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53" w:rsidRDefault="00BE5753" w:rsidP="00BE5753">
      <w:pPr>
        <w:ind w:left="0" w:firstLine="0"/>
        <w:jc w:val="center"/>
      </w:pPr>
      <w:r>
        <w:rPr>
          <w:noProof/>
          <w:lang w:eastAsia="es-ES"/>
        </w:rPr>
        <w:drawing>
          <wp:inline distT="0" distB="0" distL="0" distR="0" wp14:anchorId="7AAEA555" wp14:editId="1909A145">
            <wp:extent cx="4136390" cy="3472815"/>
            <wp:effectExtent l="0" t="0" r="0" b="0"/>
            <wp:docPr id="1" name="Imagen 1" descr="Resultado de imagen para ite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472815"/>
                    </a:xfrm>
                    <a:prstGeom prst="rect">
                      <a:avLst/>
                    </a:prstGeom>
                    <a:noFill/>
                    <a:ln>
                      <a:noFill/>
                    </a:ln>
                  </pic:spPr>
                </pic:pic>
              </a:graphicData>
            </a:graphic>
          </wp:inline>
        </w:drawing>
      </w:r>
    </w:p>
    <w:p w:rsidR="00BE5753" w:rsidRDefault="00BE5753" w:rsidP="00BE5753">
      <w:pPr>
        <w:ind w:left="0" w:firstLine="0"/>
        <w:jc w:val="center"/>
        <w:rPr>
          <w:rFonts w:ascii="Arial" w:hAnsi="Arial" w:cs="Arial"/>
          <w:b/>
          <w:sz w:val="36"/>
        </w:rPr>
      </w:pPr>
      <w:r>
        <w:rPr>
          <w:rFonts w:ascii="Arial" w:hAnsi="Arial" w:cs="Arial"/>
          <w:b/>
          <w:sz w:val="36"/>
        </w:rPr>
        <w:t>ITESO</w:t>
      </w:r>
    </w:p>
    <w:p w:rsidR="00BE5753" w:rsidRPr="00BE5753" w:rsidRDefault="00BE5753" w:rsidP="00BE5753">
      <w:pPr>
        <w:ind w:left="0" w:firstLine="0"/>
        <w:jc w:val="center"/>
        <w:rPr>
          <w:rFonts w:ascii="Arial" w:hAnsi="Arial" w:cs="Arial"/>
          <w:b/>
          <w:sz w:val="36"/>
        </w:rPr>
      </w:pPr>
      <w:r>
        <w:rPr>
          <w:rFonts w:ascii="Arial" w:hAnsi="Arial" w:cs="Arial"/>
          <w:b/>
          <w:sz w:val="32"/>
        </w:rPr>
        <w:t>MÉTODOS NUMÉRICOS</w:t>
      </w:r>
    </w:p>
    <w:p w:rsidR="00BE5753" w:rsidRDefault="00BE5753" w:rsidP="00BE5753">
      <w:pPr>
        <w:ind w:left="0" w:firstLine="0"/>
        <w:jc w:val="center"/>
        <w:rPr>
          <w:rFonts w:ascii="Arial" w:hAnsi="Arial" w:cs="Arial"/>
          <w:b/>
          <w:sz w:val="28"/>
        </w:rPr>
      </w:pPr>
      <w:r>
        <w:rPr>
          <w:rFonts w:ascii="Arial" w:hAnsi="Arial" w:cs="Arial"/>
          <w:b/>
          <w:sz w:val="28"/>
        </w:rPr>
        <w:t>LÓPEZ LAZARENO DIEGO ALBERTO IF722100</w:t>
      </w:r>
    </w:p>
    <w:p w:rsidR="00BE5753" w:rsidRDefault="00431F1C" w:rsidP="00BE5753">
      <w:pPr>
        <w:ind w:left="0" w:firstLine="0"/>
        <w:jc w:val="center"/>
        <w:rPr>
          <w:rFonts w:ascii="Arial" w:hAnsi="Arial" w:cs="Arial"/>
          <w:b/>
          <w:sz w:val="28"/>
        </w:rPr>
      </w:pPr>
      <w:r>
        <w:rPr>
          <w:rFonts w:ascii="Arial" w:hAnsi="Arial" w:cs="Arial"/>
          <w:b/>
          <w:sz w:val="28"/>
        </w:rPr>
        <w:t>PROYECTO</w:t>
      </w:r>
    </w:p>
    <w:p w:rsidR="00B25DB7" w:rsidRPr="00BE5753" w:rsidRDefault="00B25DB7" w:rsidP="00BE5753">
      <w:pPr>
        <w:ind w:left="0" w:firstLine="0"/>
        <w:jc w:val="center"/>
        <w:rPr>
          <w:rFonts w:ascii="Arial" w:hAnsi="Arial" w:cs="Arial"/>
          <w:b/>
          <w:i/>
          <w:sz w:val="28"/>
        </w:rPr>
      </w:pPr>
      <w:r>
        <w:rPr>
          <w:rFonts w:ascii="Arial" w:hAnsi="Arial" w:cs="Arial"/>
          <w:b/>
          <w:sz w:val="28"/>
        </w:rPr>
        <w:t>VOLATILIDAD IMPLÍCITA (MÉTODO DE LA BISECCIÓN)</w:t>
      </w:r>
    </w:p>
    <w:p w:rsidR="00BE5753" w:rsidRDefault="00BE5753" w:rsidP="00BE5753">
      <w:pPr>
        <w:ind w:left="0" w:firstLine="0"/>
        <w:jc w:val="center"/>
        <w:rPr>
          <w:rFonts w:ascii="Arial" w:hAnsi="Arial" w:cs="Arial"/>
          <w:sz w:val="28"/>
        </w:rPr>
      </w:pPr>
    </w:p>
    <w:p w:rsidR="00BE5753" w:rsidRDefault="00BE5753" w:rsidP="00BE5753">
      <w:pPr>
        <w:ind w:left="0" w:firstLine="0"/>
        <w:jc w:val="both"/>
        <w:rPr>
          <w:rFonts w:ascii="Arial" w:hAnsi="Arial" w:cs="Arial"/>
          <w:b/>
          <w:noProof/>
          <w:sz w:val="24"/>
          <w:lang w:eastAsia="es-ES"/>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7C2C9D" w:rsidRDefault="007C2C9D" w:rsidP="007C2C9D">
      <w:pPr>
        <w:pStyle w:val="paragraph"/>
        <w:spacing w:before="0" w:beforeAutospacing="0" w:after="0" w:afterAutospacing="0"/>
        <w:textAlignment w:val="baseline"/>
        <w:rPr>
          <w:rFonts w:ascii="&amp;quot" w:hAnsi="&amp;quot"/>
          <w:sz w:val="18"/>
          <w:szCs w:val="18"/>
        </w:rPr>
      </w:pPr>
    </w:p>
    <w:p w:rsidR="007C4758" w:rsidRPr="007C2C9D" w:rsidRDefault="007C4758" w:rsidP="007C2C9D">
      <w:pPr>
        <w:pStyle w:val="paragraph"/>
        <w:spacing w:before="0" w:beforeAutospacing="0" w:after="0" w:afterAutospacing="0"/>
        <w:textAlignment w:val="baseline"/>
        <w:rPr>
          <w:rFonts w:ascii="&amp;quot" w:hAnsi="&amp;quot"/>
          <w:sz w:val="18"/>
          <w:szCs w:val="18"/>
        </w:rPr>
      </w:pPr>
    </w:p>
    <w:p w:rsidR="00A0355B" w:rsidRDefault="00720931" w:rsidP="00720931">
      <w:pPr>
        <w:spacing w:after="240" w:line="360" w:lineRule="auto"/>
        <w:ind w:left="0" w:firstLine="0"/>
        <w:jc w:val="both"/>
        <w:rPr>
          <w:rFonts w:ascii="Arial" w:hAnsi="Arial" w:cs="Arial"/>
          <w:b/>
          <w:sz w:val="24"/>
        </w:rPr>
      </w:pPr>
      <w:r>
        <w:rPr>
          <w:rFonts w:ascii="Arial" w:hAnsi="Arial" w:cs="Arial"/>
          <w:b/>
          <w:sz w:val="24"/>
        </w:rPr>
        <w:t>Introducción</w:t>
      </w:r>
    </w:p>
    <w:p w:rsidR="00720931" w:rsidRDefault="00720931" w:rsidP="00720931">
      <w:pPr>
        <w:spacing w:after="240" w:line="360" w:lineRule="auto"/>
        <w:ind w:left="0" w:firstLine="0"/>
        <w:jc w:val="both"/>
        <w:rPr>
          <w:rFonts w:ascii="Arial" w:hAnsi="Arial" w:cs="Arial"/>
          <w:sz w:val="24"/>
        </w:rPr>
      </w:pPr>
      <w:r>
        <w:rPr>
          <w:rFonts w:ascii="Arial" w:hAnsi="Arial" w:cs="Arial"/>
          <w:sz w:val="24"/>
        </w:rPr>
        <w:t>En el mercado de derivados financieros existen contratos llamados opciones de compra (calls) que brindan a su tenedor el derecho, mas no la obligación, de comprar un activo a un determinado precio en un momento futuro. Los contratos más comunes son las opciones de compra eur</w:t>
      </w:r>
      <w:r w:rsidR="009A558E">
        <w:rPr>
          <w:rFonts w:ascii="Arial" w:hAnsi="Arial" w:cs="Arial"/>
          <w:sz w:val="24"/>
        </w:rPr>
        <w:t>opeas sobre acciones. Esto</w:t>
      </w:r>
      <w:r w:rsidR="007F12EE">
        <w:rPr>
          <w:rFonts w:ascii="Arial" w:hAnsi="Arial" w:cs="Arial"/>
          <w:sz w:val="24"/>
        </w:rPr>
        <w:t>s</w:t>
      </w:r>
      <w:r>
        <w:rPr>
          <w:rFonts w:ascii="Arial" w:hAnsi="Arial" w:cs="Arial"/>
          <w:sz w:val="24"/>
        </w:rPr>
        <w:t xml:space="preserve"> le da</w:t>
      </w:r>
      <w:r w:rsidR="007F12EE">
        <w:rPr>
          <w:rFonts w:ascii="Arial" w:hAnsi="Arial" w:cs="Arial"/>
          <w:sz w:val="24"/>
        </w:rPr>
        <w:t>n</w:t>
      </w:r>
      <w:r>
        <w:rPr>
          <w:rFonts w:ascii="Arial" w:hAnsi="Arial" w:cs="Arial"/>
          <w:sz w:val="24"/>
        </w:rPr>
        <w:t xml:space="preserve"> el derecho a un inversionista de adquirir una acción a un precio de ejercicio pactado en un plazo de vencimiento establecido.</w:t>
      </w:r>
    </w:p>
    <w:p w:rsidR="00720931" w:rsidRDefault="00720931" w:rsidP="00720931">
      <w:pPr>
        <w:spacing w:after="240" w:line="360" w:lineRule="auto"/>
        <w:ind w:left="0" w:firstLine="0"/>
        <w:jc w:val="both"/>
        <w:rPr>
          <w:rFonts w:ascii="Arial" w:hAnsi="Arial" w:cs="Arial"/>
          <w:sz w:val="24"/>
        </w:rPr>
      </w:pPr>
      <w:r>
        <w:rPr>
          <w:rFonts w:ascii="Arial" w:hAnsi="Arial" w:cs="Arial"/>
          <w:sz w:val="24"/>
        </w:rPr>
        <w:t>Estas opciones de compra sobre acciones tienen un costo para la parte que desea adquirirlas, una prima. Para calcular dicho precio existe un modelo propuesto por Fischer Black y Myron Scholes en la década de los 70’s: la ecuación de Black and Scholes. A dicha ecuación se necesitan ingresar variables como el precio de la acción, el precio de ejercicio, la tasa de interés libre de riesgo, el plazo para la expiración del contrato en años y la volati</w:t>
      </w:r>
      <w:r w:rsidR="007F12EE">
        <w:rPr>
          <w:rFonts w:ascii="Arial" w:hAnsi="Arial" w:cs="Arial"/>
          <w:sz w:val="24"/>
        </w:rPr>
        <w:t>lidad del activo. Cabe aclarar que el valor arrojado por la ecuación es una prima teórica, ya que en el mercado estos precios se determinan con base en la oferta y la demanda de dichos contratos.</w:t>
      </w:r>
    </w:p>
    <w:p w:rsidR="00720931" w:rsidRPr="00720931" w:rsidRDefault="007F12EE" w:rsidP="007F12EE">
      <w:pPr>
        <w:spacing w:after="240" w:line="360" w:lineRule="auto"/>
        <w:ind w:left="0" w:firstLine="0"/>
        <w:jc w:val="both"/>
        <w:rPr>
          <w:rFonts w:ascii="Arial" w:hAnsi="Arial" w:cs="Arial"/>
          <w:sz w:val="24"/>
        </w:rPr>
      </w:pPr>
      <w:r>
        <w:rPr>
          <w:rFonts w:ascii="Arial" w:hAnsi="Arial" w:cs="Arial"/>
          <w:sz w:val="24"/>
        </w:rPr>
        <w:t>Por otra parte, el único parámetro de las fórmulas de valuación de Black y Myron que no es observable directamente es la volatilidad del precio de la acción; aunque esta puede estimarse a partir de los movimientos históricos de dicho activo. Este hecho resulta conveniente, pues nosotros, con las demás variables y el precio de la opción de compra observado en el mercado, ¡podemos calcular dicha volatilidad!, que se conoce como la volatilidad implícita. Pero existe un inconveniente, ya que la ecuación de Black and Scholes no es invertible, por lo que es necesario emplear métodos numéricos para la resolución de dicho problema.</w:t>
      </w:r>
    </w:p>
    <w:p w:rsidR="00B25DB7" w:rsidRDefault="00B25DB7" w:rsidP="006B3D80">
      <w:pPr>
        <w:spacing w:line="360" w:lineRule="auto"/>
        <w:ind w:left="0" w:firstLine="0"/>
        <w:jc w:val="both"/>
        <w:rPr>
          <w:rFonts w:ascii="Arial" w:hAnsi="Arial" w:cs="Arial"/>
          <w:b/>
          <w:sz w:val="24"/>
        </w:rPr>
      </w:pPr>
    </w:p>
    <w:p w:rsidR="00B25DB7" w:rsidRDefault="00B25DB7" w:rsidP="006B3D80">
      <w:pPr>
        <w:spacing w:line="360" w:lineRule="auto"/>
        <w:ind w:left="0" w:firstLine="0"/>
        <w:jc w:val="both"/>
        <w:rPr>
          <w:rFonts w:ascii="Arial" w:hAnsi="Arial" w:cs="Arial"/>
          <w:b/>
          <w:sz w:val="24"/>
        </w:rPr>
      </w:pPr>
    </w:p>
    <w:p w:rsidR="00B25DB7" w:rsidRDefault="00B25DB7" w:rsidP="006B3D80">
      <w:pPr>
        <w:spacing w:line="360" w:lineRule="auto"/>
        <w:ind w:left="0" w:firstLine="0"/>
        <w:jc w:val="both"/>
        <w:rPr>
          <w:rFonts w:ascii="Arial" w:hAnsi="Arial" w:cs="Arial"/>
          <w:b/>
          <w:sz w:val="24"/>
        </w:rPr>
      </w:pPr>
    </w:p>
    <w:p w:rsidR="00B25DB7" w:rsidRDefault="00B25DB7" w:rsidP="006B3D80">
      <w:pPr>
        <w:spacing w:line="360" w:lineRule="auto"/>
        <w:ind w:left="0" w:firstLine="0"/>
        <w:jc w:val="both"/>
        <w:rPr>
          <w:rFonts w:ascii="Arial" w:hAnsi="Arial" w:cs="Arial"/>
          <w:b/>
          <w:sz w:val="24"/>
        </w:rPr>
      </w:pPr>
    </w:p>
    <w:p w:rsidR="00B25DB7" w:rsidRDefault="00B25DB7" w:rsidP="006B3D80">
      <w:pPr>
        <w:spacing w:line="360" w:lineRule="auto"/>
        <w:ind w:left="0" w:firstLine="0"/>
        <w:jc w:val="both"/>
        <w:rPr>
          <w:rFonts w:ascii="Arial" w:hAnsi="Arial" w:cs="Arial"/>
          <w:b/>
          <w:sz w:val="24"/>
        </w:rPr>
      </w:pPr>
    </w:p>
    <w:p w:rsidR="00720931" w:rsidRDefault="00720931" w:rsidP="006B3D80">
      <w:pPr>
        <w:spacing w:line="360" w:lineRule="auto"/>
        <w:ind w:left="0" w:firstLine="0"/>
        <w:jc w:val="both"/>
        <w:rPr>
          <w:rFonts w:ascii="Arial" w:hAnsi="Arial" w:cs="Arial"/>
          <w:b/>
          <w:sz w:val="24"/>
        </w:rPr>
      </w:pPr>
      <w:r>
        <w:rPr>
          <w:rFonts w:ascii="Arial" w:hAnsi="Arial" w:cs="Arial"/>
          <w:b/>
          <w:sz w:val="24"/>
        </w:rPr>
        <w:t>Objetivo</w:t>
      </w:r>
    </w:p>
    <w:p w:rsidR="00720931" w:rsidRPr="007F12EE" w:rsidRDefault="007F12EE" w:rsidP="007F12EE">
      <w:pPr>
        <w:pStyle w:val="Prrafodelista"/>
        <w:numPr>
          <w:ilvl w:val="0"/>
          <w:numId w:val="6"/>
        </w:numPr>
        <w:spacing w:line="360" w:lineRule="auto"/>
        <w:jc w:val="both"/>
        <w:rPr>
          <w:rFonts w:ascii="Arial" w:hAnsi="Arial" w:cs="Arial"/>
          <w:b/>
          <w:sz w:val="24"/>
        </w:rPr>
      </w:pPr>
      <w:r>
        <w:rPr>
          <w:rFonts w:ascii="Arial" w:hAnsi="Arial" w:cs="Arial"/>
          <w:sz w:val="24"/>
        </w:rPr>
        <w:t>Calcular la volatilidad implícita en el precio de una opción de compra</w:t>
      </w:r>
      <w:r w:rsidR="009A558E">
        <w:rPr>
          <w:rFonts w:ascii="Arial" w:hAnsi="Arial" w:cs="Arial"/>
          <w:sz w:val="24"/>
        </w:rPr>
        <w:t xml:space="preserve"> europea sobre acciones</w:t>
      </w:r>
      <w:r>
        <w:rPr>
          <w:rFonts w:ascii="Arial" w:hAnsi="Arial" w:cs="Arial"/>
          <w:sz w:val="24"/>
        </w:rPr>
        <w:t xml:space="preserve"> observado </w:t>
      </w:r>
      <w:r w:rsidR="00B25DB7">
        <w:rPr>
          <w:rFonts w:ascii="Arial" w:hAnsi="Arial" w:cs="Arial"/>
          <w:sz w:val="24"/>
        </w:rPr>
        <w:t>en el mercado mediante el método de la bisección visto en el presente curso.</w:t>
      </w:r>
    </w:p>
    <w:p w:rsidR="007F12EE" w:rsidRPr="007F12EE" w:rsidRDefault="007F12EE" w:rsidP="007F12EE">
      <w:pPr>
        <w:spacing w:line="360" w:lineRule="auto"/>
        <w:ind w:left="0" w:firstLine="0"/>
        <w:jc w:val="both"/>
        <w:rPr>
          <w:rFonts w:ascii="Arial" w:hAnsi="Arial" w:cs="Arial"/>
          <w:b/>
          <w:sz w:val="24"/>
        </w:rPr>
      </w:pPr>
    </w:p>
    <w:p w:rsidR="00720931" w:rsidRDefault="007F12EE" w:rsidP="006B3D80">
      <w:pPr>
        <w:spacing w:line="360" w:lineRule="auto"/>
        <w:ind w:left="0" w:firstLine="0"/>
        <w:jc w:val="both"/>
        <w:rPr>
          <w:rFonts w:ascii="Arial" w:hAnsi="Arial" w:cs="Arial"/>
          <w:b/>
          <w:sz w:val="24"/>
        </w:rPr>
      </w:pPr>
      <w:r>
        <w:rPr>
          <w:rFonts w:ascii="Arial" w:hAnsi="Arial" w:cs="Arial"/>
          <w:b/>
          <w:sz w:val="24"/>
        </w:rPr>
        <w:t>Metodología</w:t>
      </w:r>
    </w:p>
    <w:p w:rsidR="001C4AAC" w:rsidRDefault="00200CFA" w:rsidP="006B3D80">
      <w:pPr>
        <w:spacing w:line="360" w:lineRule="auto"/>
        <w:ind w:left="0" w:firstLine="0"/>
        <w:jc w:val="both"/>
        <w:rPr>
          <w:rFonts w:ascii="Arial" w:hAnsi="Arial" w:cs="Arial"/>
          <w:sz w:val="24"/>
        </w:rPr>
      </w:pPr>
      <w:r>
        <w:rPr>
          <w:rFonts w:ascii="Arial" w:hAnsi="Arial" w:cs="Arial"/>
          <w:sz w:val="24"/>
        </w:rPr>
        <w:t xml:space="preserve">La ecuación de Black and Scholes arroja el valor teórico de una opción de compra, por lo que si la igualamos a 0 </w:t>
      </w:r>
      <w:r w:rsidR="00072630">
        <w:rPr>
          <w:rFonts w:ascii="Arial" w:hAnsi="Arial" w:cs="Arial"/>
          <w:sz w:val="24"/>
        </w:rPr>
        <w:t xml:space="preserve">entonces </w:t>
      </w:r>
      <w:r>
        <w:rPr>
          <w:rFonts w:ascii="Arial" w:hAnsi="Arial" w:cs="Arial"/>
          <w:sz w:val="24"/>
        </w:rPr>
        <w:t xml:space="preserve">tenemos </w:t>
      </w:r>
      <w:r w:rsidR="00072630">
        <w:rPr>
          <w:rFonts w:ascii="Arial" w:hAnsi="Arial" w:cs="Arial"/>
          <w:sz w:val="24"/>
        </w:rPr>
        <w:t>que sustraer dicho valor</w:t>
      </w:r>
      <w:r>
        <w:rPr>
          <w:rFonts w:ascii="Arial" w:hAnsi="Arial" w:cs="Arial"/>
          <w:sz w:val="24"/>
        </w:rPr>
        <w:t xml:space="preserve">. La prima a sustraer no será la teórica, sino la observada en el mercado. De tal forma, se convierte el problema en uno en el que hay que encontrar una raíz, que será la volatilidad implícita. </w:t>
      </w:r>
      <w:r w:rsidR="000F66D0">
        <w:rPr>
          <w:rFonts w:ascii="Arial" w:hAnsi="Arial" w:cs="Arial"/>
          <w:sz w:val="24"/>
        </w:rPr>
        <w:t>En otras palabras, ya que disponemos de todas las variables (precio de la acción, precio de ejercicio, tasa de interés libre de riesgo, plazo de expiración del contrato y prima observada en el mercado) a excepción de la volatilidad, podemos emplear el método de la bisección para encontrar el punto que satisface dicha igualdad, es decir, la vola</w:t>
      </w:r>
      <w:r w:rsidR="001F4DF1">
        <w:rPr>
          <w:rFonts w:ascii="Arial" w:hAnsi="Arial" w:cs="Arial"/>
          <w:sz w:val="24"/>
        </w:rPr>
        <w:t>tilidad implícita que hace a toda la expresión</w:t>
      </w:r>
      <w:r w:rsidR="000F66D0">
        <w:rPr>
          <w:rFonts w:ascii="Arial" w:hAnsi="Arial" w:cs="Arial"/>
          <w:sz w:val="24"/>
        </w:rPr>
        <w:t xml:space="preserve"> valer 0.</w:t>
      </w:r>
    </w:p>
    <w:p w:rsidR="000F66D0" w:rsidRDefault="000F66D0" w:rsidP="006B3D80">
      <w:pPr>
        <w:spacing w:line="360" w:lineRule="auto"/>
        <w:ind w:left="0" w:firstLine="0"/>
        <w:jc w:val="both"/>
        <w:rPr>
          <w:rFonts w:ascii="Arial" w:hAnsi="Arial" w:cs="Arial"/>
          <w:sz w:val="24"/>
        </w:rPr>
      </w:pPr>
    </w:p>
    <w:p w:rsidR="000F66D0" w:rsidRDefault="000F66D0" w:rsidP="000F66D0">
      <w:pPr>
        <w:spacing w:line="360" w:lineRule="auto"/>
        <w:ind w:left="0" w:firstLine="0"/>
        <w:jc w:val="both"/>
        <w:rPr>
          <w:rFonts w:ascii="Arial" w:hAnsi="Arial" w:cs="Arial"/>
          <w:b/>
          <w:sz w:val="24"/>
        </w:rPr>
      </w:pPr>
      <w:r>
        <w:rPr>
          <w:rFonts w:ascii="Arial" w:hAnsi="Arial" w:cs="Arial"/>
          <w:b/>
          <w:sz w:val="24"/>
        </w:rPr>
        <w:t>Modelo matemático</w:t>
      </w:r>
    </w:p>
    <w:p w:rsidR="000F66D0" w:rsidRDefault="000F66D0" w:rsidP="006B3D80">
      <w:pPr>
        <w:spacing w:line="360" w:lineRule="auto"/>
        <w:ind w:left="0" w:firstLine="0"/>
        <w:jc w:val="both"/>
        <w:rPr>
          <w:rFonts w:ascii="Arial" w:hAnsi="Arial" w:cs="Arial"/>
          <w:sz w:val="24"/>
        </w:rPr>
      </w:pPr>
      <w:r>
        <w:rPr>
          <w:rFonts w:ascii="Arial" w:hAnsi="Arial" w:cs="Arial"/>
          <w:sz w:val="24"/>
        </w:rPr>
        <w:t>La ecuación de Black and Scholes es la siguiente:</w:t>
      </w:r>
    </w:p>
    <w:p w:rsidR="000F66D0" w:rsidRPr="000F66D0" w:rsidRDefault="000F66D0" w:rsidP="000F66D0">
      <w:pPr>
        <w:spacing w:line="360" w:lineRule="auto"/>
        <w:ind w:left="0" w:firstLine="0"/>
        <w:jc w:val="center"/>
        <w:rPr>
          <w:rFonts w:ascii="Arial" w:eastAsiaTheme="minorEastAsia"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0</m:t>
              </m:r>
            </m:sub>
          </m:sSub>
          <m:r>
            <w:rPr>
              <w:rFonts w:ascii="Cambria Math" w:hAnsi="Cambria Math" w:cs="Arial"/>
              <w:sz w:val="24"/>
            </w:rPr>
            <m:t>N</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1</m:t>
                  </m:r>
                </m:sub>
              </m:sSub>
            </m:e>
          </m:d>
          <m:r>
            <w:rPr>
              <w:rFonts w:ascii="Cambria Math" w:hAnsi="Cambria Math" w:cs="Arial"/>
              <w:sz w:val="24"/>
            </w:rPr>
            <m:t>-K</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-rT</m:t>
              </m:r>
            </m:sup>
          </m:sSup>
          <m:r>
            <w:rPr>
              <w:rFonts w:ascii="Cambria Math" w:hAnsi="Cambria Math" w:cs="Arial"/>
              <w:sz w:val="24"/>
            </w:rPr>
            <m:t>N</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2</m:t>
                  </m:r>
                </m:sub>
              </m:sSub>
            </m:e>
          </m:d>
        </m:oMath>
      </m:oMathPara>
    </w:p>
    <w:p w:rsidR="000F66D0" w:rsidRDefault="000F66D0" w:rsidP="000F66D0">
      <w:pPr>
        <w:spacing w:line="360" w:lineRule="auto"/>
        <w:ind w:left="0" w:firstLine="0"/>
        <w:rPr>
          <w:rFonts w:ascii="Arial" w:eastAsiaTheme="minorEastAsia" w:hAnsi="Arial" w:cs="Arial"/>
          <w:sz w:val="24"/>
        </w:rPr>
      </w:pPr>
      <w:r>
        <w:rPr>
          <w:rFonts w:ascii="Arial" w:eastAsiaTheme="minorEastAsia" w:hAnsi="Arial" w:cs="Arial"/>
          <w:sz w:val="24"/>
        </w:rPr>
        <w:t xml:space="preserve">donde </w:t>
      </w:r>
    </w:p>
    <w:p w:rsidR="000F66D0" w:rsidRPr="000F66D0" w:rsidRDefault="00B85621" w:rsidP="000F66D0">
      <w:pPr>
        <w:spacing w:line="360" w:lineRule="auto"/>
        <w:ind w:left="0" w:firstLine="0"/>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1</m:t>
              </m:r>
            </m:sub>
          </m:sSub>
          <m:r>
            <w:rPr>
              <w:rFonts w:ascii="Cambria Math" w:hAnsi="Cambria Math" w:cs="Arial"/>
              <w:sz w:val="24"/>
            </w:rPr>
            <m:t>=</m:t>
          </m:r>
          <m:f>
            <m:fPr>
              <m:ctrlPr>
                <w:rPr>
                  <w:rFonts w:ascii="Cambria Math" w:eastAsiaTheme="minorEastAsia" w:hAnsi="Cambria Math" w:cs="Arial"/>
                  <w:i/>
                  <w:sz w:val="24"/>
                </w:rPr>
              </m:ctrlPr>
            </m:fPr>
            <m:num>
              <m:sSub>
                <m:sSubPr>
                  <m:ctrlPr>
                    <w:rPr>
                      <w:rFonts w:ascii="Cambria Math" w:hAnsi="Cambria Math" w:cs="Arial"/>
                      <w:i/>
                      <w:sz w:val="24"/>
                    </w:rPr>
                  </m:ctrlPr>
                </m:sSubPr>
                <m:e>
                  <m:r>
                    <w:rPr>
                      <w:rFonts w:ascii="Cambria Math" w:hAnsi="Cambria Math" w:cs="Arial"/>
                      <w:sz w:val="24"/>
                    </w:rPr>
                    <m:t>In(S</m:t>
                  </m:r>
                </m:e>
                <m:sub>
                  <m:r>
                    <w:rPr>
                      <w:rFonts w:ascii="Cambria Math" w:hAnsi="Cambria Math" w:cs="Arial"/>
                      <w:sz w:val="24"/>
                    </w:rPr>
                    <m:t>0</m:t>
                  </m:r>
                </m:sub>
              </m:sSub>
              <m:r>
                <w:rPr>
                  <w:rFonts w:ascii="Cambria Math" w:hAnsi="Cambria Math" w:cs="Arial"/>
                  <w:sz w:val="24"/>
                </w:rPr>
                <m:t>/K)+(r+</m:t>
              </m:r>
              <m:sSup>
                <m:sSupPr>
                  <m:ctrlPr>
                    <w:rPr>
                      <w:rFonts w:ascii="Cambria Math" w:hAnsi="Cambria Math" w:cs="Arial"/>
                      <w:i/>
                      <w:sz w:val="24"/>
                    </w:rPr>
                  </m:ctrlPr>
                </m:sSupPr>
                <m:e>
                  <m:r>
                    <w:rPr>
                      <w:rFonts w:ascii="Cambria Math" w:hAnsi="Cambria Math" w:cs="Arial"/>
                      <w:sz w:val="24"/>
                    </w:rPr>
                    <m:t>σ</m:t>
                  </m:r>
                </m:e>
                <m:sup>
                  <m:r>
                    <w:rPr>
                      <w:rFonts w:ascii="Cambria Math" w:hAnsi="Cambria Math" w:cs="Arial"/>
                      <w:sz w:val="24"/>
                    </w:rPr>
                    <m:t>2</m:t>
                  </m:r>
                </m:sup>
              </m:sSup>
              <m:r>
                <w:rPr>
                  <w:rFonts w:ascii="Cambria Math" w:hAnsi="Cambria Math" w:cs="Arial"/>
                  <w:sz w:val="24"/>
                </w:rPr>
                <m:t>/2)T</m:t>
              </m:r>
            </m:num>
            <m:den>
              <m:r>
                <w:rPr>
                  <w:rFonts w:ascii="Cambria Math" w:hAnsi="Cambria Math" w:cs="Arial"/>
                  <w:sz w:val="24"/>
                </w:rPr>
                <m:t>σ</m:t>
              </m:r>
              <m:rad>
                <m:radPr>
                  <m:degHide m:val="1"/>
                  <m:ctrlPr>
                    <w:rPr>
                      <w:rFonts w:ascii="Cambria Math" w:hAnsi="Cambria Math" w:cs="Arial"/>
                      <w:i/>
                      <w:sz w:val="24"/>
                    </w:rPr>
                  </m:ctrlPr>
                </m:radPr>
                <m:deg/>
                <m:e>
                  <m:r>
                    <w:rPr>
                      <w:rFonts w:ascii="Cambria Math" w:hAnsi="Cambria Math" w:cs="Arial"/>
                      <w:sz w:val="24"/>
                    </w:rPr>
                    <m:t>T</m:t>
                  </m:r>
                </m:e>
              </m:rad>
              <m:r>
                <w:rPr>
                  <w:rFonts w:ascii="Cambria Math" w:hAnsi="Cambria Math" w:cs="Arial"/>
                  <w:sz w:val="24"/>
                </w:rPr>
                <m:t xml:space="preserve"> </m:t>
              </m:r>
            </m:den>
          </m:f>
        </m:oMath>
      </m:oMathPara>
    </w:p>
    <w:p w:rsidR="000F66D0" w:rsidRPr="000F66D0" w:rsidRDefault="00B85621" w:rsidP="000F66D0">
      <w:pPr>
        <w:spacing w:line="360" w:lineRule="auto"/>
        <w:ind w:left="0" w:firstLine="0"/>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2</m:t>
              </m:r>
            </m:sub>
          </m:sSub>
          <m:r>
            <w:rPr>
              <w:rFonts w:ascii="Cambria Math" w:hAnsi="Cambria Math" w:cs="Arial"/>
              <w:sz w:val="24"/>
            </w:rPr>
            <m:t>=</m:t>
          </m:r>
          <m:f>
            <m:fPr>
              <m:ctrlPr>
                <w:rPr>
                  <w:rFonts w:ascii="Cambria Math" w:eastAsiaTheme="minorEastAsia" w:hAnsi="Cambria Math" w:cs="Arial"/>
                  <w:i/>
                  <w:sz w:val="24"/>
                </w:rPr>
              </m:ctrlPr>
            </m:fPr>
            <m:num>
              <m:sSub>
                <m:sSubPr>
                  <m:ctrlPr>
                    <w:rPr>
                      <w:rFonts w:ascii="Cambria Math" w:hAnsi="Cambria Math" w:cs="Arial"/>
                      <w:i/>
                      <w:sz w:val="24"/>
                    </w:rPr>
                  </m:ctrlPr>
                </m:sSubPr>
                <m:e>
                  <m:r>
                    <w:rPr>
                      <w:rFonts w:ascii="Cambria Math" w:hAnsi="Cambria Math" w:cs="Arial"/>
                      <w:sz w:val="24"/>
                    </w:rPr>
                    <m:t>In(S</m:t>
                  </m:r>
                </m:e>
                <m:sub>
                  <m:r>
                    <w:rPr>
                      <w:rFonts w:ascii="Cambria Math" w:hAnsi="Cambria Math" w:cs="Arial"/>
                      <w:sz w:val="24"/>
                    </w:rPr>
                    <m:t>0</m:t>
                  </m:r>
                </m:sub>
              </m:sSub>
              <m:r>
                <w:rPr>
                  <w:rFonts w:ascii="Cambria Math" w:hAnsi="Cambria Math" w:cs="Arial"/>
                  <w:sz w:val="24"/>
                </w:rPr>
                <m:t>/K)+(r-</m:t>
              </m:r>
              <m:sSup>
                <m:sSupPr>
                  <m:ctrlPr>
                    <w:rPr>
                      <w:rFonts w:ascii="Cambria Math" w:hAnsi="Cambria Math" w:cs="Arial"/>
                      <w:i/>
                      <w:sz w:val="24"/>
                    </w:rPr>
                  </m:ctrlPr>
                </m:sSupPr>
                <m:e>
                  <m:r>
                    <w:rPr>
                      <w:rFonts w:ascii="Cambria Math" w:hAnsi="Cambria Math" w:cs="Arial"/>
                      <w:sz w:val="24"/>
                    </w:rPr>
                    <m:t>σ</m:t>
                  </m:r>
                </m:e>
                <m:sup>
                  <m:r>
                    <w:rPr>
                      <w:rFonts w:ascii="Cambria Math" w:hAnsi="Cambria Math" w:cs="Arial"/>
                      <w:sz w:val="24"/>
                    </w:rPr>
                    <m:t>2</m:t>
                  </m:r>
                </m:sup>
              </m:sSup>
              <m:r>
                <w:rPr>
                  <w:rFonts w:ascii="Cambria Math" w:hAnsi="Cambria Math" w:cs="Arial"/>
                  <w:sz w:val="24"/>
                </w:rPr>
                <m:t>/2)T</m:t>
              </m:r>
            </m:num>
            <m:den>
              <m:r>
                <w:rPr>
                  <w:rFonts w:ascii="Cambria Math" w:hAnsi="Cambria Math" w:cs="Arial"/>
                  <w:sz w:val="24"/>
                </w:rPr>
                <m:t>σ</m:t>
              </m:r>
              <m:rad>
                <m:radPr>
                  <m:degHide m:val="1"/>
                  <m:ctrlPr>
                    <w:rPr>
                      <w:rFonts w:ascii="Cambria Math" w:hAnsi="Cambria Math" w:cs="Arial"/>
                      <w:i/>
                      <w:sz w:val="24"/>
                    </w:rPr>
                  </m:ctrlPr>
                </m:radPr>
                <m:deg/>
                <m:e>
                  <m:r>
                    <w:rPr>
                      <w:rFonts w:ascii="Cambria Math" w:hAnsi="Cambria Math" w:cs="Arial"/>
                      <w:sz w:val="24"/>
                    </w:rPr>
                    <m:t>T</m:t>
                  </m:r>
                </m:e>
              </m:rad>
              <m:r>
                <w:rPr>
                  <w:rFonts w:ascii="Cambria Math" w:hAnsi="Cambria Math" w:cs="Arial"/>
                  <w:sz w:val="24"/>
                </w:rPr>
                <m:t xml:space="preserve"> </m:t>
              </m:r>
            </m:den>
          </m:f>
        </m:oMath>
      </m:oMathPara>
    </w:p>
    <w:p w:rsidR="000F66D0" w:rsidRDefault="000F66D0" w:rsidP="000F66D0">
      <w:pPr>
        <w:spacing w:line="360" w:lineRule="auto"/>
        <w:ind w:left="0" w:firstLine="0"/>
        <w:rPr>
          <w:rFonts w:ascii="Arial" w:eastAsiaTheme="minorEastAsia" w:hAnsi="Arial" w:cs="Arial"/>
          <w:sz w:val="24"/>
        </w:rPr>
      </w:pPr>
    </w:p>
    <w:p w:rsidR="007F12EE" w:rsidRDefault="000F66D0" w:rsidP="000F66D0">
      <w:pPr>
        <w:spacing w:line="360" w:lineRule="auto"/>
        <w:ind w:left="0" w:firstLine="0"/>
        <w:jc w:val="both"/>
        <w:rPr>
          <w:rFonts w:ascii="Arial" w:eastAsiaTheme="minorEastAsia" w:hAnsi="Arial" w:cs="Arial"/>
          <w:sz w:val="24"/>
        </w:rPr>
      </w:pPr>
      <w:r>
        <w:rPr>
          <w:rFonts w:ascii="Arial" w:eastAsiaTheme="minorEastAsia" w:hAnsi="Arial" w:cs="Arial"/>
          <w:sz w:val="24"/>
        </w:rPr>
        <w:t xml:space="preserve">La función </w:t>
      </w:r>
      <m:oMath>
        <m:r>
          <w:rPr>
            <w:rFonts w:ascii="Cambria Math" w:hAnsi="Cambria Math" w:cs="Arial"/>
            <w:sz w:val="24"/>
          </w:rPr>
          <m:t>N</m:t>
        </m:r>
        <m:d>
          <m:dPr>
            <m:ctrlPr>
              <w:rPr>
                <w:rFonts w:ascii="Cambria Math" w:hAnsi="Cambria Math" w:cs="Arial"/>
                <w:i/>
                <w:sz w:val="24"/>
              </w:rPr>
            </m:ctrlPr>
          </m:dPr>
          <m:e>
            <m:r>
              <w:rPr>
                <w:rFonts w:ascii="Cambria Math" w:hAnsi="Cambria Math" w:cs="Arial"/>
                <w:sz w:val="24"/>
              </w:rPr>
              <m:t>x</m:t>
            </m:r>
          </m:e>
        </m:d>
      </m:oMath>
      <w:r>
        <w:rPr>
          <w:rFonts w:ascii="Arial" w:eastAsiaTheme="minorEastAsia" w:hAnsi="Arial" w:cs="Arial"/>
          <w:sz w:val="24"/>
        </w:rPr>
        <w:t xml:space="preserve"> es la función de probabilidad acumulada para una variable normal estandarizada. La variable </w:t>
      </w:r>
      <m:oMath>
        <m:r>
          <w:rPr>
            <w:rFonts w:ascii="Cambria Math" w:hAnsi="Cambria Math" w:cs="Arial"/>
            <w:sz w:val="24"/>
          </w:rPr>
          <m:t>c</m:t>
        </m:r>
      </m:oMath>
      <w:r>
        <w:rPr>
          <w:rFonts w:ascii="Arial" w:eastAsiaTheme="minorEastAsia" w:hAnsi="Arial" w:cs="Arial"/>
          <w:sz w:val="24"/>
        </w:rPr>
        <w:t xml:space="preserve"> es el precio de la opción de compra,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0</m:t>
            </m:r>
          </m:sub>
        </m:sSub>
      </m:oMath>
      <w:r>
        <w:rPr>
          <w:rFonts w:ascii="Arial" w:eastAsiaTheme="minorEastAsia" w:hAnsi="Arial" w:cs="Arial"/>
          <w:sz w:val="24"/>
        </w:rPr>
        <w:t xml:space="preserve"> es el precio de la acción, </w:t>
      </w:r>
      <m:oMath>
        <m:r>
          <w:rPr>
            <w:rFonts w:ascii="Cambria Math" w:hAnsi="Cambria Math" w:cs="Arial"/>
            <w:sz w:val="24"/>
          </w:rPr>
          <m:t>K</m:t>
        </m:r>
      </m:oMath>
      <w:r>
        <w:rPr>
          <w:rFonts w:ascii="Arial" w:eastAsiaTheme="minorEastAsia" w:hAnsi="Arial" w:cs="Arial"/>
          <w:sz w:val="24"/>
        </w:rPr>
        <w:t xml:space="preserve"> es el precio de ejercicio, </w:t>
      </w:r>
      <m:oMath>
        <m:r>
          <w:rPr>
            <w:rFonts w:ascii="Cambria Math" w:hAnsi="Cambria Math" w:cs="Arial"/>
            <w:sz w:val="24"/>
          </w:rPr>
          <m:t>r</m:t>
        </m:r>
      </m:oMath>
      <w:r>
        <w:rPr>
          <w:rFonts w:ascii="Arial" w:eastAsiaTheme="minorEastAsia" w:hAnsi="Arial" w:cs="Arial"/>
          <w:sz w:val="24"/>
        </w:rPr>
        <w:t xml:space="preserve"> es la tasa de interés libre de riesgo (expresada con </w:t>
      </w:r>
      <w:r>
        <w:rPr>
          <w:rFonts w:ascii="Arial" w:eastAsiaTheme="minorEastAsia" w:hAnsi="Arial" w:cs="Arial"/>
          <w:sz w:val="24"/>
        </w:rPr>
        <w:lastRenderedPageBreak/>
        <w:t xml:space="preserve">una capitalización continua, </w:t>
      </w:r>
      <m:oMath>
        <m:r>
          <w:rPr>
            <w:rFonts w:ascii="Cambria Math" w:hAnsi="Cambria Math" w:cs="Arial"/>
            <w:sz w:val="24"/>
          </w:rPr>
          <m:t>T</m:t>
        </m:r>
      </m:oMath>
      <w:r>
        <w:rPr>
          <w:rFonts w:ascii="Arial" w:eastAsiaTheme="minorEastAsia" w:hAnsi="Arial" w:cs="Arial"/>
          <w:sz w:val="24"/>
        </w:rPr>
        <w:t xml:space="preserve"> es el plazo para la expiración y </w:t>
      </w:r>
      <m:oMath>
        <m:r>
          <w:rPr>
            <w:rFonts w:ascii="Cambria Math" w:hAnsi="Cambria Math" w:cs="Arial"/>
            <w:sz w:val="24"/>
          </w:rPr>
          <m:t>σ</m:t>
        </m:r>
      </m:oMath>
      <w:r>
        <w:rPr>
          <w:rFonts w:ascii="Arial" w:eastAsiaTheme="minorEastAsia" w:hAnsi="Arial" w:cs="Arial"/>
          <w:sz w:val="24"/>
        </w:rPr>
        <w:t xml:space="preserve"> es la volatilidad en el precio de la acción. </w:t>
      </w:r>
    </w:p>
    <w:p w:rsidR="000F66D0" w:rsidRDefault="000F66D0" w:rsidP="000F66D0">
      <w:pPr>
        <w:spacing w:line="360" w:lineRule="auto"/>
        <w:ind w:left="0" w:firstLine="0"/>
        <w:jc w:val="both"/>
        <w:rPr>
          <w:rFonts w:ascii="Arial" w:hAnsi="Arial" w:cs="Arial"/>
          <w:b/>
          <w:sz w:val="24"/>
        </w:rPr>
      </w:pPr>
    </w:p>
    <w:p w:rsidR="00B25DB7" w:rsidRDefault="00B25DB7" w:rsidP="006B3D80">
      <w:pPr>
        <w:spacing w:line="360" w:lineRule="auto"/>
        <w:ind w:left="0" w:firstLine="0"/>
        <w:jc w:val="both"/>
        <w:rPr>
          <w:rFonts w:ascii="Arial" w:hAnsi="Arial" w:cs="Arial"/>
          <w:b/>
          <w:sz w:val="24"/>
        </w:rPr>
      </w:pPr>
      <w:r>
        <w:rPr>
          <w:rFonts w:ascii="Arial" w:hAnsi="Arial" w:cs="Arial"/>
          <w:b/>
          <w:sz w:val="24"/>
        </w:rPr>
        <w:t>Resolución del problema</w:t>
      </w:r>
    </w:p>
    <w:p w:rsidR="001C4AAC" w:rsidRDefault="00AA50D4" w:rsidP="006B3D80">
      <w:pPr>
        <w:spacing w:line="360" w:lineRule="auto"/>
        <w:ind w:left="0" w:firstLine="0"/>
        <w:jc w:val="both"/>
        <w:rPr>
          <w:rFonts w:ascii="Arial" w:hAnsi="Arial" w:cs="Arial"/>
          <w:sz w:val="24"/>
        </w:rPr>
      </w:pPr>
      <w:r>
        <w:rPr>
          <w:rFonts w:ascii="Arial" w:hAnsi="Arial" w:cs="Arial"/>
          <w:sz w:val="24"/>
        </w:rPr>
        <w:t>Para encontrar la volatilidad implícita debe realizarse el siguiente despeje en la ecuación de Black and Scholes:</w:t>
      </w:r>
    </w:p>
    <w:p w:rsidR="00AA50D4" w:rsidRPr="000F66D0" w:rsidRDefault="00AA50D4" w:rsidP="00AA50D4">
      <w:pPr>
        <w:spacing w:line="360" w:lineRule="auto"/>
        <w:ind w:left="0" w:firstLine="0"/>
        <w:jc w:val="center"/>
        <w:rPr>
          <w:rFonts w:ascii="Arial" w:eastAsiaTheme="minorEastAsia" w:hAnsi="Arial" w:cs="Arial"/>
          <w:sz w:val="24"/>
        </w:rPr>
      </w:pPr>
      <m:oMathPara>
        <m:oMath>
          <m:r>
            <w:rPr>
              <w:rFonts w:ascii="Cambria Math" w:hAnsi="Cambria Math" w:cs="Arial"/>
              <w:sz w:val="24"/>
            </w:rPr>
            <m:t>0=</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0</m:t>
              </m:r>
            </m:sub>
          </m:sSub>
          <m:r>
            <w:rPr>
              <w:rFonts w:ascii="Cambria Math" w:hAnsi="Cambria Math" w:cs="Arial"/>
              <w:sz w:val="24"/>
            </w:rPr>
            <m:t>N</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1</m:t>
                  </m:r>
                </m:sub>
              </m:sSub>
            </m:e>
          </m:d>
          <m:r>
            <w:rPr>
              <w:rFonts w:ascii="Cambria Math" w:hAnsi="Cambria Math" w:cs="Arial"/>
              <w:sz w:val="24"/>
            </w:rPr>
            <m:t>-K</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-rT</m:t>
              </m:r>
            </m:sup>
          </m:sSup>
          <m:r>
            <w:rPr>
              <w:rFonts w:ascii="Cambria Math" w:hAnsi="Cambria Math" w:cs="Arial"/>
              <w:sz w:val="24"/>
            </w:rPr>
            <m:t>N</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2</m:t>
                  </m:r>
                </m:sub>
              </m:sSub>
            </m:e>
          </m:d>
          <m:r>
            <w:rPr>
              <w:rFonts w:ascii="Cambria Math" w:hAnsi="Cambria Math" w:cs="Arial"/>
              <w:sz w:val="24"/>
            </w:rPr>
            <m:t>-c</m:t>
          </m:r>
        </m:oMath>
      </m:oMathPara>
    </w:p>
    <w:p w:rsidR="00AA50D4" w:rsidRDefault="00AA50D4" w:rsidP="006B3D80">
      <w:pPr>
        <w:spacing w:line="360" w:lineRule="auto"/>
        <w:ind w:left="0" w:firstLine="0"/>
        <w:jc w:val="both"/>
        <w:rPr>
          <w:rFonts w:ascii="Arial" w:hAnsi="Arial" w:cs="Arial"/>
          <w:sz w:val="24"/>
        </w:rPr>
      </w:pPr>
      <w:r>
        <w:rPr>
          <w:rFonts w:ascii="Arial" w:hAnsi="Arial" w:cs="Arial"/>
          <w:sz w:val="24"/>
        </w:rPr>
        <w:t>Esto es el equivalente a encontrar la raíz de dicha ecuación. A continuación se resuelve el problema mediante el método de la bisección programado en Matlab.</w:t>
      </w:r>
    </w:p>
    <w:p w:rsidR="00AA50D4" w:rsidRDefault="00AA50D4" w:rsidP="006B3D80">
      <w:pPr>
        <w:spacing w:line="360" w:lineRule="auto"/>
        <w:ind w:left="0" w:firstLine="0"/>
        <w:jc w:val="both"/>
        <w:rPr>
          <w:rFonts w:ascii="Arial" w:hAnsi="Arial" w:cs="Arial"/>
          <w:sz w:val="24"/>
        </w:rPr>
      </w:pP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Ecuación de Black and Scholes para calcular el valor teórico de una</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opción de compra europea (</w:t>
      </w:r>
      <w:proofErr w:type="spellStart"/>
      <w:r>
        <w:rPr>
          <w:rFonts w:ascii="Courier New" w:hAnsi="Courier New" w:cs="Courier New"/>
          <w:color w:val="3C763D"/>
          <w:sz w:val="20"/>
          <w:szCs w:val="20"/>
        </w:rPr>
        <w:t>Call</w:t>
      </w:r>
      <w:proofErr w:type="spellEnd"/>
      <w:r>
        <w:rPr>
          <w:rFonts w:ascii="Courier New" w:hAnsi="Courier New" w:cs="Courier New"/>
          <w:color w:val="3C763D"/>
          <w:sz w:val="20"/>
          <w:szCs w:val="20"/>
        </w:rPr>
        <w:t xml:space="preserve"> Europeo) sobre acciones que no pagan</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dividendos</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black_scholes_call=black_scholes_call(</w:t>
      </w:r>
      <w:proofErr w:type="spellStart"/>
      <w:r>
        <w:rPr>
          <w:rFonts w:ascii="Courier New" w:hAnsi="Courier New" w:cs="Courier New"/>
          <w:color w:val="000000"/>
          <w:sz w:val="20"/>
          <w:szCs w:val="20"/>
        </w:rPr>
        <w:t>S,K,r,T,V,prima</w:t>
      </w:r>
      <w:proofErr w:type="spellEnd"/>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black_scholes_call=(S*</w:t>
      </w:r>
      <w:proofErr w:type="gramStart"/>
      <w:r>
        <w:rPr>
          <w:rFonts w:ascii="Courier New" w:hAnsi="Courier New" w:cs="Courier New"/>
          <w:color w:val="000000"/>
          <w:sz w:val="20"/>
          <w:szCs w:val="20"/>
        </w:rPr>
        <w:t>normcdf(</w:t>
      </w:r>
      <w:proofErr w:type="gramEnd"/>
      <w:r>
        <w:rPr>
          <w:rFonts w:ascii="Courier New" w:hAnsi="Courier New" w:cs="Courier New"/>
          <w:color w:val="000000"/>
          <w:sz w:val="20"/>
          <w:szCs w:val="20"/>
        </w:rPr>
        <w:t>(log(S/K)+(r+(V^2)/2)*T)/(V*sqrt(T)))-(K*exp(-r*T))*normcdf((log(S/K)+(r-(V^2)/2)*T)/(V*sqrt(T))))-prima;</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AA50D4" w:rsidRDefault="00AA50D4" w:rsidP="006B3D80">
      <w:pPr>
        <w:spacing w:line="360" w:lineRule="auto"/>
        <w:ind w:left="0" w:firstLine="0"/>
        <w:jc w:val="both"/>
        <w:rPr>
          <w:rFonts w:ascii="Arial" w:hAnsi="Arial" w:cs="Arial"/>
          <w:sz w:val="24"/>
        </w:rPr>
      </w:pP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Estimación de la volatilidad implícita en el precio de una opción de</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compra europea sobre acciones observado en el mercado mediante el método</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de la bisección</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Método de la bisección</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Matriz para guardar los resultados</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1;</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Valores iniciales necesarios para la función black_scholes_call:</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precio de la acción"</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precio de ejercicio de la opción de compra"</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la tasa de interés libre de riesgo"</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plazo para la expiración del contrato en años"</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Para comenzar la iteración se necesitan dos valores entre los que se crea</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que esté la volatilidad</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valor a de la volatilidad"</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valor b de la volatilidad"</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prima=</w:t>
      </w:r>
      <w:proofErr w:type="gramEnd"/>
      <w:r>
        <w:rPr>
          <w:rFonts w:ascii="Courier New" w:hAnsi="Courier New" w:cs="Courier New"/>
          <w:color w:val="000000"/>
          <w:sz w:val="20"/>
          <w:szCs w:val="20"/>
        </w:rPr>
        <w:t>input(</w:t>
      </w:r>
      <w:r>
        <w:rPr>
          <w:rFonts w:ascii="Courier New" w:hAnsi="Courier New" w:cs="Courier New"/>
          <w:color w:val="A020F0"/>
          <w:sz w:val="20"/>
          <w:szCs w:val="20"/>
        </w:rPr>
        <w:t>"Ingrese la prima de la opción de compra"</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Iteración</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i=1:100</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Punto medio entre a y b</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Iteración</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i,1)=i;</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Valor de a</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i,2)=a;</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Valor de b</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i,3)=b;</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Punto </w:t>
      </w:r>
      <w:proofErr w:type="gramStart"/>
      <w:r>
        <w:rPr>
          <w:rFonts w:ascii="Courier New" w:hAnsi="Courier New" w:cs="Courier New"/>
          <w:color w:val="3C763D"/>
          <w:sz w:val="20"/>
          <w:szCs w:val="20"/>
        </w:rPr>
        <w:t>a</w:t>
      </w:r>
      <w:proofErr w:type="gramEnd"/>
      <w:r>
        <w:rPr>
          <w:rFonts w:ascii="Courier New" w:hAnsi="Courier New" w:cs="Courier New"/>
          <w:color w:val="3C763D"/>
          <w:sz w:val="20"/>
          <w:szCs w:val="20"/>
        </w:rPr>
        <w:t xml:space="preserve"> evaluado en la función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i,4)=black_scholes_call(</w:t>
      </w:r>
      <w:proofErr w:type="spellStart"/>
      <w:r>
        <w:rPr>
          <w:rFonts w:ascii="Courier New" w:hAnsi="Courier New" w:cs="Courier New"/>
          <w:color w:val="000000"/>
          <w:sz w:val="20"/>
          <w:szCs w:val="20"/>
        </w:rPr>
        <w:t>S,K,r,T,a,prima</w:t>
      </w:r>
      <w:proofErr w:type="spellEnd"/>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Punto b </w:t>
      </w:r>
      <w:proofErr w:type="spellStart"/>
      <w:r>
        <w:rPr>
          <w:rFonts w:ascii="Courier New" w:hAnsi="Courier New" w:cs="Courier New"/>
          <w:color w:val="3C763D"/>
          <w:sz w:val="20"/>
          <w:szCs w:val="20"/>
        </w:rPr>
        <w:t>evauado</w:t>
      </w:r>
      <w:proofErr w:type="spellEnd"/>
      <w:r>
        <w:rPr>
          <w:rFonts w:ascii="Courier New" w:hAnsi="Courier New" w:cs="Courier New"/>
          <w:color w:val="3C763D"/>
          <w:sz w:val="20"/>
          <w:szCs w:val="20"/>
        </w:rPr>
        <w:t xml:space="preserve"> en la función</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i,5)=black_scholes_call(</w:t>
      </w:r>
      <w:proofErr w:type="spellStart"/>
      <w:r>
        <w:rPr>
          <w:rFonts w:ascii="Courier New" w:hAnsi="Courier New" w:cs="Courier New"/>
          <w:color w:val="000000"/>
          <w:sz w:val="20"/>
          <w:szCs w:val="20"/>
        </w:rPr>
        <w:t>S,K,r,T,b,prima</w:t>
      </w:r>
      <w:proofErr w:type="spellEnd"/>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Valor de c</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i,6)=c;</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Punto c evaluado en la función</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i,7)=black_scholes_call(</w:t>
      </w:r>
      <w:proofErr w:type="spellStart"/>
      <w:r>
        <w:rPr>
          <w:rFonts w:ascii="Courier New" w:hAnsi="Courier New" w:cs="Courier New"/>
          <w:color w:val="000000"/>
          <w:sz w:val="20"/>
          <w:szCs w:val="20"/>
        </w:rPr>
        <w:t>S,K,r,T,c,prima</w:t>
      </w:r>
      <w:proofErr w:type="spellEnd"/>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Multiplicación entre la función evaluada en a y en c</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Lo que interesa de la multiplicación es el signo arrojado</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Un signo positivo indica que se está por arriba o debajo del eje x</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Un signo negativo indica que se está posicionado cerca de la raíz</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i,8)=matriz(i,4)*matriz(i,7);</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Error de la aproximación en la raíz</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i&gt;1</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i,9)=</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((matriz(i,6)-matriz(i-1,6))/matriz(i,6)*100);</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Condicional para actualizar los valores de a y b dado el signo</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matriz(i,8)&gt;0</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a=c;</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b=b;</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w:t>
      </w:r>
      <w:proofErr w:type="spellEnd"/>
      <w:proofErr w:type="gramEnd"/>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a=a;</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b=c;</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Volatilidad implícita calculada</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volatilidad implícita es de:"</w:t>
      </w:r>
      <w:r>
        <w:rPr>
          <w:rFonts w:ascii="Courier New" w:hAnsi="Courier New" w:cs="Courier New"/>
          <w:color w:val="000000"/>
          <w:sz w:val="20"/>
          <w:szCs w:val="20"/>
        </w:rPr>
        <w:t>)</w:t>
      </w:r>
    </w:p>
    <w:p w:rsidR="00BB6EC1" w:rsidRDefault="00BB6EC1" w:rsidP="00BB6EC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matriz(</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(matriz),6))</w:t>
      </w:r>
    </w:p>
    <w:p w:rsidR="00BB6EC1" w:rsidRDefault="00BB6EC1" w:rsidP="006B3D80">
      <w:pPr>
        <w:spacing w:line="360" w:lineRule="auto"/>
        <w:ind w:left="0" w:firstLine="0"/>
        <w:jc w:val="both"/>
        <w:rPr>
          <w:rFonts w:ascii="Arial" w:hAnsi="Arial" w:cs="Arial"/>
          <w:sz w:val="24"/>
        </w:rPr>
      </w:pPr>
    </w:p>
    <w:p w:rsidR="00AA50D4" w:rsidRDefault="00BB6EC1" w:rsidP="00BB6EC1">
      <w:pPr>
        <w:spacing w:line="360" w:lineRule="auto"/>
        <w:ind w:left="0" w:firstLine="0"/>
        <w:jc w:val="center"/>
        <w:rPr>
          <w:rFonts w:ascii="Arial" w:hAnsi="Arial" w:cs="Arial"/>
          <w:sz w:val="24"/>
        </w:rPr>
      </w:pPr>
      <w:r>
        <w:rPr>
          <w:noProof/>
          <w:lang w:eastAsia="es-ES"/>
        </w:rPr>
        <w:drawing>
          <wp:inline distT="0" distB="0" distL="0" distR="0" wp14:anchorId="6E2EC3D0" wp14:editId="0BCA25C9">
            <wp:extent cx="4829175" cy="1781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1781175"/>
                    </a:xfrm>
                    <a:prstGeom prst="rect">
                      <a:avLst/>
                    </a:prstGeom>
                  </pic:spPr>
                </pic:pic>
              </a:graphicData>
            </a:graphic>
          </wp:inline>
        </w:drawing>
      </w:r>
    </w:p>
    <w:p w:rsidR="00072630" w:rsidRDefault="00072630" w:rsidP="00BB6EC1">
      <w:pPr>
        <w:spacing w:line="360" w:lineRule="auto"/>
        <w:ind w:left="0" w:firstLine="0"/>
        <w:jc w:val="center"/>
        <w:rPr>
          <w:rFonts w:ascii="Arial" w:hAnsi="Arial" w:cs="Arial"/>
          <w:sz w:val="24"/>
        </w:rPr>
      </w:pPr>
      <w:r>
        <w:rPr>
          <w:rFonts w:ascii="Arial" w:hAnsi="Arial" w:cs="Arial"/>
          <w:sz w:val="24"/>
        </w:rPr>
        <w:t>Resolución de un problema visto en la clase de Ingeniería Financiera</w:t>
      </w:r>
      <w:r w:rsidR="00DB6AE4">
        <w:rPr>
          <w:rFonts w:ascii="Arial" w:hAnsi="Arial" w:cs="Arial"/>
          <w:sz w:val="24"/>
        </w:rPr>
        <w:t>. La volatilidad implícita es de 39.64%</w:t>
      </w:r>
    </w:p>
    <w:p w:rsidR="00BB6EC1" w:rsidRDefault="00BB6EC1" w:rsidP="006B3D80">
      <w:pPr>
        <w:spacing w:line="360" w:lineRule="auto"/>
        <w:ind w:left="0" w:firstLine="0"/>
        <w:jc w:val="both"/>
        <w:rPr>
          <w:rFonts w:ascii="Arial" w:hAnsi="Arial" w:cs="Arial"/>
          <w:b/>
          <w:sz w:val="24"/>
        </w:rPr>
      </w:pPr>
    </w:p>
    <w:p w:rsidR="00BB6EC1" w:rsidRDefault="00BB6EC1" w:rsidP="006B3D80">
      <w:pPr>
        <w:spacing w:line="360" w:lineRule="auto"/>
        <w:ind w:left="0" w:firstLine="0"/>
        <w:jc w:val="both"/>
        <w:rPr>
          <w:rFonts w:ascii="Arial" w:hAnsi="Arial" w:cs="Arial"/>
          <w:sz w:val="24"/>
        </w:rPr>
      </w:pPr>
      <w:r>
        <w:rPr>
          <w:rFonts w:ascii="Arial" w:hAnsi="Arial" w:cs="Arial"/>
          <w:sz w:val="24"/>
        </w:rPr>
        <w:t>El código se elaboró de forma general para conocer la volatilidad implícita de cualquier opción de compra sobre acciones. Los datos ingresados pertenecen a un problema visto en el curso de Ingeniería Financiera, el cual se resolvió por medio de prueba y error. A continuación se presenta el planteamiento de dicho problema y su resolución en Excel mediante prueba y error.</w:t>
      </w:r>
    </w:p>
    <w:p w:rsidR="00BB6EC1" w:rsidRDefault="00BB6EC1" w:rsidP="006B3D80">
      <w:pPr>
        <w:spacing w:line="360" w:lineRule="auto"/>
        <w:ind w:left="0" w:firstLine="0"/>
        <w:jc w:val="both"/>
        <w:rPr>
          <w:rFonts w:ascii="Arial" w:hAnsi="Arial" w:cs="Arial"/>
          <w:sz w:val="24"/>
        </w:rPr>
      </w:pPr>
    </w:p>
    <w:p w:rsidR="00BB6EC1" w:rsidRDefault="00BB6EC1" w:rsidP="00BB6EC1">
      <w:pPr>
        <w:spacing w:line="360" w:lineRule="auto"/>
        <w:ind w:left="0" w:firstLine="0"/>
        <w:jc w:val="center"/>
        <w:rPr>
          <w:rFonts w:ascii="Arial" w:hAnsi="Arial" w:cs="Arial"/>
          <w:sz w:val="24"/>
        </w:rPr>
      </w:pPr>
      <w:r>
        <w:rPr>
          <w:noProof/>
          <w:lang w:eastAsia="es-ES"/>
        </w:rPr>
        <w:drawing>
          <wp:inline distT="0" distB="0" distL="0" distR="0" wp14:anchorId="6F444ED9" wp14:editId="5AB3456E">
            <wp:extent cx="4618800" cy="231680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5814" cy="2320320"/>
                    </a:xfrm>
                    <a:prstGeom prst="rect">
                      <a:avLst/>
                    </a:prstGeom>
                  </pic:spPr>
                </pic:pic>
              </a:graphicData>
            </a:graphic>
          </wp:inline>
        </w:drawing>
      </w:r>
    </w:p>
    <w:p w:rsidR="00DB6AE4" w:rsidRDefault="00DB6AE4" w:rsidP="00BB6EC1">
      <w:pPr>
        <w:spacing w:line="360" w:lineRule="auto"/>
        <w:ind w:left="0" w:firstLine="0"/>
        <w:jc w:val="center"/>
        <w:rPr>
          <w:rFonts w:ascii="Arial" w:hAnsi="Arial" w:cs="Arial"/>
          <w:sz w:val="24"/>
        </w:rPr>
      </w:pPr>
    </w:p>
    <w:p w:rsidR="00BB6EC1" w:rsidRDefault="00BB6EC1" w:rsidP="00BB6EC1">
      <w:pPr>
        <w:spacing w:line="360" w:lineRule="auto"/>
        <w:ind w:left="0" w:firstLine="0"/>
        <w:jc w:val="both"/>
        <w:rPr>
          <w:rFonts w:ascii="Arial" w:hAnsi="Arial" w:cs="Arial"/>
          <w:sz w:val="24"/>
        </w:rPr>
      </w:pPr>
      <w:r>
        <w:rPr>
          <w:rFonts w:ascii="Arial" w:hAnsi="Arial" w:cs="Arial"/>
          <w:sz w:val="24"/>
        </w:rPr>
        <w:t xml:space="preserve">Como puede observarse la prima </w:t>
      </w:r>
      <w:r w:rsidR="0080259D">
        <w:rPr>
          <w:rFonts w:ascii="Arial" w:hAnsi="Arial" w:cs="Arial"/>
          <w:sz w:val="24"/>
        </w:rPr>
        <w:t>de la opción de compra observada</w:t>
      </w:r>
      <w:r>
        <w:rPr>
          <w:rFonts w:ascii="Arial" w:hAnsi="Arial" w:cs="Arial"/>
          <w:sz w:val="24"/>
        </w:rPr>
        <w:t xml:space="preserve"> en el mercado es de 2.5</w:t>
      </w:r>
      <w:r w:rsidR="0080259D">
        <w:rPr>
          <w:rFonts w:ascii="Arial" w:hAnsi="Arial" w:cs="Arial"/>
          <w:sz w:val="24"/>
        </w:rPr>
        <w:t xml:space="preserve"> USD</w:t>
      </w:r>
      <w:r>
        <w:rPr>
          <w:rFonts w:ascii="Arial" w:hAnsi="Arial" w:cs="Arial"/>
          <w:sz w:val="24"/>
        </w:rPr>
        <w:t xml:space="preserve">, y con la volatilidad implícita estimada se llega a un valor bastante cercano, lo que nos confirma que lo calculado es correcto. De igual forma, si en la función de black_scholes_call programada en Matlab se ingresa la volatilidad implícita </w:t>
      </w:r>
      <w:r w:rsidR="00293803">
        <w:rPr>
          <w:rFonts w:ascii="Arial" w:hAnsi="Arial" w:cs="Arial"/>
          <w:sz w:val="24"/>
        </w:rPr>
        <w:t xml:space="preserve">calculada </w:t>
      </w:r>
      <w:r>
        <w:rPr>
          <w:rFonts w:ascii="Arial" w:hAnsi="Arial" w:cs="Arial"/>
          <w:sz w:val="24"/>
        </w:rPr>
        <w:t>de 39.64%, el software debe arrojar un valor cercano a 0, puesto que se satisface la igualdad.</w:t>
      </w:r>
      <w:r w:rsidR="0080259D">
        <w:rPr>
          <w:rFonts w:ascii="Arial" w:hAnsi="Arial" w:cs="Arial"/>
          <w:sz w:val="24"/>
        </w:rPr>
        <w:t xml:space="preserve"> Esto significa que la volatilidad calculada es la que hace que la ecuación arroje un valor bastante aproximado al precio de la opción de compra real.</w:t>
      </w:r>
    </w:p>
    <w:p w:rsidR="0080259D" w:rsidRDefault="0080259D" w:rsidP="00BB6EC1">
      <w:pPr>
        <w:spacing w:line="360" w:lineRule="auto"/>
        <w:ind w:left="0" w:firstLine="0"/>
        <w:jc w:val="both"/>
        <w:rPr>
          <w:rFonts w:ascii="Arial" w:hAnsi="Arial" w:cs="Arial"/>
          <w:sz w:val="24"/>
        </w:rPr>
      </w:pPr>
    </w:p>
    <w:p w:rsidR="00BB6EC1" w:rsidRDefault="0080259D" w:rsidP="0080259D">
      <w:pPr>
        <w:spacing w:line="360" w:lineRule="auto"/>
        <w:ind w:left="0" w:firstLine="0"/>
        <w:jc w:val="center"/>
        <w:rPr>
          <w:rFonts w:ascii="Arial" w:hAnsi="Arial" w:cs="Arial"/>
          <w:sz w:val="24"/>
        </w:rPr>
      </w:pPr>
      <w:r>
        <w:rPr>
          <w:noProof/>
          <w:lang w:eastAsia="es-ES"/>
        </w:rPr>
        <w:drawing>
          <wp:inline distT="0" distB="0" distL="0" distR="0" wp14:anchorId="0643896B" wp14:editId="35229613">
            <wp:extent cx="3867150" cy="933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933450"/>
                    </a:xfrm>
                    <a:prstGeom prst="rect">
                      <a:avLst/>
                    </a:prstGeom>
                  </pic:spPr>
                </pic:pic>
              </a:graphicData>
            </a:graphic>
          </wp:inline>
        </w:drawing>
      </w:r>
    </w:p>
    <w:p w:rsidR="0080259D" w:rsidRPr="00BB6EC1" w:rsidRDefault="0080259D" w:rsidP="00DB6AE4">
      <w:pPr>
        <w:spacing w:line="360" w:lineRule="auto"/>
        <w:ind w:left="0" w:firstLine="0"/>
        <w:jc w:val="center"/>
        <w:rPr>
          <w:rFonts w:ascii="Arial" w:hAnsi="Arial" w:cs="Arial"/>
          <w:sz w:val="24"/>
        </w:rPr>
      </w:pPr>
      <w:r>
        <w:rPr>
          <w:rFonts w:ascii="Arial" w:hAnsi="Arial" w:cs="Arial"/>
          <w:sz w:val="24"/>
        </w:rPr>
        <w:t>La igualdad se cumple</w:t>
      </w:r>
    </w:p>
    <w:p w:rsidR="00720931" w:rsidRDefault="00720931" w:rsidP="006B3D80">
      <w:pPr>
        <w:spacing w:line="360" w:lineRule="auto"/>
        <w:ind w:left="0" w:firstLine="0"/>
        <w:jc w:val="both"/>
        <w:rPr>
          <w:rFonts w:ascii="Arial" w:hAnsi="Arial" w:cs="Arial"/>
          <w:b/>
          <w:sz w:val="24"/>
        </w:rPr>
      </w:pPr>
      <w:r>
        <w:rPr>
          <w:rFonts w:ascii="Arial" w:hAnsi="Arial" w:cs="Arial"/>
          <w:b/>
          <w:sz w:val="24"/>
        </w:rPr>
        <w:lastRenderedPageBreak/>
        <w:t xml:space="preserve">Conclusiones </w:t>
      </w:r>
    </w:p>
    <w:p w:rsidR="001C4AAC" w:rsidRDefault="001F4DF1" w:rsidP="006B3D80">
      <w:pPr>
        <w:spacing w:line="360" w:lineRule="auto"/>
        <w:ind w:left="0" w:firstLine="0"/>
        <w:jc w:val="both"/>
        <w:rPr>
          <w:rFonts w:ascii="Arial" w:hAnsi="Arial" w:cs="Arial"/>
          <w:sz w:val="24"/>
        </w:rPr>
      </w:pPr>
      <w:r>
        <w:rPr>
          <w:rFonts w:ascii="Arial" w:hAnsi="Arial" w:cs="Arial"/>
          <w:sz w:val="24"/>
        </w:rPr>
        <w:t>Se logró encontrar la volatilidad implícita en el precio de una opción de compra mediante el método de la bisección, por lo que se cumple el objetivo principal del proyecto.</w:t>
      </w:r>
      <w:r w:rsidR="00E93C8E">
        <w:rPr>
          <w:rFonts w:ascii="Arial" w:hAnsi="Arial" w:cs="Arial"/>
          <w:sz w:val="24"/>
        </w:rPr>
        <w:t xml:space="preserve"> Además, dicho valor es bastante útil para evaluar el riesgo que perciben los inversionistas en el activo subyacente del contrato, es decir, el riesgo en los movimientos del precio de la acción.</w:t>
      </w:r>
      <w:bookmarkStart w:id="0" w:name="_GoBack"/>
      <w:bookmarkEnd w:id="0"/>
    </w:p>
    <w:p w:rsidR="001F4DF1" w:rsidRDefault="001F4DF1" w:rsidP="006B3D80">
      <w:pPr>
        <w:spacing w:line="360" w:lineRule="auto"/>
        <w:ind w:left="0" w:firstLine="0"/>
        <w:jc w:val="both"/>
        <w:rPr>
          <w:rFonts w:ascii="Arial" w:hAnsi="Arial" w:cs="Arial"/>
          <w:sz w:val="24"/>
        </w:rPr>
      </w:pPr>
    </w:p>
    <w:p w:rsidR="001F4DF1" w:rsidRPr="001F4DF1" w:rsidRDefault="001F4DF1" w:rsidP="006B3D80">
      <w:pPr>
        <w:spacing w:line="360" w:lineRule="auto"/>
        <w:ind w:left="0" w:firstLine="0"/>
        <w:jc w:val="both"/>
        <w:rPr>
          <w:rFonts w:ascii="Arial" w:hAnsi="Arial" w:cs="Arial"/>
          <w:sz w:val="24"/>
        </w:rPr>
      </w:pPr>
      <w:r>
        <w:rPr>
          <w:rFonts w:ascii="Arial" w:hAnsi="Arial" w:cs="Arial"/>
          <w:sz w:val="24"/>
        </w:rPr>
        <w:t>Este proyecto me pareció muy motivador, ya que utilicé los conocimientos vistos en la clase impartida por el profesor David González para resolver un problema que se presenta en mi área de estudio, que es la Ingeniería Financiera. Pienso que esto es un paso importante en mi camino, puesto que pretendo seguir empleado métodos computacionales y modelos matemáticos en el área de las finanzas; y de paso demostrar a los demás compañeros de las ingenierías convencionales que los Ingenieros Financieros no</w:t>
      </w:r>
      <w:r w:rsidR="00EA0A89">
        <w:rPr>
          <w:rFonts w:ascii="Arial" w:hAnsi="Arial" w:cs="Arial"/>
          <w:sz w:val="24"/>
        </w:rPr>
        <w:t xml:space="preserve"> compartimos materias con ellos</w:t>
      </w:r>
      <w:r>
        <w:rPr>
          <w:rFonts w:ascii="Arial" w:hAnsi="Arial" w:cs="Arial"/>
          <w:sz w:val="24"/>
        </w:rPr>
        <w:t xml:space="preserve"> porque sí y que sabemos de matemáticas. </w:t>
      </w:r>
    </w:p>
    <w:p w:rsidR="00720931" w:rsidRDefault="00720931" w:rsidP="006B3D80">
      <w:pPr>
        <w:spacing w:line="360" w:lineRule="auto"/>
        <w:ind w:left="0" w:firstLine="0"/>
        <w:jc w:val="both"/>
        <w:rPr>
          <w:rFonts w:ascii="Arial" w:hAnsi="Arial" w:cs="Arial"/>
          <w:b/>
          <w:sz w:val="24"/>
        </w:rPr>
      </w:pPr>
    </w:p>
    <w:p w:rsidR="00720931" w:rsidRDefault="00720931" w:rsidP="006B3D80">
      <w:pPr>
        <w:spacing w:line="360" w:lineRule="auto"/>
        <w:ind w:left="0" w:firstLine="0"/>
        <w:jc w:val="both"/>
        <w:rPr>
          <w:rFonts w:ascii="Arial" w:hAnsi="Arial" w:cs="Arial"/>
          <w:b/>
          <w:sz w:val="24"/>
        </w:rPr>
      </w:pPr>
      <w:r>
        <w:rPr>
          <w:rFonts w:ascii="Arial" w:hAnsi="Arial" w:cs="Arial"/>
          <w:b/>
          <w:sz w:val="24"/>
        </w:rPr>
        <w:t>Referencias</w:t>
      </w:r>
      <w:r w:rsidR="001C4AAC">
        <w:rPr>
          <w:rFonts w:ascii="Arial" w:hAnsi="Arial" w:cs="Arial"/>
          <w:b/>
          <w:sz w:val="24"/>
        </w:rPr>
        <w:t xml:space="preserve"> consultadas</w:t>
      </w:r>
    </w:p>
    <w:p w:rsidR="001C4AAC" w:rsidRPr="001C4AAC" w:rsidRDefault="001C4AAC" w:rsidP="001C4AAC">
      <w:pPr>
        <w:pStyle w:val="Prrafodelista"/>
        <w:numPr>
          <w:ilvl w:val="0"/>
          <w:numId w:val="7"/>
        </w:numPr>
        <w:spacing w:line="360" w:lineRule="auto"/>
        <w:jc w:val="both"/>
        <w:rPr>
          <w:rFonts w:ascii="Arial" w:hAnsi="Arial" w:cs="Arial"/>
          <w:sz w:val="28"/>
        </w:rPr>
      </w:pPr>
      <w:r w:rsidRPr="001C4AAC">
        <w:rPr>
          <w:rFonts w:ascii="Arial" w:hAnsi="Arial" w:cs="Arial"/>
          <w:color w:val="000000"/>
          <w:sz w:val="24"/>
          <w:shd w:val="clear" w:color="auto" w:fill="FFFFFF"/>
        </w:rPr>
        <w:t>Hull, J. (2014). Introducción a los mercados de futuros y opciones. México: Pearson.</w:t>
      </w:r>
    </w:p>
    <w:p w:rsidR="001C4AAC" w:rsidRPr="001C4AAC" w:rsidRDefault="001C4AAC" w:rsidP="001C4AAC">
      <w:pPr>
        <w:pStyle w:val="Prrafodelista"/>
        <w:numPr>
          <w:ilvl w:val="0"/>
          <w:numId w:val="7"/>
        </w:numPr>
        <w:spacing w:line="360" w:lineRule="auto"/>
        <w:jc w:val="both"/>
        <w:rPr>
          <w:rFonts w:ascii="Arial" w:hAnsi="Arial" w:cs="Arial"/>
          <w:sz w:val="32"/>
        </w:rPr>
      </w:pPr>
      <w:r w:rsidRPr="001C4AAC">
        <w:rPr>
          <w:rFonts w:ascii="Arial" w:hAnsi="Arial" w:cs="Arial"/>
          <w:color w:val="000000"/>
          <w:sz w:val="24"/>
          <w:shd w:val="clear" w:color="auto" w:fill="FFFFFF"/>
        </w:rPr>
        <w:t xml:space="preserve">MathWorks. (2020). Función de distribución acumulada normal. Consultado el 17 de abril del 2020, de MathWorks. Sitio web: </w:t>
      </w:r>
      <w:hyperlink r:id="rId11" w:history="1">
        <w:r w:rsidRPr="002E48D3">
          <w:rPr>
            <w:rStyle w:val="Hipervnculo"/>
            <w:rFonts w:ascii="Arial" w:hAnsi="Arial" w:cs="Arial"/>
            <w:sz w:val="24"/>
            <w:shd w:val="clear" w:color="auto" w:fill="FFFFFF"/>
          </w:rPr>
          <w:t>https://la.mathworks.com/help/stats/normcdf.html</w:t>
        </w:r>
      </w:hyperlink>
      <w:r>
        <w:rPr>
          <w:rFonts w:ascii="Arial" w:hAnsi="Arial" w:cs="Arial"/>
          <w:color w:val="000000"/>
          <w:sz w:val="24"/>
          <w:shd w:val="clear" w:color="auto" w:fill="FFFFFF"/>
        </w:rPr>
        <w:t xml:space="preserve"> </w:t>
      </w:r>
    </w:p>
    <w:sectPr w:rsidR="001C4AAC" w:rsidRPr="001C4AAC" w:rsidSect="00A75D23">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621" w:rsidRDefault="00B85621" w:rsidP="00777CC5">
      <w:pPr>
        <w:spacing w:line="240" w:lineRule="auto"/>
      </w:pPr>
      <w:r>
        <w:separator/>
      </w:r>
    </w:p>
  </w:endnote>
  <w:endnote w:type="continuationSeparator" w:id="0">
    <w:p w:rsidR="00B85621" w:rsidRDefault="00B85621" w:rsidP="00777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621" w:rsidRDefault="00B85621" w:rsidP="00777CC5">
      <w:pPr>
        <w:spacing w:line="240" w:lineRule="auto"/>
      </w:pPr>
      <w:r>
        <w:separator/>
      </w:r>
    </w:p>
  </w:footnote>
  <w:footnote w:type="continuationSeparator" w:id="0">
    <w:p w:rsidR="00B85621" w:rsidRDefault="00B85621" w:rsidP="00777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DF" w:rsidRPr="00545E1C" w:rsidRDefault="00777CC5" w:rsidP="00777CC5">
    <w:pPr>
      <w:ind w:left="0" w:firstLine="0"/>
      <w:jc w:val="right"/>
      <w:rPr>
        <w:rFonts w:ascii="Arial" w:hAnsi="Arial" w:cs="Arial"/>
        <w:sz w:val="24"/>
      </w:rPr>
    </w:pPr>
    <w:r w:rsidRPr="00545E1C">
      <w:rPr>
        <w:rFonts w:ascii="Arial" w:hAnsi="Arial" w:cs="Arial"/>
        <w:sz w:val="24"/>
      </w:rPr>
      <w:t xml:space="preserve">Diego Alberto López Lazareno </w:t>
    </w:r>
  </w:p>
  <w:p w:rsidR="00777CC5" w:rsidRPr="00545E1C" w:rsidRDefault="00777CC5" w:rsidP="00A003DF">
    <w:pPr>
      <w:ind w:left="0" w:firstLine="0"/>
      <w:jc w:val="right"/>
      <w:rPr>
        <w:rFonts w:ascii="Arial" w:hAnsi="Arial" w:cs="Arial"/>
        <w:sz w:val="24"/>
      </w:rPr>
    </w:pPr>
    <w:r w:rsidRPr="00545E1C">
      <w:rPr>
        <w:rFonts w:ascii="Arial" w:hAnsi="Arial" w:cs="Arial"/>
        <w:sz w:val="24"/>
      </w:rPr>
      <w:t xml:space="preserve">IF722100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761A"/>
    <w:multiLevelType w:val="hybridMultilevel"/>
    <w:tmpl w:val="7EA29484"/>
    <w:lvl w:ilvl="0" w:tplc="EF901FA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311F68"/>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6B41EF3"/>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731039D"/>
    <w:multiLevelType w:val="hybridMultilevel"/>
    <w:tmpl w:val="B9883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81706DA"/>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CD30A98"/>
    <w:multiLevelType w:val="hybridMultilevel"/>
    <w:tmpl w:val="CB5E512A"/>
    <w:lvl w:ilvl="0" w:tplc="3E883A72">
      <w:start w:val="1"/>
      <w:numFmt w:val="decimal"/>
      <w:lvlText w:val="%1."/>
      <w:lvlJc w:val="left"/>
      <w:pPr>
        <w:ind w:left="720" w:hanging="360"/>
      </w:pPr>
      <w:rPr>
        <w:rFonts w:ascii="Arial" w:hAnsi="Arial" w:cs="Arial" w:hint="default"/>
        <w: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D23741F"/>
    <w:multiLevelType w:val="hybridMultilevel"/>
    <w:tmpl w:val="8E283FA4"/>
    <w:lvl w:ilvl="0" w:tplc="C04EF818">
      <w:start w:val="1"/>
      <w:numFmt w:val="decimal"/>
      <w:lvlText w:val="%1."/>
      <w:lvlJc w:val="left"/>
      <w:pPr>
        <w:ind w:left="720"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B"/>
    <w:rsid w:val="00004E51"/>
    <w:rsid w:val="00027666"/>
    <w:rsid w:val="00065446"/>
    <w:rsid w:val="00072630"/>
    <w:rsid w:val="00076953"/>
    <w:rsid w:val="000818D8"/>
    <w:rsid w:val="00093F03"/>
    <w:rsid w:val="00096D83"/>
    <w:rsid w:val="000E364F"/>
    <w:rsid w:val="000E4A49"/>
    <w:rsid w:val="000E7E74"/>
    <w:rsid w:val="000F62B6"/>
    <w:rsid w:val="000F66D0"/>
    <w:rsid w:val="0010053B"/>
    <w:rsid w:val="00111C56"/>
    <w:rsid w:val="0013138A"/>
    <w:rsid w:val="001461F8"/>
    <w:rsid w:val="00175DA6"/>
    <w:rsid w:val="00183E4B"/>
    <w:rsid w:val="001873E3"/>
    <w:rsid w:val="001A4B3F"/>
    <w:rsid w:val="001A5D73"/>
    <w:rsid w:val="001C4AAC"/>
    <w:rsid w:val="001C5A6F"/>
    <w:rsid w:val="001D4C15"/>
    <w:rsid w:val="001D7A8B"/>
    <w:rsid w:val="001E367F"/>
    <w:rsid w:val="001F4DF1"/>
    <w:rsid w:val="00200CFA"/>
    <w:rsid w:val="00201D90"/>
    <w:rsid w:val="0020607B"/>
    <w:rsid w:val="0024383A"/>
    <w:rsid w:val="00247FD3"/>
    <w:rsid w:val="0025502A"/>
    <w:rsid w:val="002556A4"/>
    <w:rsid w:val="00257938"/>
    <w:rsid w:val="00285E5C"/>
    <w:rsid w:val="002931D0"/>
    <w:rsid w:val="00293803"/>
    <w:rsid w:val="002A7049"/>
    <w:rsid w:val="002B1E7D"/>
    <w:rsid w:val="002B561A"/>
    <w:rsid w:val="002D097F"/>
    <w:rsid w:val="00304A2A"/>
    <w:rsid w:val="003258CC"/>
    <w:rsid w:val="00351DFB"/>
    <w:rsid w:val="00384F62"/>
    <w:rsid w:val="0039521E"/>
    <w:rsid w:val="003B670B"/>
    <w:rsid w:val="003E0167"/>
    <w:rsid w:val="003E6D14"/>
    <w:rsid w:val="004060DC"/>
    <w:rsid w:val="00407DA0"/>
    <w:rsid w:val="00410E54"/>
    <w:rsid w:val="00424D1B"/>
    <w:rsid w:val="00431F1C"/>
    <w:rsid w:val="00456C35"/>
    <w:rsid w:val="004600B6"/>
    <w:rsid w:val="0046436F"/>
    <w:rsid w:val="00491EDB"/>
    <w:rsid w:val="004B251A"/>
    <w:rsid w:val="004D4D3B"/>
    <w:rsid w:val="004F2C1E"/>
    <w:rsid w:val="005025AE"/>
    <w:rsid w:val="00512C28"/>
    <w:rsid w:val="0053647E"/>
    <w:rsid w:val="0054184A"/>
    <w:rsid w:val="00545E1C"/>
    <w:rsid w:val="00584BC6"/>
    <w:rsid w:val="005B061F"/>
    <w:rsid w:val="005B6E55"/>
    <w:rsid w:val="005E1945"/>
    <w:rsid w:val="0060038F"/>
    <w:rsid w:val="00632D1B"/>
    <w:rsid w:val="00642BB3"/>
    <w:rsid w:val="0065053B"/>
    <w:rsid w:val="00667B6B"/>
    <w:rsid w:val="006B3D80"/>
    <w:rsid w:val="006C378E"/>
    <w:rsid w:val="006E3940"/>
    <w:rsid w:val="006F0D9E"/>
    <w:rsid w:val="006F183D"/>
    <w:rsid w:val="006F65B1"/>
    <w:rsid w:val="006F7536"/>
    <w:rsid w:val="00715A5E"/>
    <w:rsid w:val="00720931"/>
    <w:rsid w:val="00721666"/>
    <w:rsid w:val="00722702"/>
    <w:rsid w:val="00732957"/>
    <w:rsid w:val="00750153"/>
    <w:rsid w:val="00777CC5"/>
    <w:rsid w:val="007A0F7A"/>
    <w:rsid w:val="007B127F"/>
    <w:rsid w:val="007B62A4"/>
    <w:rsid w:val="007C2C9D"/>
    <w:rsid w:val="007C4123"/>
    <w:rsid w:val="007C4758"/>
    <w:rsid w:val="007C52F4"/>
    <w:rsid w:val="007D1448"/>
    <w:rsid w:val="007D7A19"/>
    <w:rsid w:val="007E2EEA"/>
    <w:rsid w:val="007E7653"/>
    <w:rsid w:val="007F12EE"/>
    <w:rsid w:val="008008BA"/>
    <w:rsid w:val="0080259D"/>
    <w:rsid w:val="00826ADD"/>
    <w:rsid w:val="00861457"/>
    <w:rsid w:val="00882A4A"/>
    <w:rsid w:val="008A34C1"/>
    <w:rsid w:val="008A57D2"/>
    <w:rsid w:val="008C4E29"/>
    <w:rsid w:val="00934F2C"/>
    <w:rsid w:val="00946453"/>
    <w:rsid w:val="009503D4"/>
    <w:rsid w:val="009A558E"/>
    <w:rsid w:val="009C3110"/>
    <w:rsid w:val="009E5AA8"/>
    <w:rsid w:val="009F44C4"/>
    <w:rsid w:val="009F7F71"/>
    <w:rsid w:val="00A003DF"/>
    <w:rsid w:val="00A0355B"/>
    <w:rsid w:val="00A22215"/>
    <w:rsid w:val="00A75D23"/>
    <w:rsid w:val="00A918BF"/>
    <w:rsid w:val="00AA349D"/>
    <w:rsid w:val="00AA36EE"/>
    <w:rsid w:val="00AA50D4"/>
    <w:rsid w:val="00AC3E29"/>
    <w:rsid w:val="00AC49CD"/>
    <w:rsid w:val="00AD7FF3"/>
    <w:rsid w:val="00AE1D24"/>
    <w:rsid w:val="00AF2AB6"/>
    <w:rsid w:val="00AF6434"/>
    <w:rsid w:val="00B041F2"/>
    <w:rsid w:val="00B25DB7"/>
    <w:rsid w:val="00B41A10"/>
    <w:rsid w:val="00B558CA"/>
    <w:rsid w:val="00B6534C"/>
    <w:rsid w:val="00B77201"/>
    <w:rsid w:val="00B8078D"/>
    <w:rsid w:val="00B85621"/>
    <w:rsid w:val="00BA225C"/>
    <w:rsid w:val="00BA6E10"/>
    <w:rsid w:val="00BA7FF0"/>
    <w:rsid w:val="00BB6EC1"/>
    <w:rsid w:val="00BE5753"/>
    <w:rsid w:val="00BF5869"/>
    <w:rsid w:val="00C14C49"/>
    <w:rsid w:val="00C6121A"/>
    <w:rsid w:val="00C63A42"/>
    <w:rsid w:val="00C97377"/>
    <w:rsid w:val="00CB63CA"/>
    <w:rsid w:val="00CC2233"/>
    <w:rsid w:val="00CC7C4E"/>
    <w:rsid w:val="00CD59C9"/>
    <w:rsid w:val="00D15CD3"/>
    <w:rsid w:val="00D42495"/>
    <w:rsid w:val="00D812BB"/>
    <w:rsid w:val="00D8219E"/>
    <w:rsid w:val="00D8668B"/>
    <w:rsid w:val="00DA60E6"/>
    <w:rsid w:val="00DB6AE4"/>
    <w:rsid w:val="00DC4385"/>
    <w:rsid w:val="00DD71EC"/>
    <w:rsid w:val="00DE30C6"/>
    <w:rsid w:val="00E263FC"/>
    <w:rsid w:val="00E50D7D"/>
    <w:rsid w:val="00E53AF1"/>
    <w:rsid w:val="00E752ED"/>
    <w:rsid w:val="00E9248F"/>
    <w:rsid w:val="00E93C8E"/>
    <w:rsid w:val="00E9750E"/>
    <w:rsid w:val="00EA0A89"/>
    <w:rsid w:val="00EB4645"/>
    <w:rsid w:val="00EC43E7"/>
    <w:rsid w:val="00EF62F0"/>
    <w:rsid w:val="00F253BC"/>
    <w:rsid w:val="00F72D0F"/>
    <w:rsid w:val="00F91392"/>
    <w:rsid w:val="00FA679D"/>
    <w:rsid w:val="00FB3AFF"/>
    <w:rsid w:val="00FD6E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4A567-651A-4222-A66A-008F484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0B"/>
    <w:pPr>
      <w:spacing w:after="0" w:line="480" w:lineRule="auto"/>
      <w:ind w:left="284" w:right="113" w:firstLine="709"/>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670B"/>
    <w:rPr>
      <w:sz w:val="16"/>
      <w:szCs w:val="16"/>
    </w:rPr>
  </w:style>
  <w:style w:type="paragraph" w:styleId="Textocomentario">
    <w:name w:val="annotation text"/>
    <w:basedOn w:val="Normal"/>
    <w:link w:val="TextocomentarioCar"/>
    <w:uiPriority w:val="99"/>
    <w:semiHidden/>
    <w:unhideWhenUsed/>
    <w:rsid w:val="003B67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70B"/>
    <w:rPr>
      <w:sz w:val="20"/>
      <w:szCs w:val="20"/>
    </w:rPr>
  </w:style>
  <w:style w:type="paragraph" w:styleId="Textodeglobo">
    <w:name w:val="Balloon Text"/>
    <w:basedOn w:val="Normal"/>
    <w:link w:val="TextodegloboCar"/>
    <w:uiPriority w:val="99"/>
    <w:semiHidden/>
    <w:unhideWhenUsed/>
    <w:rsid w:val="003B67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70B"/>
    <w:rPr>
      <w:rFonts w:ascii="Segoe UI" w:hAnsi="Segoe UI" w:cs="Segoe UI"/>
      <w:sz w:val="18"/>
      <w:szCs w:val="18"/>
    </w:rPr>
  </w:style>
  <w:style w:type="character" w:styleId="Hipervnculo">
    <w:name w:val="Hyperlink"/>
    <w:basedOn w:val="Fuentedeprrafopredeter"/>
    <w:uiPriority w:val="99"/>
    <w:unhideWhenUsed/>
    <w:rsid w:val="00AC3E29"/>
    <w:rPr>
      <w:color w:val="0000FF"/>
      <w:u w:val="single"/>
    </w:rPr>
  </w:style>
  <w:style w:type="paragraph" w:styleId="Encabezado">
    <w:name w:val="header"/>
    <w:basedOn w:val="Normal"/>
    <w:link w:val="EncabezadoCar"/>
    <w:uiPriority w:val="99"/>
    <w:unhideWhenUsed/>
    <w:rsid w:val="00777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7CC5"/>
  </w:style>
  <w:style w:type="paragraph" w:styleId="Piedepgina">
    <w:name w:val="footer"/>
    <w:basedOn w:val="Normal"/>
    <w:link w:val="PiedepginaCar"/>
    <w:uiPriority w:val="99"/>
    <w:unhideWhenUsed/>
    <w:rsid w:val="00777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7CC5"/>
  </w:style>
  <w:style w:type="paragraph" w:styleId="Prrafodelista">
    <w:name w:val="List Paragraph"/>
    <w:basedOn w:val="Normal"/>
    <w:uiPriority w:val="34"/>
    <w:qFormat/>
    <w:rsid w:val="00BE5753"/>
    <w:pPr>
      <w:ind w:left="720"/>
      <w:contextualSpacing/>
    </w:pPr>
  </w:style>
  <w:style w:type="table" w:styleId="Tablaconcuadrcula">
    <w:name w:val="Table Grid"/>
    <w:basedOn w:val="Tablanormal"/>
    <w:uiPriority w:val="39"/>
    <w:rsid w:val="005B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5B6E5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5B6E5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aragraph">
    <w:name w:val="paragraph"/>
    <w:basedOn w:val="Normal"/>
    <w:rsid w:val="007C2C9D"/>
    <w:pPr>
      <w:spacing w:before="100" w:beforeAutospacing="1" w:after="100" w:afterAutospacing="1" w:line="240" w:lineRule="auto"/>
      <w:ind w:left="0" w:right="0" w:firstLine="0"/>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2C9D"/>
  </w:style>
  <w:style w:type="character" w:customStyle="1" w:styleId="eop">
    <w:name w:val="eop"/>
    <w:basedOn w:val="Fuentedeprrafopredeter"/>
    <w:rsid w:val="007C2C9D"/>
  </w:style>
  <w:style w:type="character" w:customStyle="1" w:styleId="mathspan">
    <w:name w:val="mathspan"/>
    <w:basedOn w:val="Fuentedeprrafopredeter"/>
    <w:rsid w:val="00201D90"/>
  </w:style>
  <w:style w:type="character" w:customStyle="1" w:styleId="scxo41359580">
    <w:name w:val="scxo41359580"/>
    <w:basedOn w:val="Fuentedeprrafopredeter"/>
    <w:rsid w:val="00201D90"/>
  </w:style>
  <w:style w:type="character" w:customStyle="1" w:styleId="mi">
    <w:name w:val="mi"/>
    <w:basedOn w:val="Fuentedeprrafopredeter"/>
    <w:rsid w:val="00201D90"/>
  </w:style>
  <w:style w:type="character" w:customStyle="1" w:styleId="mo">
    <w:name w:val="mo"/>
    <w:basedOn w:val="Fuentedeprrafopredeter"/>
    <w:rsid w:val="00201D90"/>
  </w:style>
  <w:style w:type="character" w:customStyle="1" w:styleId="mn">
    <w:name w:val="mn"/>
    <w:basedOn w:val="Fuentedeprrafopredeter"/>
    <w:rsid w:val="00201D90"/>
  </w:style>
  <w:style w:type="character" w:styleId="Textodelmarcadordeposicin">
    <w:name w:val="Placeholder Text"/>
    <w:basedOn w:val="Fuentedeprrafopredeter"/>
    <w:uiPriority w:val="99"/>
    <w:semiHidden/>
    <w:rsid w:val="000E364F"/>
    <w:rPr>
      <w:color w:val="808080"/>
    </w:rPr>
  </w:style>
  <w:style w:type="character" w:styleId="CdigoHTML">
    <w:name w:val="HTML Code"/>
    <w:basedOn w:val="Fuentedeprrafopredeter"/>
    <w:uiPriority w:val="99"/>
    <w:semiHidden/>
    <w:unhideWhenUsed/>
    <w:rsid w:val="0025502A"/>
    <w:rPr>
      <w:rFonts w:ascii="Courier New" w:eastAsia="Times New Roman" w:hAnsi="Courier New" w:cs="Courier New"/>
      <w:sz w:val="20"/>
      <w:szCs w:val="20"/>
    </w:rPr>
  </w:style>
  <w:style w:type="character" w:customStyle="1" w:styleId="mathtext">
    <w:name w:val="mathtext"/>
    <w:basedOn w:val="Fuentedeprrafopredeter"/>
    <w:rsid w:val="0025502A"/>
  </w:style>
  <w:style w:type="character" w:customStyle="1" w:styleId="mathtextbox">
    <w:name w:val="mathtextbox"/>
    <w:basedOn w:val="Fuentedeprrafopredeter"/>
    <w:rsid w:val="0025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7265">
      <w:bodyDiv w:val="1"/>
      <w:marLeft w:val="0"/>
      <w:marRight w:val="0"/>
      <w:marTop w:val="0"/>
      <w:marBottom w:val="0"/>
      <w:divBdr>
        <w:top w:val="none" w:sz="0" w:space="0" w:color="auto"/>
        <w:left w:val="none" w:sz="0" w:space="0" w:color="auto"/>
        <w:bottom w:val="none" w:sz="0" w:space="0" w:color="auto"/>
        <w:right w:val="none" w:sz="0" w:space="0" w:color="auto"/>
      </w:divBdr>
    </w:div>
    <w:div w:id="657929306">
      <w:bodyDiv w:val="1"/>
      <w:marLeft w:val="0"/>
      <w:marRight w:val="0"/>
      <w:marTop w:val="0"/>
      <w:marBottom w:val="0"/>
      <w:divBdr>
        <w:top w:val="none" w:sz="0" w:space="0" w:color="auto"/>
        <w:left w:val="none" w:sz="0" w:space="0" w:color="auto"/>
        <w:bottom w:val="none" w:sz="0" w:space="0" w:color="auto"/>
        <w:right w:val="none" w:sz="0" w:space="0" w:color="auto"/>
      </w:divBdr>
    </w:div>
    <w:div w:id="789323702">
      <w:bodyDiv w:val="1"/>
      <w:marLeft w:val="0"/>
      <w:marRight w:val="0"/>
      <w:marTop w:val="0"/>
      <w:marBottom w:val="0"/>
      <w:divBdr>
        <w:top w:val="none" w:sz="0" w:space="0" w:color="auto"/>
        <w:left w:val="none" w:sz="0" w:space="0" w:color="auto"/>
        <w:bottom w:val="none" w:sz="0" w:space="0" w:color="auto"/>
        <w:right w:val="none" w:sz="0" w:space="0" w:color="auto"/>
      </w:divBdr>
    </w:div>
    <w:div w:id="1027945147">
      <w:bodyDiv w:val="1"/>
      <w:marLeft w:val="0"/>
      <w:marRight w:val="0"/>
      <w:marTop w:val="0"/>
      <w:marBottom w:val="0"/>
      <w:divBdr>
        <w:top w:val="none" w:sz="0" w:space="0" w:color="auto"/>
        <w:left w:val="none" w:sz="0" w:space="0" w:color="auto"/>
        <w:bottom w:val="none" w:sz="0" w:space="0" w:color="auto"/>
        <w:right w:val="none" w:sz="0" w:space="0" w:color="auto"/>
      </w:divBdr>
    </w:div>
    <w:div w:id="1985354091">
      <w:bodyDiv w:val="1"/>
      <w:marLeft w:val="0"/>
      <w:marRight w:val="0"/>
      <w:marTop w:val="0"/>
      <w:marBottom w:val="0"/>
      <w:divBdr>
        <w:top w:val="none" w:sz="0" w:space="0" w:color="auto"/>
        <w:left w:val="none" w:sz="0" w:space="0" w:color="auto"/>
        <w:bottom w:val="none" w:sz="0" w:space="0" w:color="auto"/>
        <w:right w:val="none" w:sz="0" w:space="0" w:color="auto"/>
      </w:divBdr>
      <w:divsChild>
        <w:div w:id="142627432">
          <w:marLeft w:val="-75"/>
          <w:marRight w:val="0"/>
          <w:marTop w:val="30"/>
          <w:marBottom w:val="30"/>
          <w:divBdr>
            <w:top w:val="none" w:sz="0" w:space="0" w:color="auto"/>
            <w:left w:val="none" w:sz="0" w:space="0" w:color="auto"/>
            <w:bottom w:val="none" w:sz="0" w:space="0" w:color="auto"/>
            <w:right w:val="none" w:sz="0" w:space="0" w:color="auto"/>
          </w:divBdr>
          <w:divsChild>
            <w:div w:id="122121870">
              <w:marLeft w:val="0"/>
              <w:marRight w:val="0"/>
              <w:marTop w:val="0"/>
              <w:marBottom w:val="0"/>
              <w:divBdr>
                <w:top w:val="none" w:sz="0" w:space="0" w:color="auto"/>
                <w:left w:val="none" w:sz="0" w:space="0" w:color="auto"/>
                <w:bottom w:val="none" w:sz="0" w:space="0" w:color="auto"/>
                <w:right w:val="none" w:sz="0" w:space="0" w:color="auto"/>
              </w:divBdr>
              <w:divsChild>
                <w:div w:id="242571227">
                  <w:marLeft w:val="0"/>
                  <w:marRight w:val="0"/>
                  <w:marTop w:val="0"/>
                  <w:marBottom w:val="0"/>
                  <w:divBdr>
                    <w:top w:val="none" w:sz="0" w:space="0" w:color="auto"/>
                    <w:left w:val="none" w:sz="0" w:space="0" w:color="auto"/>
                    <w:bottom w:val="none" w:sz="0" w:space="0" w:color="auto"/>
                    <w:right w:val="none" w:sz="0" w:space="0" w:color="auto"/>
                  </w:divBdr>
                </w:div>
              </w:divsChild>
            </w:div>
            <w:div w:id="1026978247">
              <w:marLeft w:val="0"/>
              <w:marRight w:val="0"/>
              <w:marTop w:val="0"/>
              <w:marBottom w:val="0"/>
              <w:divBdr>
                <w:top w:val="none" w:sz="0" w:space="0" w:color="auto"/>
                <w:left w:val="none" w:sz="0" w:space="0" w:color="auto"/>
                <w:bottom w:val="none" w:sz="0" w:space="0" w:color="auto"/>
                <w:right w:val="none" w:sz="0" w:space="0" w:color="auto"/>
              </w:divBdr>
              <w:divsChild>
                <w:div w:id="1918706166">
                  <w:marLeft w:val="0"/>
                  <w:marRight w:val="0"/>
                  <w:marTop w:val="0"/>
                  <w:marBottom w:val="0"/>
                  <w:divBdr>
                    <w:top w:val="none" w:sz="0" w:space="0" w:color="auto"/>
                    <w:left w:val="none" w:sz="0" w:space="0" w:color="auto"/>
                    <w:bottom w:val="none" w:sz="0" w:space="0" w:color="auto"/>
                    <w:right w:val="none" w:sz="0" w:space="0" w:color="auto"/>
                  </w:divBdr>
                </w:div>
                <w:div w:id="1923444857">
                  <w:marLeft w:val="0"/>
                  <w:marRight w:val="0"/>
                  <w:marTop w:val="0"/>
                  <w:marBottom w:val="0"/>
                  <w:divBdr>
                    <w:top w:val="none" w:sz="0" w:space="0" w:color="auto"/>
                    <w:left w:val="none" w:sz="0" w:space="0" w:color="auto"/>
                    <w:bottom w:val="none" w:sz="0" w:space="0" w:color="auto"/>
                    <w:right w:val="none" w:sz="0" w:space="0" w:color="auto"/>
                  </w:divBdr>
                </w:div>
                <w:div w:id="631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athworks.com/help/stats/normcdf.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7</Pages>
  <Words>1313</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rafael lopez santos</dc:creator>
  <cp:keywords/>
  <dc:description/>
  <cp:lastModifiedBy>alberto rafael lopez santos</cp:lastModifiedBy>
  <cp:revision>109</cp:revision>
  <dcterms:created xsi:type="dcterms:W3CDTF">2020-01-26T02:54:00Z</dcterms:created>
  <dcterms:modified xsi:type="dcterms:W3CDTF">2020-04-18T01:01:00Z</dcterms:modified>
</cp:coreProperties>
</file>