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Documento de Reglas de Negocio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Sistema Beto y Más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 aprobada</w:t>
      </w:r>
    </w:p>
    <w:p w:rsidR="00000000" w:rsidDel="00000000" w:rsidP="00000000" w:rsidRDefault="00000000" w:rsidRPr="00000000" w14:paraId="00000006">
      <w:pPr>
        <w:spacing w:after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Andy Josué Orozco Castro</w:t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Cristofer Jesús Zamora Arrieta</w:t>
      </w:r>
    </w:p>
    <w:p w:rsidR="00000000" w:rsidDel="00000000" w:rsidP="00000000" w:rsidRDefault="00000000" w:rsidRPr="00000000" w14:paraId="00000009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Diego Josué Marín López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Fernando Antonio Martínez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Kendall Fabricio Chacón Molina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de Informática, Universidad Nacional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 de mayo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  <w:sectPr>
          <w:footerReference r:id="rId6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j5cpaxngm78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5019"/>
        <w:gridCol w:w="1519"/>
        <w:tblGridChange w:id="0">
          <w:tblGrid>
            <w:gridCol w:w="2160"/>
            <w:gridCol w:w="1170"/>
            <w:gridCol w:w="5019"/>
            <w:gridCol w:w="1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Diego. Andy, Kendall, Cristofer, Fernando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12-05-25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Creación inicial del documento.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vfbgaqwkf723" w:id="1"/>
      <w:bookmarkEnd w:id="1"/>
      <w:r w:rsidDel="00000000" w:rsidR="00000000" w:rsidRPr="00000000">
        <w:rPr>
          <w:rtl w:val="0"/>
        </w:rPr>
        <w:t xml:space="preserve">Reglas de negocio para 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3435"/>
        <w:gridCol w:w="1335"/>
        <w:gridCol w:w="1260"/>
        <w:gridCol w:w="1725"/>
        <w:tblGridChange w:id="0">
          <w:tblGrid>
            <w:gridCol w:w="1590"/>
            <w:gridCol w:w="3435"/>
            <w:gridCol w:w="1335"/>
            <w:gridCol w:w="1260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regla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regla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 o dinámico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registro de clientes, incluyendo datos personales,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 comercial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.8496093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Toda la información de los clientes recopilada debe gestionarse de forma centralizada en 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1.2 Propósito,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293092721327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a los usuarios registrados acumular puntos mediante la participación en juegos interactivos simples.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RN-004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juegos interactivos ofrecidos en el sistema deben ser simples, tales como cartones de bingo virtuales o ruletas de sorteos.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cantidad de juegos deben de ser mínimo de 8 y como máximo 15 ya que no se va a manejar una gran variedad de los mismos.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Dinámico.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acumulados por los clientes podrán ser canjeados por productos de la empresa, para participar en rifas o para acceder a promociones exclusivas.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Dinámico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.73528957683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debe gestionar inventario de productos del supermercado.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Exclusiones, Sec. 3.1 Exclusiones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debe procesar transacciones comerciales en línea ni integrarse con sistemas de punto de venta.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Exclusiones, Sec. 3.1 Exclusiones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ser accesible a través de una interfaz web responsive, compatible con dispositivos móviles y computadoras.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Principales, Sec. 3.2 Alcance General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enfocarse en la interacción promocional y la recopilación de datos de clientes, no en la gestión de ventas directas.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1.3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la generación de reportes básicos sobre participación de clientes, tendencias de canje y datos demográficos.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incluir una sección para visibilizar las acciones comunitarias y de responsabilidad social de la empresa Beto y Más S.A.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3.1 Características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Solo se permitirá el registro de un cliente por cada dirección de correo electrónico única. (Inferencia basada en prácticas comunes y necesidad de identificación única)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Práctica Común de Diseño de Sistemas / Requerimiento implícito de unicidad.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acceso a las funciones de administración del sistema (gestión de clientes, configuración de juegos, etc.) debe estar restringido a personal autorizado por Beto y Más S.A.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4.2 Consideraciones sobre la implementación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RN-015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una aplicación móvil nativa; el acceso será exclusivamente mediante navegador web.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RN-016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funcionalidades avanzadas de análisis de datos como inteligencia artificial o predicciones.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RN-017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plataforma estará disponible únicamente en idioma español.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incluirá funcionalidades de atención al cliente integradas como chatbots o formularios de contacto directo; se usarán canales existentes.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RN-019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requerirá conexión a internet para su funcionamiento y no operará en modo offline.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Restricción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Estático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Visión y Alcance, Sec. 3.3 Limitaciones y Exclusiones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18" w:right="47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Reglas de Negocio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