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153C" w14:textId="778F9C00" w:rsidR="00666B67" w:rsidRDefault="00666B67">
      <w:pPr>
        <w:rPr>
          <w:b/>
          <w:bCs/>
        </w:rPr>
      </w:pPr>
      <w:r w:rsidRPr="00666B67">
        <w:rPr>
          <w:b/>
          <w:bCs/>
        </w:rPr>
        <w:t>Minuta 01-09-22</w:t>
      </w:r>
    </w:p>
    <w:p w14:paraId="5B60A5C2" w14:textId="1BA592E3" w:rsidR="00666B67" w:rsidRDefault="00666B67">
      <w:r>
        <w:t>Segunda reunión para avance del proyecto</w:t>
      </w:r>
    </w:p>
    <w:p w14:paraId="3A00CCBB" w14:textId="79C54DD3" w:rsidR="00666B67" w:rsidRDefault="00666B67">
      <w:r w:rsidRPr="00666B67">
        <w:rPr>
          <w:highlight w:val="lightGray"/>
        </w:rPr>
        <w:t>Puntos tratados</w:t>
      </w:r>
      <w:r>
        <w:t>:</w:t>
      </w:r>
    </w:p>
    <w:p w14:paraId="214791CA" w14:textId="1074C5CF" w:rsidR="00666B67" w:rsidRDefault="00666B67" w:rsidP="00666B67">
      <w:pPr>
        <w:ind w:left="708"/>
      </w:pPr>
      <w:r>
        <w:t>-Definición de clases faltantes y finalización de clases incompletas.</w:t>
      </w:r>
    </w:p>
    <w:p w14:paraId="6AD54327" w14:textId="37776863" w:rsidR="00666B67" w:rsidRDefault="00666B67" w:rsidP="00666B67">
      <w:pPr>
        <w:ind w:left="708"/>
      </w:pPr>
      <w:r>
        <w:t>-Elección de tipo de BD para móvil y parcialmente para escritorio.</w:t>
      </w:r>
    </w:p>
    <w:p w14:paraId="2029EA20" w14:textId="5BF981D7" w:rsidR="00666B67" w:rsidRDefault="00666B67" w:rsidP="00666B67">
      <w:pPr>
        <w:ind w:left="708"/>
      </w:pPr>
      <w:r>
        <w:t>-Organización para presentación de avance viernes 02-09-22.</w:t>
      </w:r>
    </w:p>
    <w:p w14:paraId="735C819A" w14:textId="626C21DF" w:rsidR="00666B67" w:rsidRDefault="00666B67" w:rsidP="00666B67">
      <w:pPr>
        <w:ind w:left="708"/>
      </w:pPr>
      <w:r>
        <w:t>-Revisión de hipótesis.</w:t>
      </w:r>
    </w:p>
    <w:p w14:paraId="695C472B" w14:textId="768D9BFF" w:rsidR="00666B67" w:rsidRDefault="00666B67" w:rsidP="00666B67">
      <w:pPr>
        <w:jc w:val="both"/>
      </w:pPr>
      <w:r>
        <w:t xml:space="preserve">Al inicio se complementó las clases que quedaron pendientes en la </w:t>
      </w:r>
      <w:r w:rsidRPr="00275586">
        <w:rPr>
          <w:b/>
          <w:bCs/>
        </w:rPr>
        <w:t>reunión pasada</w:t>
      </w:r>
      <w:r w:rsidR="00275586" w:rsidRPr="00275586">
        <w:rPr>
          <w:b/>
          <w:bCs/>
        </w:rPr>
        <w:t xml:space="preserve"> (25-08-22)</w:t>
      </w:r>
      <w:r>
        <w:t xml:space="preserve"> y muchas de ellas sufrieron cambios en su estructura o se convirtieron en clases abstractas, </w:t>
      </w:r>
      <w:proofErr w:type="spellStart"/>
      <w:r>
        <w:t>sub-clases</w:t>
      </w:r>
      <w:proofErr w:type="spellEnd"/>
      <w:r>
        <w:t xml:space="preserve"> o desaparecieron por completo.</w:t>
      </w:r>
    </w:p>
    <w:p w14:paraId="4680A73B" w14:textId="18642F22" w:rsidR="00CF1E8A" w:rsidRDefault="00666B67" w:rsidP="00666B67">
      <w:pPr>
        <w:jc w:val="both"/>
      </w:pPr>
      <w:r>
        <w:t xml:space="preserve">El </w:t>
      </w:r>
      <w:r w:rsidRPr="00275586">
        <w:rPr>
          <w:b/>
          <w:bCs/>
        </w:rPr>
        <w:t>tipo de BD</w:t>
      </w:r>
      <w:r>
        <w:t xml:space="preserve"> fue seleccionado en base a la persistencia que se dará en la información </w:t>
      </w:r>
      <w:r w:rsidR="00CF1E8A">
        <w:t xml:space="preserve">capturada en el sistema, siendo de tipo SQL para clases sencillas o entidades primarias (jugador propio y contrario, etc.) y de tipo NoSQL para aquellas cuyos registros den un volumen mayor de información a </w:t>
      </w:r>
      <w:r w:rsidR="00275586">
        <w:t>procesar y analizar</w:t>
      </w:r>
      <w:r w:rsidR="00CF1E8A">
        <w:t xml:space="preserve">. Las BD de tipo SQL será </w:t>
      </w:r>
      <w:r w:rsidR="00CF1E8A" w:rsidRPr="00275586">
        <w:rPr>
          <w:b/>
          <w:bCs/>
        </w:rPr>
        <w:t>MySQL (escritorio)</w:t>
      </w:r>
      <w:r w:rsidR="00CF1E8A">
        <w:t xml:space="preserve"> y </w:t>
      </w:r>
      <w:r w:rsidR="00CF1E8A" w:rsidRPr="00275586">
        <w:rPr>
          <w:b/>
          <w:bCs/>
        </w:rPr>
        <w:t>SQLite (móvil)</w:t>
      </w:r>
      <w:r w:rsidR="00CF1E8A">
        <w:t xml:space="preserve">, mientras que del lado NoSQL se optó por el uso de </w:t>
      </w:r>
      <w:proofErr w:type="spellStart"/>
      <w:r w:rsidR="00CF1E8A" w:rsidRPr="00275586">
        <w:rPr>
          <w:b/>
          <w:bCs/>
        </w:rPr>
        <w:t>Firebase</w:t>
      </w:r>
      <w:proofErr w:type="spellEnd"/>
      <w:r w:rsidR="00CF1E8A">
        <w:t xml:space="preserve"> en móvil dada su facilidad de uso sin conexión.</w:t>
      </w:r>
    </w:p>
    <w:p w14:paraId="35277766" w14:textId="632F8288" w:rsidR="00CF1E8A" w:rsidRDefault="00CF1E8A" w:rsidP="00666B67">
      <w:pPr>
        <w:jc w:val="both"/>
      </w:pPr>
      <w:r>
        <w:t xml:space="preserve">Se definió los puntos a tratar en la </w:t>
      </w:r>
      <w:r w:rsidRPr="00275586">
        <w:rPr>
          <w:b/>
          <w:bCs/>
        </w:rPr>
        <w:t>presentación</w:t>
      </w:r>
      <w:r>
        <w:t xml:space="preserve"> y la correspondencia de diapositivas entre integrantes.</w:t>
      </w:r>
    </w:p>
    <w:p w14:paraId="30AF79E4" w14:textId="044B6D8A" w:rsidR="00CF1E8A" w:rsidRDefault="00CF1E8A" w:rsidP="00666B67">
      <w:pPr>
        <w:jc w:val="both"/>
      </w:pPr>
      <w:r>
        <w:t xml:space="preserve">Hubo acuerdo para una </w:t>
      </w:r>
      <w:r w:rsidRPr="00275586">
        <w:rPr>
          <w:b/>
          <w:bCs/>
        </w:rPr>
        <w:t>reestructuración de hipótesis</w:t>
      </w:r>
      <w:r>
        <w:t xml:space="preserve"> de acuerdo a la retroalimentación del profesor en base al documento inicial de la tesina.</w:t>
      </w:r>
    </w:p>
    <w:p w14:paraId="5CB5FFB4" w14:textId="6D2281CD" w:rsidR="00CF1E8A" w:rsidRDefault="00CF1E8A" w:rsidP="00666B67">
      <w:pPr>
        <w:jc w:val="both"/>
      </w:pPr>
      <w:r w:rsidRPr="00CF1E8A">
        <w:rPr>
          <w:highlight w:val="lightGray"/>
        </w:rPr>
        <w:t>Puntos pendientes</w:t>
      </w:r>
      <w:r>
        <w:t>:</w:t>
      </w:r>
    </w:p>
    <w:p w14:paraId="5FDA795A" w14:textId="6BF951CA" w:rsidR="00CF1E8A" w:rsidRDefault="00CF1E8A" w:rsidP="00CF1E8A">
      <w:pPr>
        <w:ind w:left="708"/>
        <w:jc w:val="both"/>
      </w:pPr>
      <w:r>
        <w:t>-Definir una BD tipo NoSQL concreta para escritorio.</w:t>
      </w:r>
    </w:p>
    <w:p w14:paraId="56C3A698" w14:textId="75271DCF" w:rsidR="00CF1E8A" w:rsidRDefault="00CF1E8A" w:rsidP="00CF1E8A">
      <w:pPr>
        <w:ind w:left="708"/>
        <w:jc w:val="both"/>
      </w:pPr>
      <w:r>
        <w:t>-</w:t>
      </w:r>
      <w:r w:rsidR="00A22A22">
        <w:t>Revisión general al documento actualizado (con hipótesis replanteada) para envío al tutor.</w:t>
      </w:r>
    </w:p>
    <w:p w14:paraId="78AF8854" w14:textId="3D384254" w:rsidR="00A22A22" w:rsidRDefault="00A22A22" w:rsidP="00A22A22">
      <w:pPr>
        <w:jc w:val="both"/>
      </w:pPr>
      <w:r>
        <w:t xml:space="preserve">Habrá que realizar una búsqueda completa para el uso de una BD de tipo NoSQL que ofrezca facilidades de uso, manejo de datos </w:t>
      </w:r>
      <w:r w:rsidRPr="00275586">
        <w:rPr>
          <w:b/>
          <w:bCs/>
        </w:rPr>
        <w:t>sin conexión</w:t>
      </w:r>
      <w:r>
        <w:t xml:space="preserve">, implementación con </w:t>
      </w:r>
      <w:r w:rsidRPr="00275586">
        <w:rPr>
          <w:b/>
          <w:bCs/>
        </w:rPr>
        <w:t>Python</w:t>
      </w:r>
      <w:r>
        <w:t>, etc.</w:t>
      </w:r>
      <w:r w:rsidR="003279FE">
        <w:t xml:space="preserve"> De esta forma se podrá elegir la BD NoSQL para la versión de </w:t>
      </w:r>
      <w:r w:rsidR="003279FE" w:rsidRPr="00275586">
        <w:rPr>
          <w:b/>
          <w:bCs/>
        </w:rPr>
        <w:t>escritorio</w:t>
      </w:r>
      <w:r w:rsidR="003279FE">
        <w:t xml:space="preserve"> de la aplicación.</w:t>
      </w:r>
    </w:p>
    <w:p w14:paraId="325564A9" w14:textId="2B1A2030" w:rsidR="003279FE" w:rsidRDefault="003279FE" w:rsidP="00A22A22">
      <w:pPr>
        <w:jc w:val="both"/>
      </w:pPr>
      <w:r>
        <w:t xml:space="preserve">Se </w:t>
      </w:r>
      <w:r w:rsidR="008D3F87">
        <w:t>validará</w:t>
      </w:r>
      <w:r>
        <w:t xml:space="preserve"> la redacción del documento de tesina, el replanteamiento </w:t>
      </w:r>
      <w:r w:rsidR="008D3F87">
        <w:t xml:space="preserve">de hipótesis y la aprobación del objetivo general del proyecto. Una vez terminado se entregará la </w:t>
      </w:r>
      <w:r w:rsidR="008D3F87" w:rsidRPr="00275586">
        <w:rPr>
          <w:b/>
          <w:bCs/>
        </w:rPr>
        <w:t>nueva versión del documento</w:t>
      </w:r>
      <w:r w:rsidR="008D3F87">
        <w:t xml:space="preserve"> a</w:t>
      </w:r>
      <w:r w:rsidR="00275586">
        <w:t>l profesor/tutor de tesina</w:t>
      </w:r>
      <w:r w:rsidR="008D3F87">
        <w:t xml:space="preserve"> </w:t>
      </w:r>
      <w:r w:rsidR="008D3F87" w:rsidRPr="00275586">
        <w:rPr>
          <w:b/>
          <w:bCs/>
        </w:rPr>
        <w:t>Jorge Eduardo Macías Luévano</w:t>
      </w:r>
      <w:r w:rsidR="008D3F87">
        <w:t>.</w:t>
      </w:r>
    </w:p>
    <w:p w14:paraId="3578EAB8" w14:textId="224C3003" w:rsidR="008D3F87" w:rsidRDefault="008D3F87" w:rsidP="00A22A22">
      <w:pPr>
        <w:jc w:val="both"/>
      </w:pPr>
      <w:r w:rsidRPr="008D3F87">
        <w:rPr>
          <w:highlight w:val="lightGray"/>
        </w:rPr>
        <w:t>Comentaros</w:t>
      </w:r>
      <w:r>
        <w:t>:</w:t>
      </w:r>
    </w:p>
    <w:p w14:paraId="5FDA987A" w14:textId="40BD557C" w:rsidR="008D3F87" w:rsidRPr="00666B67" w:rsidRDefault="008D3F87" w:rsidP="008D3F87">
      <w:pPr>
        <w:jc w:val="both"/>
      </w:pPr>
      <w:r>
        <w:t xml:space="preserve">Al término de la reunión se acordó dar atención a los </w:t>
      </w:r>
      <w:r w:rsidRPr="00275586">
        <w:rPr>
          <w:b/>
          <w:bCs/>
        </w:rPr>
        <w:t>modelos</w:t>
      </w:r>
      <w:r>
        <w:t xml:space="preserve"> del sistema empezando por los </w:t>
      </w:r>
      <w:r w:rsidRPr="00275586">
        <w:rPr>
          <w:b/>
          <w:bCs/>
        </w:rPr>
        <w:t>diagramas de clases</w:t>
      </w:r>
      <w:r>
        <w:t xml:space="preserve"> y de </w:t>
      </w:r>
      <w:r w:rsidRPr="00275586">
        <w:rPr>
          <w:b/>
          <w:bCs/>
        </w:rPr>
        <w:t>entidad relación</w:t>
      </w:r>
      <w:r>
        <w:t xml:space="preserve">, donde el primero será realizado por </w:t>
      </w:r>
      <w:r w:rsidRPr="00275586">
        <w:rPr>
          <w:b/>
          <w:bCs/>
        </w:rPr>
        <w:t>Sergio Ruvalcaba</w:t>
      </w:r>
      <w:r>
        <w:t xml:space="preserve"> y el último por </w:t>
      </w:r>
      <w:r w:rsidRPr="00275586">
        <w:rPr>
          <w:b/>
          <w:bCs/>
        </w:rPr>
        <w:t>Diego Martínez</w:t>
      </w:r>
      <w:r>
        <w:t>, respectivamente.</w:t>
      </w:r>
    </w:p>
    <w:sectPr w:rsidR="008D3F87" w:rsidRPr="00666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7"/>
    <w:rsid w:val="001B5FFE"/>
    <w:rsid w:val="00275586"/>
    <w:rsid w:val="003279FE"/>
    <w:rsid w:val="00330594"/>
    <w:rsid w:val="00393ADD"/>
    <w:rsid w:val="00434C19"/>
    <w:rsid w:val="00666B67"/>
    <w:rsid w:val="00711C8D"/>
    <w:rsid w:val="008D3F87"/>
    <w:rsid w:val="00A22A22"/>
    <w:rsid w:val="00AC032F"/>
    <w:rsid w:val="00CF1E8A"/>
    <w:rsid w:val="00E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DA8B"/>
  <w15:chartTrackingRefBased/>
  <w15:docId w15:val="{33D50486-FD8E-40CE-AFF2-CEC1B35E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CHRISTOPHER DIEGO MARTINEZ BERNAL</cp:lastModifiedBy>
  <cp:revision>2</cp:revision>
  <dcterms:created xsi:type="dcterms:W3CDTF">2022-09-02T03:48:00Z</dcterms:created>
  <dcterms:modified xsi:type="dcterms:W3CDTF">2022-09-02T04:18:00Z</dcterms:modified>
</cp:coreProperties>
</file>