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 w:firstRow="1" w:lastRow="0" w:firstColumn="1" w:lastColumn="0" w:noHBand="0" w:noVBand="1"/>
      </w:tblPr>
      <w:tblGrid>
        <w:gridCol w:w="4003"/>
        <w:gridCol w:w="358"/>
        <w:gridCol w:w="1984"/>
        <w:gridCol w:w="123"/>
        <w:gridCol w:w="728"/>
        <w:gridCol w:w="1276"/>
        <w:gridCol w:w="1417"/>
      </w:tblGrid>
      <w:tr w:rsidR="00C06DE9" w:rsidTr="00983790">
        <w:tc>
          <w:tcPr>
            <w:tcW w:w="9889" w:type="dxa"/>
            <w:gridSpan w:val="7"/>
            <w:shd w:val="clear" w:color="auto" w:fill="EEECE1" w:themeFill="background2"/>
          </w:tcPr>
          <w:p w:rsidR="00C06DE9" w:rsidRDefault="00C06DE9" w:rsidP="00C06DE9">
            <w:pPr>
              <w:jc w:val="center"/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 w:rsidRPr="00A277F8"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  <w:t>Aviso Emails Rechazados</w:t>
            </w:r>
          </w:p>
        </w:tc>
      </w:tr>
      <w:tr w:rsidR="00C06DE9" w:rsidTr="00EE5FBA">
        <w:tc>
          <w:tcPr>
            <w:tcW w:w="6468" w:type="dxa"/>
            <w:gridSpan w:val="4"/>
            <w:shd w:val="clear" w:color="auto" w:fill="EEECE1" w:themeFill="background2"/>
          </w:tcPr>
          <w:p w:rsidR="00C06DE9" w:rsidRDefault="00C06DE9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3421" w:type="dxa"/>
            <w:gridSpan w:val="3"/>
            <w:shd w:val="clear" w:color="auto" w:fill="EEECE1" w:themeFill="background2"/>
          </w:tcPr>
          <w:p w:rsidR="00C06DE9" w:rsidRDefault="00C06DE9">
            <w:pP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</w:p>
        </w:tc>
      </w:tr>
      <w:tr w:rsidR="00A277F8" w:rsidTr="00EE5FBA">
        <w:tc>
          <w:tcPr>
            <w:tcW w:w="6468" w:type="dxa"/>
            <w:gridSpan w:val="4"/>
            <w:shd w:val="clear" w:color="auto" w:fill="EEECE1" w:themeFill="background2"/>
          </w:tcPr>
          <w:p w:rsidR="00A277F8" w:rsidRDefault="00BF7723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Porque me aparece este </w:t>
            </w:r>
            <w:proofErr w:type="gramStart"/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mensaje</w:t>
            </w:r>
            <w:r w:rsidR="00A277F8" w:rsidRPr="00A277F8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 …?</w:t>
            </w:r>
            <w:proofErr w:type="gramEnd"/>
          </w:p>
          <w:p w:rsidR="00A277F8" w:rsidRPr="00A277F8" w:rsidRDefault="00A277F8" w:rsidP="00C456E2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Cuando envías un email desde el Sistema, si existe algún problema con la dirección o la casilla de email, </w:t>
            </w:r>
            <w:r w:rsidR="00834743">
              <w:rPr>
                <w:rFonts w:ascii="Arial" w:hAnsi="Arial" w:cs="Arial"/>
                <w:color w:val="4F81BD" w:themeColor="accent1"/>
                <w:sz w:val="20"/>
                <w:szCs w:val="20"/>
              </w:rPr>
              <w:t>el mismo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viene devuelto. </w:t>
            </w:r>
            <w:r w:rsidR="0083474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Luego, cuando ingreses al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Sistema, </w:t>
            </w:r>
            <w:r w:rsidR="00BF7723">
              <w:rPr>
                <w:rFonts w:ascii="Arial" w:hAnsi="Arial" w:cs="Arial"/>
                <w:color w:val="4F81BD" w:themeColor="accent1"/>
                <w:sz w:val="20"/>
                <w:szCs w:val="20"/>
              </w:rPr>
              <w:t>“esa ventana” te avisa que</w:t>
            </w:r>
            <w:r w:rsidR="00834743"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tenés  </w:t>
            </w:r>
            <w:r w:rsidR="00834743"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E</w:t>
            </w:r>
            <w:r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mail</w:t>
            </w:r>
            <w:r w:rsidR="00834743"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s</w:t>
            </w:r>
            <w:r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 w:rsid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R</w:t>
            </w:r>
            <w:r w:rsidR="00834743"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echazados</w:t>
            </w:r>
            <w:r w:rsid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 </w:t>
            </w:r>
            <w:r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sin </w:t>
            </w:r>
            <w:r w:rsid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R</w:t>
            </w:r>
            <w:r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evisar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.</w:t>
            </w:r>
          </w:p>
        </w:tc>
        <w:tc>
          <w:tcPr>
            <w:tcW w:w="3421" w:type="dxa"/>
            <w:gridSpan w:val="3"/>
            <w:shd w:val="clear" w:color="auto" w:fill="EEECE1" w:themeFill="background2"/>
          </w:tcPr>
          <w:p w:rsidR="00A277F8" w:rsidRDefault="00A277F8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anchor distT="0" distB="0" distL="114300" distR="114300" simplePos="0" relativeHeight="251659264" behindDoc="0" locked="0" layoutInCell="1" allowOverlap="1" wp14:anchorId="7268CC70" wp14:editId="3977D59B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838960" cy="1057275"/>
                  <wp:effectExtent l="0" t="0" r="8890" b="9525"/>
                  <wp:wrapSquare wrapText="bothSides"/>
                  <wp:docPr id="3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sRechazado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96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77F8" w:rsidTr="00571E05">
        <w:tc>
          <w:tcPr>
            <w:tcW w:w="7196" w:type="dxa"/>
            <w:gridSpan w:val="5"/>
            <w:shd w:val="clear" w:color="auto" w:fill="EEECE1" w:themeFill="background2"/>
          </w:tcPr>
          <w:p w:rsidR="00A277F8" w:rsidRDefault="00834743" w:rsidP="00834743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834743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 xml:space="preserve">Que tengo que </w:t>
            </w:r>
            <w:proofErr w:type="gramStart"/>
            <w:r w:rsidRPr="00834743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hacer ?</w:t>
            </w:r>
            <w:proofErr w:type="gramEnd"/>
          </w:p>
          <w:p w:rsidR="00834743" w:rsidRDefault="00834743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Si vos sos el encargado de revisar los emails devueltos, debes ingresar en el icono </w:t>
            </w:r>
            <w:r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“Emails”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en el menú principal.</w:t>
            </w:r>
          </w:p>
          <w:p w:rsidR="00834743" w:rsidRPr="00834743" w:rsidRDefault="00834743" w:rsidP="00834743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</w:p>
        </w:tc>
        <w:tc>
          <w:tcPr>
            <w:tcW w:w="2693" w:type="dxa"/>
            <w:gridSpan w:val="2"/>
            <w:shd w:val="clear" w:color="auto" w:fill="EEECE1" w:themeFill="background2"/>
          </w:tcPr>
          <w:p w:rsidR="00BF7723" w:rsidRDefault="00BF7723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</w:p>
          <w:p w:rsidR="00BF7723" w:rsidRDefault="00BF7723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</w:p>
          <w:p w:rsidR="00A277F8" w:rsidRDefault="00834743">
            <w:pPr>
              <w:rPr>
                <w:rFonts w:ascii="Arial" w:hAnsi="Arial" w:cs="Arial"/>
                <w:color w:val="404040" w:themeColor="text1" w:themeTint="BF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anchor distT="0" distB="0" distL="114300" distR="114300" simplePos="0" relativeHeight="251660288" behindDoc="0" locked="0" layoutInCell="1" allowOverlap="1" wp14:anchorId="454A6AF5" wp14:editId="52F61610">
                  <wp:simplePos x="5286375" y="3295650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1200150" cy="857885"/>
                  <wp:effectExtent l="0" t="0" r="0" b="0"/>
                  <wp:wrapSquare wrapText="bothSides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nu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857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4743" w:rsidTr="00571E05">
        <w:tc>
          <w:tcPr>
            <w:tcW w:w="4361" w:type="dxa"/>
            <w:gridSpan w:val="2"/>
            <w:shd w:val="clear" w:color="auto" w:fill="EEECE1" w:themeFill="background2"/>
          </w:tcPr>
          <w:p w:rsidR="00834743" w:rsidRDefault="00834743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Ahora veras un 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Diseño Renovado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, con tres solapas:</w:t>
            </w:r>
          </w:p>
          <w:p w:rsidR="00834743" w:rsidRDefault="00834743" w:rsidP="0083474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 w:rsidRPr="00834743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Enviados</w:t>
            </w:r>
          </w:p>
          <w:p w:rsidR="00834743" w:rsidRDefault="00834743" w:rsidP="0083474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Rechazados – No Revisados</w:t>
            </w:r>
          </w:p>
          <w:p w:rsidR="00834743" w:rsidRPr="00834743" w:rsidRDefault="00834743" w:rsidP="0083474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Rechazados – Revisados</w:t>
            </w:r>
          </w:p>
        </w:tc>
        <w:tc>
          <w:tcPr>
            <w:tcW w:w="5528" w:type="dxa"/>
            <w:gridSpan w:val="5"/>
            <w:shd w:val="clear" w:color="auto" w:fill="EEECE1" w:themeFill="background2"/>
          </w:tcPr>
          <w:p w:rsidR="00834743" w:rsidRDefault="00834743">
            <w:pP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anchor distT="0" distB="0" distL="114300" distR="114300" simplePos="0" relativeHeight="251663360" behindDoc="0" locked="0" layoutInCell="1" allowOverlap="1" wp14:anchorId="45B95494" wp14:editId="71EE99C3">
                  <wp:simplePos x="3000375" y="344805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3278505" cy="1095375"/>
                  <wp:effectExtent l="0" t="0" r="0" b="9525"/>
                  <wp:wrapSquare wrapText="bothSides"/>
                  <wp:docPr id="6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apa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0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4743" w:rsidTr="00571E05">
        <w:tc>
          <w:tcPr>
            <w:tcW w:w="4361" w:type="dxa"/>
            <w:gridSpan w:val="2"/>
            <w:shd w:val="clear" w:color="auto" w:fill="EEECE1" w:themeFill="background2"/>
          </w:tcPr>
          <w:p w:rsidR="00834743" w:rsidRPr="00832B86" w:rsidRDefault="00832B86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Los emails que requieran </w:t>
            </w:r>
            <w:r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atención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están ubicados en la solapa </w:t>
            </w:r>
            <w:r w:rsidRPr="00832B86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“Rechazados – No Revisados”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y estarán indicados con un </w:t>
            </w:r>
            <w:r w:rsidRPr="00832B86">
              <w:rPr>
                <w:rFonts w:ascii="Arial" w:hAnsi="Arial" w:cs="Arial"/>
                <w:b/>
                <w:color w:val="FF0000"/>
                <w:sz w:val="20"/>
                <w:szCs w:val="20"/>
              </w:rPr>
              <w:t>icono rojo</w:t>
            </w:r>
          </w:p>
        </w:tc>
        <w:tc>
          <w:tcPr>
            <w:tcW w:w="5528" w:type="dxa"/>
            <w:gridSpan w:val="5"/>
            <w:shd w:val="clear" w:color="auto" w:fill="EEECE1" w:themeFill="background2"/>
          </w:tcPr>
          <w:p w:rsidR="00834743" w:rsidRDefault="00832B86">
            <w:pP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anchor distT="0" distB="0" distL="114300" distR="114300" simplePos="0" relativeHeight="251662336" behindDoc="0" locked="0" layoutInCell="1" allowOverlap="1" wp14:anchorId="698DD289" wp14:editId="00D2C5FD">
                  <wp:simplePos x="3000375" y="4867275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3276600" cy="1433830"/>
                  <wp:effectExtent l="0" t="0" r="0" b="0"/>
                  <wp:wrapSquare wrapText="bothSides"/>
                  <wp:docPr id="7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hazado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143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A37AA" w:rsidTr="006A37AA">
        <w:tc>
          <w:tcPr>
            <w:tcW w:w="6345" w:type="dxa"/>
            <w:gridSpan w:val="3"/>
            <w:shd w:val="clear" w:color="auto" w:fill="EEECE1" w:themeFill="background2"/>
          </w:tcPr>
          <w:p w:rsidR="006A37AA" w:rsidRDefault="006A37AA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Para evitar la carga de email innecesarios implementamos la posibilidad de cargar solo </w:t>
            </w:r>
            <w:r w:rsidRPr="006A37AA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“los últimos”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o todos.</w:t>
            </w:r>
          </w:p>
          <w:p w:rsidR="006A37AA" w:rsidRDefault="006A37AA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Nota: La cantidad de registros a incluir dentro de “Los últimos” se puede configurar por tablas del Sistema.</w:t>
            </w:r>
            <w:bookmarkStart w:id="0" w:name="_GoBack"/>
            <w:bookmarkEnd w:id="0"/>
          </w:p>
          <w:p w:rsidR="006A37AA" w:rsidRPr="006A37AA" w:rsidRDefault="006A37AA" w:rsidP="00834743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3544" w:type="dxa"/>
            <w:gridSpan w:val="4"/>
            <w:shd w:val="clear" w:color="auto" w:fill="EEECE1" w:themeFill="background2"/>
          </w:tcPr>
          <w:p w:rsidR="006A37AA" w:rsidRDefault="006A37AA">
            <w:pP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  <w:drawing>
                <wp:anchor distT="0" distB="0" distL="114300" distR="114300" simplePos="0" relativeHeight="251664384" behindDoc="0" locked="0" layoutInCell="1" allowOverlap="1" wp14:anchorId="49DAF2D0" wp14:editId="6FA20401">
                  <wp:simplePos x="3228975" y="6629400"/>
                  <wp:positionH relativeFrom="margin">
                    <wp:align>right</wp:align>
                  </wp:positionH>
                  <wp:positionV relativeFrom="margin">
                    <wp:align>center</wp:align>
                  </wp:positionV>
                  <wp:extent cx="1609725" cy="942975"/>
                  <wp:effectExtent l="0" t="0" r="9525" b="9525"/>
                  <wp:wrapSquare wrapText="bothSides"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ltimo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32B86" w:rsidTr="00EE5FBA">
        <w:tc>
          <w:tcPr>
            <w:tcW w:w="4003" w:type="dxa"/>
            <w:shd w:val="clear" w:color="auto" w:fill="EEECE1" w:themeFill="background2"/>
          </w:tcPr>
          <w:p w:rsidR="00832B86" w:rsidRDefault="00832B86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 w:rsidRPr="00832B86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lastRenderedPageBreak/>
              <w:t xml:space="preserve">Como Reviso los </w:t>
            </w:r>
            <w:r w:rsidR="00C456E2" w:rsidRPr="00832B86"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emails?</w:t>
            </w:r>
          </w:p>
          <w:p w:rsidR="00832B86" w:rsidRPr="00EE5FBA" w:rsidRDefault="00832B86" w:rsidP="00EE5FBA">
            <w:pPr>
              <w:pStyle w:val="Prrafodelista"/>
              <w:numPr>
                <w:ilvl w:val="0"/>
                <w:numId w:val="1"/>
              </w:numPr>
              <w:ind w:left="284" w:hanging="142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 w:rsidRPr="00EE5FBA">
              <w:rPr>
                <w:rFonts w:ascii="Arial" w:hAnsi="Arial" w:cs="Arial"/>
                <w:color w:val="4F81BD" w:themeColor="accent1"/>
                <w:sz w:val="20"/>
                <w:szCs w:val="20"/>
              </w:rPr>
              <w:t>Haciendo doble click sobre la línea del Email</w:t>
            </w:r>
            <w:r w:rsidR="00EE5FBA" w:rsidRPr="00EE5FBA">
              <w:rPr>
                <w:rFonts w:ascii="Arial" w:hAnsi="Arial" w:cs="Arial"/>
                <w:color w:val="4F81BD" w:themeColor="accent1"/>
                <w:sz w:val="20"/>
                <w:szCs w:val="20"/>
              </w:rPr>
              <w:t>, se abrirá el formul</w:t>
            </w:r>
            <w:r w:rsidR="00D31EDC">
              <w:rPr>
                <w:rFonts w:ascii="Arial" w:hAnsi="Arial" w:cs="Arial"/>
                <w:color w:val="4F81BD" w:themeColor="accent1"/>
                <w:sz w:val="20"/>
                <w:szCs w:val="20"/>
              </w:rPr>
              <w:t>ario para que puedas reenviarlo a la dirección correcta.</w:t>
            </w:r>
          </w:p>
          <w:p w:rsidR="00EE5FBA" w:rsidRDefault="00EE5FBA" w:rsidP="00EE5FBA">
            <w:pPr>
              <w:pStyle w:val="Prrafodelista"/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  <w:p w:rsidR="00BF7723" w:rsidRPr="00D31EDC" w:rsidRDefault="00EE5FBA" w:rsidP="00EE5FBA">
            <w:pPr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</w:pPr>
            <w:r w:rsidRPr="00D31EDC"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  <w:t>Nota</w:t>
            </w:r>
            <w:r w:rsidR="00BF7723" w:rsidRPr="00D31EDC"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  <w:t>s</w:t>
            </w:r>
            <w:r w:rsidRPr="00D31EDC"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  <w:t xml:space="preserve">: </w:t>
            </w:r>
          </w:p>
          <w:p w:rsidR="00BF7723" w:rsidRPr="00BF7723" w:rsidRDefault="00BF7723" w:rsidP="00BF77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 xml:space="preserve">Una vez que revises todos los emails pendientes, ya no te saldrá la ventanita de </w:t>
            </w:r>
            <w:r w:rsidRPr="00BF7723"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  <w:t>“Email Rechazados”</w:t>
            </w:r>
            <w:r>
              <w:rPr>
                <w:rFonts w:ascii="Arial" w:hAnsi="Arial" w:cs="Arial"/>
                <w:b/>
                <w:i/>
                <w:color w:val="4F81BD" w:themeColor="accent1"/>
                <w:sz w:val="20"/>
                <w:szCs w:val="20"/>
              </w:rPr>
              <w:t>.</w:t>
            </w:r>
          </w:p>
          <w:p w:rsidR="00832B86" w:rsidRPr="00BF7723" w:rsidRDefault="00832B86" w:rsidP="00BF7723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</w:pPr>
            <w:r w:rsidRPr="00BF7723">
              <w:rPr>
                <w:rFonts w:ascii="Arial" w:hAnsi="Arial" w:cs="Arial"/>
                <w:i/>
                <w:color w:val="4F81BD" w:themeColor="accent1"/>
                <w:sz w:val="20"/>
                <w:szCs w:val="20"/>
              </w:rPr>
              <w:t xml:space="preserve">Si necesitas ver el motivo del rechazo, podes hacer click en el botón, junto al </w:t>
            </w:r>
            <w:r w:rsidRPr="00BF7723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Icono Rojo.</w:t>
            </w:r>
          </w:p>
          <w:p w:rsidR="00832B86" w:rsidRDefault="00832B86" w:rsidP="00832B86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</w:p>
        </w:tc>
        <w:tc>
          <w:tcPr>
            <w:tcW w:w="5886" w:type="dxa"/>
            <w:gridSpan w:val="6"/>
            <w:shd w:val="clear" w:color="auto" w:fill="EEECE1" w:themeFill="background2"/>
          </w:tcPr>
          <w:p w:rsidR="00832B86" w:rsidRDefault="00832B86">
            <w:pPr>
              <w:rPr>
                <w:rFonts w:ascii="Arial" w:hAnsi="Arial" w:cs="Arial"/>
                <w:noProof/>
                <w:color w:val="000000" w:themeColor="text1"/>
                <w:sz w:val="44"/>
                <w:szCs w:val="44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  <w:drawing>
                <wp:inline distT="0" distB="0" distL="0" distR="0" wp14:anchorId="7F86F399" wp14:editId="773C3814">
                  <wp:extent cx="3600450" cy="2085902"/>
                  <wp:effectExtent l="0" t="0" r="0" b="0"/>
                  <wp:docPr id="9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otivo del Rechazo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5823"/>
                          <a:stretch/>
                        </pic:blipFill>
                        <pic:spPr bwMode="auto">
                          <a:xfrm>
                            <a:off x="0" y="0"/>
                            <a:ext cx="3600450" cy="2085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FBA" w:rsidTr="00EE5FBA">
        <w:tc>
          <w:tcPr>
            <w:tcW w:w="4003" w:type="dxa"/>
            <w:shd w:val="clear" w:color="auto" w:fill="EEECE1" w:themeFill="background2"/>
          </w:tcPr>
          <w:p w:rsidR="00EE5FBA" w:rsidRPr="00832B86" w:rsidRDefault="00EE5FBA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5886" w:type="dxa"/>
            <w:gridSpan w:val="6"/>
            <w:shd w:val="clear" w:color="auto" w:fill="EEECE1" w:themeFill="background2"/>
          </w:tcPr>
          <w:p w:rsidR="00EE5FBA" w:rsidRDefault="00EE5FBA">
            <w:pP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</w:pPr>
          </w:p>
        </w:tc>
      </w:tr>
      <w:tr w:rsidR="00EE5FBA" w:rsidTr="00EE5FBA">
        <w:tc>
          <w:tcPr>
            <w:tcW w:w="8472" w:type="dxa"/>
            <w:gridSpan w:val="6"/>
            <w:shd w:val="clear" w:color="auto" w:fill="EEECE1" w:themeFill="background2"/>
          </w:tcPr>
          <w:p w:rsidR="00571E05" w:rsidRDefault="00571E05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  <w:p w:rsidR="00571E05" w:rsidRDefault="00571E05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  <w:p w:rsidR="00EE5FBA" w:rsidRDefault="00EE5FBA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  <w: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  <w:t>Que contiene la solapa “Emails Rechazados – Revisados”</w:t>
            </w:r>
          </w:p>
          <w:p w:rsidR="00EE5FBA" w:rsidRDefault="00EE5FBA" w:rsidP="00832B86">
            <w:pPr>
              <w:rPr>
                <w:rFonts w:ascii="Arial" w:hAnsi="Arial" w:cs="Arial"/>
                <w:color w:val="4F81BD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>Una vez que Revises los Email Rechazados, estos pasaran automáticamente a la solapa “Revisados” que quedar</w:t>
            </w:r>
            <w:r w:rsidR="00D31EDC">
              <w:rPr>
                <w:rFonts w:ascii="Arial" w:hAnsi="Arial" w:cs="Arial"/>
                <w:color w:val="4F81BD" w:themeColor="accent1"/>
                <w:sz w:val="20"/>
                <w:szCs w:val="20"/>
              </w:rPr>
              <w:t>á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como un registro de aquellos que vinieron devueltos y el motivo.</w:t>
            </w:r>
          </w:p>
          <w:p w:rsidR="00EE5FBA" w:rsidRDefault="00EE5FBA" w:rsidP="00EE5FBA">
            <w:pPr>
              <w:rPr>
                <w:rFonts w:ascii="Arial" w:hAnsi="Arial" w:cs="Arial"/>
                <w:b/>
                <w:color w:val="FFFF00"/>
                <w:sz w:val="20"/>
                <w:szCs w:val="20"/>
              </w:rPr>
            </w:pPr>
            <w:r w:rsidRPr="00D31EDC">
              <w:rPr>
                <w:rFonts w:ascii="Arial" w:hAnsi="Arial" w:cs="Arial"/>
                <w:b/>
                <w:color w:val="4F81BD" w:themeColor="accent1"/>
                <w:sz w:val="20"/>
                <w:szCs w:val="20"/>
              </w:rPr>
              <w:t>Nota:</w:t>
            </w:r>
            <w:r>
              <w:rPr>
                <w:rFonts w:ascii="Arial" w:hAnsi="Arial" w:cs="Arial"/>
                <w:color w:val="4F81BD" w:themeColor="accent1"/>
                <w:sz w:val="20"/>
                <w:szCs w:val="20"/>
              </w:rPr>
              <w:t xml:space="preserve"> Estos emails tendrán el </w:t>
            </w:r>
            <w:r w:rsidRPr="00EE5FBA">
              <w:rPr>
                <w:rFonts w:ascii="Arial" w:hAnsi="Arial" w:cs="Arial"/>
                <w:b/>
                <w:color w:val="FFFF00"/>
                <w:sz w:val="20"/>
                <w:szCs w:val="20"/>
                <w:highlight w:val="lightGray"/>
              </w:rPr>
              <w:t>icono amarillo</w:t>
            </w:r>
          </w:p>
          <w:p w:rsidR="00F12276" w:rsidRPr="00832B86" w:rsidRDefault="00F12276" w:rsidP="00EE5FBA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 w:rsidR="00EE5FBA" w:rsidRDefault="00EE5FBA">
            <w:pP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</w:pPr>
          </w:p>
        </w:tc>
      </w:tr>
      <w:tr w:rsidR="00EE5FBA" w:rsidTr="00EE5FBA">
        <w:tc>
          <w:tcPr>
            <w:tcW w:w="9889" w:type="dxa"/>
            <w:gridSpan w:val="7"/>
            <w:shd w:val="clear" w:color="auto" w:fill="EEECE1" w:themeFill="background2"/>
          </w:tcPr>
          <w:p w:rsidR="00EE5FBA" w:rsidRDefault="00EE5FBA">
            <w:pP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  <w:drawing>
                <wp:anchor distT="0" distB="0" distL="114300" distR="114300" simplePos="0" relativeHeight="251661312" behindDoc="0" locked="0" layoutInCell="1" allowOverlap="1" wp14:anchorId="311F8826" wp14:editId="21B6E290">
                  <wp:simplePos x="1076325" y="385762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305300" cy="1228725"/>
                  <wp:effectExtent l="0" t="0" r="0" b="9525"/>
                  <wp:wrapSquare wrapText="bothSides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hazadoRevisad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5FBA" w:rsidTr="00EE5FBA">
        <w:tc>
          <w:tcPr>
            <w:tcW w:w="8472" w:type="dxa"/>
            <w:gridSpan w:val="6"/>
            <w:shd w:val="clear" w:color="auto" w:fill="EEECE1" w:themeFill="background2"/>
          </w:tcPr>
          <w:p w:rsidR="00D31EDC" w:rsidRDefault="00D31EDC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 w:rsidR="00EE5FBA" w:rsidRDefault="00EE5FBA">
            <w:pP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</w:pPr>
          </w:p>
        </w:tc>
      </w:tr>
      <w:tr w:rsidR="00EE5FBA" w:rsidTr="00EE5FBA">
        <w:tc>
          <w:tcPr>
            <w:tcW w:w="8472" w:type="dxa"/>
            <w:gridSpan w:val="6"/>
            <w:shd w:val="clear" w:color="auto" w:fill="EEECE1" w:themeFill="background2"/>
          </w:tcPr>
          <w:p w:rsidR="00EE5FBA" w:rsidRDefault="00EE5FBA" w:rsidP="00832B86">
            <w:pPr>
              <w:rPr>
                <w:rFonts w:ascii="Arial" w:hAnsi="Arial" w:cs="Arial"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EEECE1" w:themeFill="background2"/>
          </w:tcPr>
          <w:p w:rsidR="00EE5FBA" w:rsidRDefault="00EE5FBA">
            <w:pPr>
              <w:rPr>
                <w:rFonts w:ascii="Arial" w:hAnsi="Arial" w:cs="Arial"/>
                <w:noProof/>
                <w:color w:val="000000" w:themeColor="text1"/>
                <w:sz w:val="28"/>
                <w:szCs w:val="28"/>
                <w:lang w:eastAsia="es-AR"/>
              </w:rPr>
            </w:pPr>
          </w:p>
        </w:tc>
      </w:tr>
      <w:tr w:rsidR="00D31EDC" w:rsidTr="00F77580">
        <w:tc>
          <w:tcPr>
            <w:tcW w:w="9889" w:type="dxa"/>
            <w:gridSpan w:val="7"/>
            <w:shd w:val="clear" w:color="auto" w:fill="EEECE1" w:themeFill="background2"/>
          </w:tcPr>
          <w:p w:rsidR="00D31EDC" w:rsidRPr="00D31EDC" w:rsidRDefault="00D31EDC" w:rsidP="00D31EDC">
            <w:pPr>
              <w:jc w:val="right"/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</w:pPr>
            <w:r w:rsidRPr="00D31ED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  <w:drawing>
                <wp:inline distT="0" distB="0" distL="0" distR="0" wp14:anchorId="012ABFC8" wp14:editId="600C010B">
                  <wp:extent cx="190500" cy="171915"/>
                  <wp:effectExtent l="0" t="0" r="0" b="0"/>
                  <wp:docPr id="1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ver1_35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767" t="28788" r="32558" b="15152"/>
                          <a:stretch/>
                        </pic:blipFill>
                        <pic:spPr bwMode="auto">
                          <a:xfrm>
                            <a:off x="0" y="0"/>
                            <a:ext cx="190500" cy="171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D31EDC"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  <w:t xml:space="preserve">  Solver Informatica </w:t>
            </w: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  <w:lang w:eastAsia="es-AR"/>
              </w:rPr>
              <w:t xml:space="preserve">srl </w:t>
            </w:r>
          </w:p>
        </w:tc>
      </w:tr>
    </w:tbl>
    <w:p w:rsidR="00A277F8" w:rsidRDefault="00A277F8">
      <w:pPr>
        <w:rPr>
          <w:rFonts w:ascii="Arial" w:hAnsi="Arial" w:cs="Arial"/>
          <w:color w:val="404040" w:themeColor="text1" w:themeTint="BF"/>
          <w:sz w:val="44"/>
          <w:szCs w:val="44"/>
        </w:rPr>
      </w:pPr>
    </w:p>
    <w:p w:rsidR="00832B86" w:rsidRDefault="00832B86" w:rsidP="00A277F8">
      <w:pPr>
        <w:ind w:right="-801"/>
        <w:rPr>
          <w:rFonts w:ascii="Arial" w:hAnsi="Arial" w:cs="Arial"/>
          <w:noProof/>
          <w:color w:val="000000" w:themeColor="text1"/>
          <w:sz w:val="28"/>
          <w:szCs w:val="28"/>
          <w:lang w:eastAsia="es-AR"/>
        </w:rPr>
      </w:pPr>
    </w:p>
    <w:p w:rsidR="00A277F8" w:rsidRPr="00A277F8" w:rsidRDefault="00A277F8" w:rsidP="00A277F8">
      <w:pPr>
        <w:ind w:right="-801"/>
        <w:rPr>
          <w:rFonts w:ascii="Arial" w:hAnsi="Arial" w:cs="Arial"/>
          <w:color w:val="262626" w:themeColor="text1" w:themeTint="D9"/>
          <w:sz w:val="28"/>
          <w:szCs w:val="28"/>
        </w:rPr>
      </w:pPr>
    </w:p>
    <w:sectPr w:rsidR="00A277F8" w:rsidRPr="00A277F8" w:rsidSect="00EE5FB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D2D86"/>
    <w:multiLevelType w:val="hybridMultilevel"/>
    <w:tmpl w:val="477A76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036EB"/>
    <w:multiLevelType w:val="hybridMultilevel"/>
    <w:tmpl w:val="4B821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F8"/>
    <w:rsid w:val="001F6654"/>
    <w:rsid w:val="004160D8"/>
    <w:rsid w:val="00571E05"/>
    <w:rsid w:val="006A37AA"/>
    <w:rsid w:val="00832B86"/>
    <w:rsid w:val="00834743"/>
    <w:rsid w:val="009346AF"/>
    <w:rsid w:val="00A277F8"/>
    <w:rsid w:val="00BF7723"/>
    <w:rsid w:val="00C06DE9"/>
    <w:rsid w:val="00C456E2"/>
    <w:rsid w:val="00D31EDC"/>
    <w:rsid w:val="00EE5FBA"/>
    <w:rsid w:val="00F1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47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7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7F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2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3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13</cp:revision>
  <cp:lastPrinted>2013-06-25T12:17:00Z</cp:lastPrinted>
  <dcterms:created xsi:type="dcterms:W3CDTF">2013-06-24T14:14:00Z</dcterms:created>
  <dcterms:modified xsi:type="dcterms:W3CDTF">2013-06-25T12:17:00Z</dcterms:modified>
</cp:coreProperties>
</file>