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885110">
        <w:trPr>
          <w:trHeight w:val="2266"/>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7043CE49" w14:textId="77777777" w:rsidR="00E8427F" w:rsidRDefault="00E8427F" w:rsidP="00E8427F">
            <w:pPr>
              <w:rPr>
                <w:rFonts w:cstheme="minorHAnsi"/>
                <w:i/>
                <w:iCs/>
                <w:color w:val="548DD4"/>
                <w:sz w:val="18"/>
                <w:szCs w:val="18"/>
              </w:rPr>
            </w:pPr>
            <w:r w:rsidRPr="00821171">
              <w:rPr>
                <w:rFonts w:cstheme="minorHAnsi"/>
                <w:i/>
                <w:iCs/>
                <w:color w:val="548DD4"/>
                <w:sz w:val="18"/>
                <w:szCs w:val="18"/>
              </w:rPr>
              <w:t>En la actualidad, muchos recién egresados enfrentan dificultades al intentar acceder al mundo laboral. Una de las principales barreras detectadas es la deficiente presentación de sus currículums, ya sea por problemas de formato, falta de estructura, lenguaje poco profesional o ausencia de adaptación al tipo de oferta laboral. Esta situación reduce considerablemente sus posibilidades de ser considerados en procesos de selección, independientemente de sus habilidades o formación académica.</w:t>
            </w:r>
          </w:p>
          <w:p w14:paraId="32F3B145" w14:textId="77777777" w:rsidR="00821171" w:rsidRPr="00821171" w:rsidRDefault="00821171" w:rsidP="00E8427F">
            <w:pPr>
              <w:rPr>
                <w:rFonts w:cstheme="minorHAnsi"/>
                <w:i/>
                <w:iCs/>
                <w:color w:val="548DD4"/>
                <w:sz w:val="18"/>
                <w:szCs w:val="18"/>
              </w:rPr>
            </w:pPr>
          </w:p>
          <w:p w14:paraId="786FBB64" w14:textId="019B197C" w:rsidR="00821171" w:rsidRPr="00821171" w:rsidRDefault="00821171" w:rsidP="00821171">
            <w:pPr>
              <w:shd w:val="clear" w:color="auto" w:fill="FFFFFF"/>
              <w:spacing w:after="280"/>
              <w:rPr>
                <w:rFonts w:eastAsia="Lato" w:cstheme="minorHAnsi"/>
                <w:color w:val="548DD4"/>
                <w:sz w:val="18"/>
                <w:szCs w:val="18"/>
              </w:rPr>
            </w:pPr>
            <w:r w:rsidRPr="00821171">
              <w:rPr>
                <w:rFonts w:eastAsia="Lato" w:cstheme="minorHAnsi"/>
                <w:color w:val="548DD4"/>
                <w:sz w:val="18"/>
                <w:szCs w:val="18"/>
              </w:rPr>
              <w:t>Aplicar procesos de ingeniería de requisitos, a través del uso de metodologías y estándares de la industria, para el desarrollo de soluciones de software innovadoras y de calidad.</w:t>
            </w:r>
          </w:p>
          <w:p w14:paraId="3B4AD307" w14:textId="5B4F3B04" w:rsidR="00821171" w:rsidRPr="00821171" w:rsidRDefault="00821171" w:rsidP="00821171">
            <w:pPr>
              <w:jc w:val="both"/>
              <w:rPr>
                <w:rFonts w:cstheme="minorHAnsi"/>
                <w:i/>
                <w:color w:val="548DD4"/>
                <w:sz w:val="18"/>
                <w:szCs w:val="18"/>
              </w:rPr>
            </w:pPr>
            <w:r w:rsidRPr="00821171">
              <w:rPr>
                <w:rFonts w:cstheme="minorHAnsi"/>
                <w:i/>
                <w:color w:val="548DD4"/>
                <w:sz w:val="18"/>
                <w:szCs w:val="18"/>
              </w:rPr>
              <w:t xml:space="preserve">Implementar un software que realice de manera eficiente el objetivo en común que compartimos generalmente todas las personas recién egresadas, por lo que este proyecto tiene como interés cumplir con requerimientos personales para poder expeditar la búsqueda laboral, el objetivo es lograr ayudar </w:t>
            </w:r>
            <w:r w:rsidRPr="00821171">
              <w:rPr>
                <w:rFonts w:cstheme="minorHAnsi"/>
                <w:i/>
                <w:color w:val="548DD4"/>
                <w:sz w:val="18"/>
                <w:szCs w:val="18"/>
              </w:rPr>
              <w:t>a generaciones</w:t>
            </w:r>
            <w:r w:rsidRPr="00821171">
              <w:rPr>
                <w:rFonts w:cstheme="minorHAnsi"/>
                <w:i/>
                <w:color w:val="548DD4"/>
                <w:sz w:val="18"/>
                <w:szCs w:val="18"/>
              </w:rPr>
              <w:t xml:space="preserve"> actuales y </w:t>
            </w:r>
            <w:proofErr w:type="gramStart"/>
            <w:r w:rsidRPr="00821171">
              <w:rPr>
                <w:rFonts w:cstheme="minorHAnsi"/>
                <w:i/>
                <w:color w:val="548DD4"/>
                <w:sz w:val="18"/>
                <w:szCs w:val="18"/>
              </w:rPr>
              <w:t>próximas .</w:t>
            </w:r>
            <w:proofErr w:type="gramEnd"/>
            <w:r w:rsidRPr="00821171">
              <w:rPr>
                <w:rFonts w:cstheme="minorHAnsi"/>
                <w:i/>
                <w:color w:val="548DD4"/>
                <w:sz w:val="18"/>
                <w:szCs w:val="18"/>
              </w:rPr>
              <w:t xml:space="preserve"> </w:t>
            </w:r>
          </w:p>
          <w:p w14:paraId="408E77A7" w14:textId="77777777" w:rsidR="00821171" w:rsidRDefault="00821171" w:rsidP="00821171">
            <w:pPr>
              <w:jc w:val="both"/>
              <w:rPr>
                <w:i/>
                <w:color w:val="548DD4"/>
                <w:sz w:val="20"/>
                <w:szCs w:val="20"/>
              </w:rPr>
            </w:pPr>
          </w:p>
          <w:p w14:paraId="7AF3CE60" w14:textId="1C0F3D61" w:rsidR="00821171" w:rsidRPr="00821171" w:rsidRDefault="00821171" w:rsidP="00821171">
            <w:pPr>
              <w:shd w:val="clear" w:color="auto" w:fill="FFFFFF"/>
              <w:spacing w:after="280"/>
              <w:rPr>
                <w:i/>
                <w:color w:val="548DD4"/>
                <w:sz w:val="20"/>
                <w:szCs w:val="20"/>
              </w:rPr>
            </w:pPr>
            <w:r w:rsidRPr="00821171">
              <w:rPr>
                <w:i/>
                <w:color w:val="548DD4"/>
                <w:sz w:val="18"/>
                <w:szCs w:val="18"/>
              </w:rPr>
              <w:lastRenderedPageBreak/>
              <w:t>Con esto buscamos desafiarnos a nosotros mismos proponiendo soluciones de una complejidad un poco más elevada e ir aprendiendo en el camino mientras se construye este proyecto</w:t>
            </w:r>
            <w:r w:rsidRPr="00821171">
              <w:rPr>
                <w:i/>
                <w:color w:val="548DD4"/>
                <w:sz w:val="18"/>
                <w:szCs w:val="18"/>
              </w:rPr>
              <w:t>.</w:t>
            </w: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2052A859" w14:textId="77777777" w:rsidR="00747ECB" w:rsidRDefault="001B4627" w:rsidP="001B4627">
            <w:pPr>
              <w:jc w:val="both"/>
              <w:rPr>
                <w:rFonts w:ascii="Calibri" w:hAnsi="Calibri" w:cs="Arial"/>
                <w:i/>
                <w:color w:val="548DD4"/>
                <w:sz w:val="18"/>
                <w:szCs w:val="20"/>
                <w:lang w:eastAsia="es-CL"/>
              </w:rPr>
            </w:pPr>
            <w:r w:rsidRPr="001B4627">
              <w:rPr>
                <w:rFonts w:ascii="Calibri" w:hAnsi="Calibri" w:cs="Arial"/>
                <w:i/>
                <w:color w:val="548DD4"/>
                <w:sz w:val="18"/>
                <w:szCs w:val="20"/>
                <w:lang w:eastAsia="es-CL"/>
              </w:rPr>
              <w:t xml:space="preserve">Desarrollar una aplicación web para entregar al usuario su </w:t>
            </w:r>
            <w:proofErr w:type="spellStart"/>
            <w:r w:rsidRPr="001B4627">
              <w:rPr>
                <w:rFonts w:ascii="Calibri" w:hAnsi="Calibri" w:cs="Arial"/>
                <w:i/>
                <w:color w:val="548DD4"/>
                <w:sz w:val="18"/>
                <w:szCs w:val="20"/>
                <w:lang w:eastAsia="es-CL"/>
              </w:rPr>
              <w:t>curriculum</w:t>
            </w:r>
            <w:proofErr w:type="spellEnd"/>
            <w:r w:rsidRPr="001B4627">
              <w:rPr>
                <w:rFonts w:ascii="Calibri" w:hAnsi="Calibri" w:cs="Arial"/>
                <w:i/>
                <w:color w:val="548DD4"/>
                <w:sz w:val="18"/>
                <w:szCs w:val="20"/>
                <w:lang w:eastAsia="es-CL"/>
              </w:rPr>
              <w:t xml:space="preserve"> vitae en una nueva plantilla.</w:t>
            </w:r>
          </w:p>
          <w:p w14:paraId="4E544F31" w14:textId="77777777" w:rsidR="001B4627" w:rsidRPr="001B4627" w:rsidRDefault="001B4627" w:rsidP="001B4627">
            <w:pPr>
              <w:numPr>
                <w:ilvl w:val="0"/>
                <w:numId w:val="20"/>
              </w:numPr>
              <w:jc w:val="both"/>
              <w:rPr>
                <w:rFonts w:ascii="Calibri" w:hAnsi="Calibri" w:cs="Arial"/>
                <w:i/>
                <w:color w:val="548DD4"/>
                <w:sz w:val="18"/>
                <w:szCs w:val="20"/>
                <w:lang w:eastAsia="es-CL"/>
              </w:rPr>
            </w:pPr>
            <w:r w:rsidRPr="001B4627">
              <w:rPr>
                <w:rFonts w:ascii="Calibri" w:hAnsi="Calibri" w:cs="Arial"/>
                <w:i/>
                <w:color w:val="548DD4"/>
                <w:sz w:val="18"/>
                <w:szCs w:val="20"/>
                <w:lang w:eastAsia="es-CL"/>
              </w:rPr>
              <w:t>Definir metodología a utilizar durante el desarrollo establecer los principios, herramientas y enfoques que guiarán todas las fases del proyecto.</w:t>
            </w:r>
          </w:p>
          <w:p w14:paraId="136EFA99" w14:textId="77777777" w:rsidR="001B4627" w:rsidRPr="001B4627" w:rsidRDefault="001B4627" w:rsidP="001B4627">
            <w:pPr>
              <w:numPr>
                <w:ilvl w:val="0"/>
                <w:numId w:val="20"/>
              </w:numPr>
              <w:jc w:val="both"/>
              <w:rPr>
                <w:rFonts w:ascii="Calibri" w:hAnsi="Calibri" w:cs="Arial"/>
                <w:i/>
                <w:color w:val="548DD4"/>
                <w:sz w:val="18"/>
                <w:szCs w:val="20"/>
                <w:lang w:eastAsia="es-CL"/>
              </w:rPr>
            </w:pPr>
            <w:r w:rsidRPr="001B4627">
              <w:rPr>
                <w:rFonts w:ascii="Calibri" w:hAnsi="Calibri" w:cs="Arial"/>
                <w:i/>
                <w:color w:val="548DD4"/>
                <w:sz w:val="18"/>
                <w:szCs w:val="20"/>
                <w:lang w:eastAsia="es-CL"/>
              </w:rPr>
              <w:t>Aplicar metodología ejecutar las actividades conforme a la metodología previamente definida, asegurando la calidad y eficiencia en cada etapa del desarrollo.</w:t>
            </w:r>
          </w:p>
          <w:p w14:paraId="69C89D2D" w14:textId="2390735C" w:rsidR="001B4627" w:rsidRPr="001B4627" w:rsidRDefault="001B4627" w:rsidP="001B4627">
            <w:pPr>
              <w:jc w:val="both"/>
              <w:rPr>
                <w:rFonts w:ascii="Calibri" w:hAnsi="Calibri" w:cs="Arial"/>
                <w:i/>
                <w:color w:val="548DD4"/>
                <w:sz w:val="18"/>
                <w:szCs w:val="20"/>
                <w:lang w:eastAsia="es-CL"/>
              </w:rPr>
            </w:pPr>
            <w:r w:rsidRPr="001B4627">
              <w:rPr>
                <w:rFonts w:ascii="Calibri" w:hAnsi="Calibri" w:cs="Arial"/>
                <w:i/>
                <w:color w:val="548DD4"/>
                <w:sz w:val="18"/>
                <w:szCs w:val="20"/>
                <w:lang w:eastAsia="es-CL"/>
              </w:rPr>
              <w:t>Entregar la evidencia Proporcionar documentación, informes y demostraciones tangibles que validen el cumplimiento de los objetivos intermedios y finales.</w:t>
            </w: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6AE4FEBC" w14:textId="61D8DB6D" w:rsidR="001B4627" w:rsidRPr="001B4627" w:rsidRDefault="001B4627" w:rsidP="001B4627">
            <w:pPr>
              <w:jc w:val="both"/>
              <w:rPr>
                <w:rFonts w:ascii="Calibri" w:hAnsi="Calibri" w:cs="Arial"/>
                <w:i/>
                <w:color w:val="548DD4"/>
                <w:sz w:val="18"/>
                <w:szCs w:val="20"/>
                <w:lang w:eastAsia="es-CL"/>
              </w:rPr>
            </w:pPr>
            <w:r w:rsidRPr="001B4627">
              <w:rPr>
                <w:rFonts w:ascii="Calibri" w:hAnsi="Calibri" w:cs="Arial"/>
                <w:i/>
                <w:color w:val="548DD4"/>
                <w:sz w:val="18"/>
                <w:szCs w:val="20"/>
                <w:lang w:eastAsia="es-CL"/>
              </w:rPr>
              <w:t>El proyecto se realizó con metodología tradicional mayoritariamente por las siguientes razones, éramos un equipo pequeño (2), nuestro cliente éramos nosotros mismos por lo que no necesitábamos entregables constantemente y el proyecto se acotó al ser un equipo pequeño. Por esas razones se descartó la metodología ágil que es la otra metodología que el equipo conocía y manejaba.</w:t>
            </w: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4. Desarrollo</w:t>
            </w:r>
          </w:p>
        </w:tc>
        <w:tc>
          <w:tcPr>
            <w:tcW w:w="7246" w:type="dxa"/>
            <w:vAlign w:val="center"/>
          </w:tcPr>
          <w:p w14:paraId="66829C25" w14:textId="78E6AE70" w:rsidR="001B4627" w:rsidRDefault="001B4627" w:rsidP="001B4627">
            <w:pPr>
              <w:jc w:val="both"/>
              <w:rPr>
                <w:rFonts w:ascii="Calibri" w:hAnsi="Calibri" w:cs="Arial"/>
                <w:i/>
                <w:color w:val="548DD4"/>
                <w:sz w:val="18"/>
                <w:szCs w:val="20"/>
                <w:lang w:eastAsia="es-CL"/>
              </w:rPr>
            </w:pPr>
            <w:r>
              <w:rPr>
                <w:rFonts w:ascii="Calibri" w:hAnsi="Calibri" w:cs="Arial"/>
                <w:i/>
                <w:color w:val="548DD4"/>
                <w:sz w:val="18"/>
                <w:szCs w:val="20"/>
                <w:lang w:eastAsia="es-CL"/>
              </w:rPr>
              <w:t>Las etapas más significativas del proyecto fue la documentación ya que hizo que el proyecto fuera de lo intangible a lo tangible con diagramas y requerimientos. El mayor obstáculo el cual se tuvo que sobrepasar la diferencia de horarios entre los miembros del equipo y la coordinación para trabajar en equipo, pero esto se pudo solucionar con el trabajo asíncrono</w:t>
            </w:r>
            <w:r w:rsidR="00444DDB">
              <w:rPr>
                <w:rFonts w:ascii="Calibri" w:hAnsi="Calibri" w:cs="Arial"/>
                <w:i/>
                <w:color w:val="548DD4"/>
                <w:sz w:val="18"/>
                <w:szCs w:val="20"/>
                <w:lang w:eastAsia="es-CL"/>
              </w:rPr>
              <w:t xml:space="preserve"> que también fue uno de los mayores facilitadores para el desarrollo del proyecto, otro obstáculo fueron las distintas tecnologías que tuvieron que aprender los miembros del equipo para poder llevar puerto el proyecto.</w:t>
            </w:r>
          </w:p>
          <w:p w14:paraId="082F38DC" w14:textId="78845AC0" w:rsidR="00747ECB" w:rsidRPr="00B83A6D" w:rsidRDefault="00444DDB" w:rsidP="00444DDB">
            <w:pPr>
              <w:jc w:val="both"/>
              <w:rPr>
                <w:rFonts w:ascii="Calibri" w:hAnsi="Calibri" w:cs="Arial"/>
                <w:i/>
                <w:color w:val="548DD4"/>
                <w:sz w:val="18"/>
                <w:szCs w:val="20"/>
                <w:lang w:eastAsia="es-CL"/>
              </w:rPr>
            </w:pPr>
            <w:r>
              <w:rPr>
                <w:rFonts w:ascii="Calibri" w:hAnsi="Calibri" w:cs="Arial"/>
                <w:i/>
                <w:color w:val="548DD4"/>
                <w:sz w:val="18"/>
                <w:szCs w:val="20"/>
                <w:lang w:eastAsia="es-CL"/>
              </w:rPr>
              <w:t>Se ajustaron algunos requerimientos a lo largo del desarrollo del proyecto debido a que no se vio la necesidad de estos para llevar a cabo el desarrollo de este mismo, eliminamos el uso de API y de base de datos. Estos ajustes fueron decididos sobre la marcha y en conjunto por el equipo.</w:t>
            </w:r>
            <w:r w:rsidR="00747ECB" w:rsidRPr="00B83A6D">
              <w:rPr>
                <w:rFonts w:ascii="Calibri" w:hAnsi="Calibri" w:cs="Arial"/>
                <w:i/>
                <w:color w:val="548DD4"/>
                <w:sz w:val="18"/>
                <w:szCs w:val="20"/>
                <w:lang w:eastAsia="es-CL"/>
              </w:rPr>
              <w:t xml:space="preserve"> </w:t>
            </w: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5. Evidencias</w:t>
            </w:r>
          </w:p>
        </w:tc>
        <w:tc>
          <w:tcPr>
            <w:tcW w:w="7246" w:type="dxa"/>
            <w:vAlign w:val="center"/>
          </w:tcPr>
          <w:p w14:paraId="22B396A1" w14:textId="25F30B3A" w:rsidR="00444DDB" w:rsidRPr="00444DDB" w:rsidRDefault="00444DDB" w:rsidP="00444DDB">
            <w:pPr>
              <w:pStyle w:val="Prrafodelista"/>
              <w:ind w:left="314"/>
              <w:jc w:val="both"/>
              <w:rPr>
                <w:bCs/>
                <w:color w:val="5B9BD5" w:themeColor="accent1"/>
              </w:rPr>
            </w:pPr>
          </w:p>
          <w:p w14:paraId="5EA67601" w14:textId="59E3ECF1" w:rsidR="00747ECB" w:rsidRPr="00444DDB" w:rsidRDefault="00444DDB" w:rsidP="00444DDB">
            <w:pPr>
              <w:rPr>
                <w:rFonts w:ascii="Calibri" w:hAnsi="Calibri" w:cs="Calibri"/>
                <w:bCs/>
                <w:i/>
                <w:iCs/>
                <w:color w:val="5B9BD5" w:themeColor="accent1"/>
                <w:sz w:val="18"/>
                <w:szCs w:val="18"/>
              </w:rPr>
            </w:pPr>
            <w:r>
              <w:rPr>
                <w:rFonts w:ascii="Calibri" w:hAnsi="Calibri" w:cs="Arial"/>
                <w:i/>
                <w:color w:val="548DD4"/>
                <w:sz w:val="18"/>
                <w:szCs w:val="20"/>
                <w:lang w:eastAsia="es-CL"/>
              </w:rPr>
              <w:t xml:space="preserve">Todas las evidencias necesarias se encuentran en el </w:t>
            </w:r>
            <w:hyperlink r:id="rId11" w:history="1">
              <w:proofErr w:type="spellStart"/>
              <w:r w:rsidRPr="00444DDB">
                <w:rPr>
                  <w:rStyle w:val="Hipervnculo"/>
                  <w:rFonts w:ascii="Calibri" w:hAnsi="Calibri" w:cs="Arial"/>
                  <w:i/>
                  <w:sz w:val="18"/>
                  <w:szCs w:val="20"/>
                  <w:lang w:eastAsia="es-CL"/>
                </w:rPr>
                <w:t>github</w:t>
              </w:r>
              <w:proofErr w:type="spellEnd"/>
              <w:r w:rsidRPr="00444DDB">
                <w:rPr>
                  <w:rStyle w:val="Hipervnculo"/>
                  <w:rFonts w:ascii="Calibri" w:hAnsi="Calibri" w:cs="Arial"/>
                  <w:i/>
                  <w:sz w:val="18"/>
                  <w:szCs w:val="20"/>
                  <w:lang w:eastAsia="es-CL"/>
                </w:rPr>
                <w:t xml:space="preserve"> de </w:t>
              </w:r>
              <w:proofErr w:type="spellStart"/>
              <w:r w:rsidRPr="00444DDB">
                <w:rPr>
                  <w:rStyle w:val="Hipervnculo"/>
                  <w:rFonts w:ascii="Calibri" w:hAnsi="Calibri" w:cs="Arial"/>
                  <w:i/>
                  <w:sz w:val="18"/>
                  <w:szCs w:val="20"/>
                  <w:lang w:eastAsia="es-CL"/>
                </w:rPr>
                <w:t>evi</w:t>
              </w:r>
              <w:r w:rsidRPr="00444DDB">
                <w:rPr>
                  <w:rStyle w:val="Hipervnculo"/>
                  <w:rFonts w:ascii="Calibri" w:hAnsi="Calibri" w:cs="Arial"/>
                  <w:i/>
                  <w:sz w:val="18"/>
                  <w:szCs w:val="20"/>
                  <w:lang w:eastAsia="es-CL"/>
                </w:rPr>
                <w:t>dencias</w:t>
              </w:r>
            </w:hyperlink>
            <w:r w:rsidR="00EB41F7">
              <w:rPr>
                <w:rFonts w:ascii="Calibri" w:hAnsi="Calibri" w:cs="Arial"/>
                <w:i/>
                <w:color w:val="548DD4"/>
                <w:sz w:val="18"/>
                <w:szCs w:val="20"/>
                <w:lang w:eastAsia="es-CL"/>
              </w:rPr>
              <w:t>°</w:t>
            </w:r>
            <w:proofErr w:type="spellEnd"/>
            <w:r>
              <w:rPr>
                <w:rFonts w:ascii="Calibri" w:hAnsi="Calibri" w:cs="Arial"/>
                <w:i/>
                <w:color w:val="548DD4"/>
                <w:sz w:val="18"/>
                <w:szCs w:val="20"/>
                <w:lang w:eastAsia="es-CL"/>
              </w:rPr>
              <w:t xml:space="preserve"> y el </w:t>
            </w:r>
            <w:hyperlink r:id="rId12" w:history="1">
              <w:proofErr w:type="spellStart"/>
              <w:r w:rsidRPr="00444DDB">
                <w:rPr>
                  <w:rStyle w:val="Hipervnculo"/>
                  <w:rFonts w:ascii="Calibri" w:hAnsi="Calibri" w:cs="Arial"/>
                  <w:i/>
                  <w:sz w:val="18"/>
                  <w:szCs w:val="20"/>
                  <w:lang w:eastAsia="es-CL"/>
                </w:rPr>
                <w:t>github</w:t>
              </w:r>
              <w:proofErr w:type="spellEnd"/>
              <w:r w:rsidRPr="00444DDB">
                <w:rPr>
                  <w:rStyle w:val="Hipervnculo"/>
                  <w:rFonts w:ascii="Calibri" w:hAnsi="Calibri" w:cs="Arial"/>
                  <w:i/>
                  <w:sz w:val="18"/>
                  <w:szCs w:val="20"/>
                  <w:lang w:eastAsia="es-CL"/>
                </w:rPr>
                <w:t xml:space="preserve"> del proyecto</w:t>
              </w:r>
            </w:hyperlink>
            <w:r>
              <w:rPr>
                <w:rFonts w:ascii="Calibri" w:hAnsi="Calibri" w:cs="Arial"/>
                <w:i/>
                <w:color w:val="548DD4"/>
                <w:sz w:val="18"/>
                <w:szCs w:val="20"/>
                <w:lang w:eastAsia="es-CL"/>
              </w:rPr>
              <w:t xml:space="preserve"> en sí. </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27AC42D7" w14:textId="5653AAA1" w:rsidR="00747ECB" w:rsidRPr="0005403D" w:rsidRDefault="005829D5" w:rsidP="0005403D">
            <w:pPr>
              <w:jc w:val="both"/>
              <w:rPr>
                <w:rFonts w:ascii="Calibri" w:hAnsi="Calibri" w:cs="Arial"/>
                <w:i/>
                <w:color w:val="548DD4"/>
                <w:sz w:val="18"/>
                <w:szCs w:val="18"/>
                <w:lang w:eastAsia="es-CL"/>
              </w:rPr>
            </w:pPr>
            <w:r w:rsidRPr="0005403D">
              <w:rPr>
                <w:rFonts w:ascii="Calibri" w:hAnsi="Calibri" w:cs="Arial"/>
                <w:i/>
                <w:color w:val="548DD4"/>
                <w:sz w:val="18"/>
                <w:szCs w:val="18"/>
                <w:lang w:eastAsia="es-CL"/>
              </w:rPr>
              <w:t xml:space="preserve">El impacto laboral fue una de las principales motivantes para el proyecto, este se ve reflejado directamente tanto en nuestra carrera como en muchas otras que necesiten presencia en internet. El CV </w:t>
            </w:r>
            <w:r w:rsidR="0005403D" w:rsidRPr="0005403D">
              <w:rPr>
                <w:rFonts w:ascii="Calibri" w:hAnsi="Calibri" w:cs="Arial"/>
                <w:i/>
                <w:color w:val="548DD4"/>
                <w:sz w:val="18"/>
                <w:szCs w:val="18"/>
                <w:lang w:eastAsia="es-CL"/>
              </w:rPr>
              <w:t xml:space="preserve">lo primero que las empresas ven a la hora </w:t>
            </w:r>
            <w:r w:rsidRPr="0005403D">
              <w:rPr>
                <w:rFonts w:ascii="Calibri" w:hAnsi="Calibri" w:cs="Arial"/>
                <w:i/>
                <w:color w:val="548DD4"/>
                <w:sz w:val="18"/>
                <w:szCs w:val="18"/>
                <w:lang w:eastAsia="es-CL"/>
              </w:rPr>
              <w:t xml:space="preserve">de </w:t>
            </w:r>
            <w:r w:rsidR="0005403D" w:rsidRPr="0005403D">
              <w:rPr>
                <w:rFonts w:ascii="Calibri" w:hAnsi="Calibri" w:cs="Arial"/>
                <w:i/>
                <w:color w:val="548DD4"/>
                <w:sz w:val="18"/>
                <w:szCs w:val="18"/>
                <w:lang w:eastAsia="es-CL"/>
              </w:rPr>
              <w:t xml:space="preserve">a algún puesto de trabajo </w:t>
            </w:r>
            <w:r w:rsidRPr="0005403D">
              <w:rPr>
                <w:rFonts w:ascii="Calibri" w:hAnsi="Calibri" w:cs="Arial"/>
                <w:i/>
                <w:color w:val="548DD4"/>
                <w:sz w:val="18"/>
                <w:szCs w:val="18"/>
                <w:lang w:eastAsia="es-CL"/>
              </w:rPr>
              <w:t>por lo tanto es de suma importancia</w:t>
            </w:r>
            <w:r w:rsidR="0005403D" w:rsidRPr="0005403D">
              <w:rPr>
                <w:rFonts w:ascii="Calibri" w:hAnsi="Calibri" w:cs="Arial"/>
                <w:i/>
                <w:color w:val="548DD4"/>
                <w:sz w:val="18"/>
                <w:szCs w:val="18"/>
                <w:lang w:eastAsia="es-CL"/>
              </w:rPr>
              <w:t xml:space="preserve"> tener uno que sea apropiado para el mercado.</w:t>
            </w: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7. Cierre y proyecciones</w:t>
            </w:r>
          </w:p>
        </w:tc>
        <w:tc>
          <w:tcPr>
            <w:tcW w:w="7246" w:type="dxa"/>
            <w:vAlign w:val="center"/>
          </w:tcPr>
          <w:p w14:paraId="04897A88" w14:textId="24C13115" w:rsidR="00747ECB" w:rsidRPr="00E8427F" w:rsidRDefault="00E8427F" w:rsidP="00E8427F">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Después de haber realizado el proyecto, después de haber pasado por la experiencia de la realización de un proyecto de principio a fin, aplicando los conocimientos en el desarrollo web, diseño, documentación y pruebas. (Estefano)Mis intereses profesionales siguen alineados con la documentación y diagramación del software tengo que destacar que después de haber realizado el proyecto me gustaría poder experimentar más o profundizar mi conocimiento en el diseño de usuario o </w:t>
            </w:r>
            <w:proofErr w:type="spellStart"/>
            <w:r>
              <w:rPr>
                <w:rFonts w:ascii="Calibri" w:hAnsi="Calibri" w:cs="Arial"/>
                <w:i/>
                <w:color w:val="548DD4"/>
                <w:sz w:val="20"/>
                <w:szCs w:val="20"/>
                <w:lang w:eastAsia="es-CL"/>
              </w:rPr>
              <w:t>front</w:t>
            </w:r>
            <w:proofErr w:type="spellEnd"/>
            <w:r>
              <w:rPr>
                <w:rFonts w:ascii="Calibri" w:hAnsi="Calibri" w:cs="Arial"/>
                <w:i/>
                <w:color w:val="548DD4"/>
                <w:sz w:val="20"/>
                <w:szCs w:val="20"/>
                <w:lang w:eastAsia="es-CL"/>
              </w:rPr>
              <w:t>.</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Retroalimentación (Comentarios)</w:t>
            </w:r>
          </w:p>
        </w:tc>
      </w:tr>
      <w:tr w:rsidR="007F5E05" w:rsidRPr="007F5E05" w14:paraId="665A08E5" w14:textId="77777777" w:rsidTr="00E8427F">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shd w:val="clear" w:color="auto" w:fill="E2EFD9" w:themeFill="accent6" w:themeFillTint="33"/>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E8427F">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shd w:val="clear" w:color="auto" w:fill="E2EFD9" w:themeFill="accent6" w:themeFillTint="33"/>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E8427F">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shd w:val="clear" w:color="auto" w:fill="E2EFD9" w:themeFill="accent6" w:themeFillTint="33"/>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E8427F">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shd w:val="clear" w:color="auto" w:fill="E2EFD9" w:themeFill="accent6" w:themeFillTint="33"/>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E8427F">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shd w:val="clear" w:color="auto" w:fill="E2EFD9" w:themeFill="accent6" w:themeFillTint="33"/>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E8427F">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shd w:val="clear" w:color="auto" w:fill="E2EFD9" w:themeFill="accent6" w:themeFillTint="33"/>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E8427F">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lastRenderedPageBreak/>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shd w:val="clear" w:color="auto" w:fill="E2EFD9" w:themeFill="accent6" w:themeFillTint="33"/>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E8427F">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E2EFD9" w:themeFill="accent6" w:themeFillTint="33"/>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E8427F">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shd w:val="clear" w:color="auto" w:fill="E2EFD9" w:themeFill="accent6" w:themeFillTint="33"/>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E8427F">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shd w:val="clear" w:color="auto" w:fill="E2EFD9" w:themeFill="accent6" w:themeFillTint="33"/>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la totalidad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entre el 79% y el 50%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Se implementamos entre el 49% y 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menos del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E8427F">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shd w:val="clear" w:color="auto" w:fill="E2EFD9" w:themeFill="accent6" w:themeFillTint="33"/>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E8427F">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w:t>
            </w:r>
            <w:r w:rsidRPr="007F5E05">
              <w:rPr>
                <w:rFonts w:ascii="Calibri" w:eastAsia="Calibri" w:hAnsi="Calibri" w:cs="Calibri"/>
                <w:color w:val="767171" w:themeColor="background2" w:themeShade="80"/>
                <w:sz w:val="18"/>
                <w:szCs w:val="18"/>
                <w:lang w:eastAsia="es-CL"/>
              </w:rPr>
              <w:lastRenderedPageBreak/>
              <w:t xml:space="preserve">verificación de la calidad del sistema. </w:t>
            </w:r>
          </w:p>
        </w:tc>
        <w:tc>
          <w:tcPr>
            <w:tcW w:w="1546" w:type="dxa"/>
            <w:shd w:val="clear" w:color="auto" w:fill="E2EFD9" w:themeFill="accent6" w:themeFillTint="33"/>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 xml:space="preserve">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Realizamos un proceso de verificación de la </w:t>
            </w:r>
            <w:r w:rsidRPr="007F5E05">
              <w:rPr>
                <w:rFonts w:ascii="Calibri" w:eastAsia="Calibri" w:hAnsi="Calibri" w:cs="Calibri"/>
                <w:color w:val="767171" w:themeColor="background2" w:themeShade="80"/>
                <w:sz w:val="18"/>
                <w:szCs w:val="18"/>
                <w:lang w:eastAsia="es-CL"/>
              </w:rPr>
              <w:lastRenderedPageBreak/>
              <w:t>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 xml:space="preserve">Realizamos un proceso de verificación de la </w:t>
            </w:r>
            <w:r w:rsidRPr="007F5E05">
              <w:rPr>
                <w:rFonts w:ascii="Calibri" w:eastAsia="Calibri" w:hAnsi="Calibri" w:cs="Calibri"/>
                <w:color w:val="767171"/>
                <w:sz w:val="18"/>
                <w:szCs w:val="18"/>
                <w:lang w:eastAsia="es-CL"/>
              </w:rPr>
              <w:lastRenderedPageBreak/>
              <w:t>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No realizamos un proceso de </w:t>
            </w:r>
            <w:r w:rsidRPr="007F5E05">
              <w:rPr>
                <w:rFonts w:ascii="Calibri" w:eastAsia="Calibri" w:hAnsi="Calibri" w:cs="Calibri"/>
                <w:color w:val="767171" w:themeColor="background2" w:themeShade="80"/>
                <w:sz w:val="18"/>
                <w:szCs w:val="18"/>
                <w:lang w:eastAsia="es-CL"/>
              </w:rPr>
              <w:lastRenderedPageBreak/>
              <w:t>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E8427F">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shd w:val="clear" w:color="auto" w:fill="E2EFD9" w:themeFill="accent6" w:themeFillTint="33"/>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E8427F">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shd w:val="clear" w:color="auto" w:fill="E2EFD9" w:themeFill="accent6" w:themeFillTint="33"/>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3"/>
      <w:footerReference w:type="default" r:id="rId14"/>
      <w:headerReference w:type="first" r:id="rId15"/>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2D7A1" w14:textId="77777777" w:rsidR="009B4326" w:rsidRDefault="009B4326" w:rsidP="00DF38AE">
      <w:pPr>
        <w:spacing w:after="0" w:line="240" w:lineRule="auto"/>
      </w:pPr>
      <w:r>
        <w:separator/>
      </w:r>
    </w:p>
  </w:endnote>
  <w:endnote w:type="continuationSeparator" w:id="0">
    <w:p w14:paraId="0BFB9508" w14:textId="77777777" w:rsidR="009B4326" w:rsidRDefault="009B432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End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78422" w14:textId="77777777" w:rsidR="009B4326" w:rsidRDefault="009B4326" w:rsidP="00DF38AE">
      <w:pPr>
        <w:spacing w:after="0" w:line="240" w:lineRule="auto"/>
      </w:pPr>
      <w:r>
        <w:separator/>
      </w:r>
    </w:p>
  </w:footnote>
  <w:footnote w:type="continuationSeparator" w:id="0">
    <w:p w14:paraId="5407943D" w14:textId="77777777" w:rsidR="009B4326" w:rsidRDefault="009B432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DAF71AB"/>
    <w:multiLevelType w:val="multilevel"/>
    <w:tmpl w:val="EF1C8F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E92C63"/>
    <w:multiLevelType w:val="multilevel"/>
    <w:tmpl w:val="F4AE7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26124133">
    <w:abstractNumId w:val="1"/>
  </w:num>
  <w:num w:numId="2" w16cid:durableId="1459034681">
    <w:abstractNumId w:val="3"/>
  </w:num>
  <w:num w:numId="3" w16cid:durableId="1623001046">
    <w:abstractNumId w:val="7"/>
  </w:num>
  <w:num w:numId="4" w16cid:durableId="1693847593">
    <w:abstractNumId w:val="15"/>
  </w:num>
  <w:num w:numId="5" w16cid:durableId="278341382">
    <w:abstractNumId w:val="17"/>
  </w:num>
  <w:num w:numId="6" w16cid:durableId="921570209">
    <w:abstractNumId w:val="2"/>
  </w:num>
  <w:num w:numId="7" w16cid:durableId="821774565">
    <w:abstractNumId w:val="6"/>
  </w:num>
  <w:num w:numId="8" w16cid:durableId="512233476">
    <w:abstractNumId w:val="10"/>
  </w:num>
  <w:num w:numId="9" w16cid:durableId="187718069">
    <w:abstractNumId w:val="8"/>
  </w:num>
  <w:num w:numId="10" w16cid:durableId="1710059732">
    <w:abstractNumId w:val="4"/>
  </w:num>
  <w:num w:numId="11" w16cid:durableId="1218475458">
    <w:abstractNumId w:val="13"/>
  </w:num>
  <w:num w:numId="12" w16cid:durableId="1957523324">
    <w:abstractNumId w:val="19"/>
  </w:num>
  <w:num w:numId="13" w16cid:durableId="867136968">
    <w:abstractNumId w:val="16"/>
  </w:num>
  <w:num w:numId="14" w16cid:durableId="1474371325">
    <w:abstractNumId w:val="0"/>
  </w:num>
  <w:num w:numId="15" w16cid:durableId="1975865387">
    <w:abstractNumId w:val="20"/>
  </w:num>
  <w:num w:numId="16" w16cid:durableId="1880127093">
    <w:abstractNumId w:val="11"/>
  </w:num>
  <w:num w:numId="17" w16cid:durableId="2110273309">
    <w:abstractNumId w:val="9"/>
  </w:num>
  <w:num w:numId="18" w16cid:durableId="829247947">
    <w:abstractNumId w:val="18"/>
  </w:num>
  <w:num w:numId="19" w16cid:durableId="1851677333">
    <w:abstractNumId w:val="5"/>
  </w:num>
  <w:num w:numId="20" w16cid:durableId="1681082411">
    <w:abstractNumId w:val="12"/>
    <w:lvlOverride w:ilvl="0"/>
    <w:lvlOverride w:ilvl="1"/>
    <w:lvlOverride w:ilvl="2"/>
    <w:lvlOverride w:ilvl="3"/>
    <w:lvlOverride w:ilvl="4"/>
    <w:lvlOverride w:ilvl="5"/>
    <w:lvlOverride w:ilvl="6"/>
    <w:lvlOverride w:ilvl="7"/>
    <w:lvlOverride w:ilvl="8"/>
  </w:num>
  <w:num w:numId="21" w16cid:durableId="90429839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03D"/>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4627"/>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4DDB"/>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9D5"/>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07991"/>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171"/>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27F"/>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1F7"/>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Mencinsinresolver">
    <w:name w:val="Unresolved Mention"/>
    <w:basedOn w:val="Fuentedeprrafopredeter"/>
    <w:uiPriority w:val="99"/>
    <w:semiHidden/>
    <w:unhideWhenUsed/>
    <w:rsid w:val="00444DDB"/>
    <w:rPr>
      <w:color w:val="605E5C"/>
      <w:shd w:val="clear" w:color="auto" w:fill="E1DFDD"/>
    </w:rPr>
  </w:style>
  <w:style w:type="character" w:styleId="Hipervnculovisitado">
    <w:name w:val="FollowedHyperlink"/>
    <w:basedOn w:val="Fuentedeprrafopredeter"/>
    <w:uiPriority w:val="99"/>
    <w:semiHidden/>
    <w:unhideWhenUsed/>
    <w:rsid w:val="00EB4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7356982">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12163602">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99768755">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1743698">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tefanoContrerasDuoc/Portafol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iegomella123/Proyecto-Portafolio-2025"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2236</Words>
  <Characters>12301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Estefano Contreras</cp:lastModifiedBy>
  <cp:revision>2</cp:revision>
  <cp:lastPrinted>2019-12-16T20:10:00Z</cp:lastPrinted>
  <dcterms:created xsi:type="dcterms:W3CDTF">2025-06-22T22:38:00Z</dcterms:created>
  <dcterms:modified xsi:type="dcterms:W3CDTF">2025-06-22T22:38:00Z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