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252"/>
          <w:tab w:val="right" w:pos="8504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Sesión 7: Formularios en HTML y CSS</w:t>
      </w:r>
    </w:p>
    <w:p w:rsidR="00000000" w:rsidDel="00000000" w:rsidP="00000000" w:rsidRDefault="00000000" w:rsidRPr="00000000" w14:paraId="00000002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Como hemos explicado muchas veces, HTML5 te permite crear páginas web, mientras que CSS3 te permite formatearlas y diseñarlas.</w:t>
      </w:r>
    </w:p>
    <w:p w:rsidR="00000000" w:rsidDel="00000000" w:rsidP="00000000" w:rsidRDefault="00000000" w:rsidRPr="00000000" w14:paraId="00000003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La estructura HTML debe estar vinculada al formato y diseño CSS. Para ello, disponemos de varias opciones, cada una de las cuales corresponde a una función precisa.</w:t>
      </w:r>
    </w:p>
    <w:p w:rsidR="00000000" w:rsidDel="00000000" w:rsidP="00000000" w:rsidRDefault="00000000" w:rsidRPr="00000000" w14:paraId="00000004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primera opción</w:t>
      </w:r>
      <w:r w:rsidDel="00000000" w:rsidR="00000000" w:rsidRPr="00000000">
        <w:rPr>
          <w:rtl w:val="0"/>
        </w:rPr>
        <w:t xml:space="preserve"> es declarar estilos CSS directamente en los elementos HTML relevantes y usar propiedades de estilo globales. Esta opción le permite aplicar estilos CSS con un alcance mínimo porque solo se usa y no se puede aplicar a otros elementos HTML. Este uso raro es útil para hacer excepciones para estilos CSS más globales.</w:t>
      </w:r>
    </w:p>
    <w:p w:rsidR="00000000" w:rsidDel="00000000" w:rsidP="00000000" w:rsidRDefault="00000000" w:rsidRPr="00000000" w14:paraId="00000005">
      <w:pPr>
        <w:tabs>
          <w:tab w:val="center" w:pos="4252"/>
          <w:tab w:val="right" w:pos="8504"/>
        </w:tabs>
        <w:rPr/>
      </w:pPr>
      <w:r w:rsidDel="00000000" w:rsidR="00000000" w:rsidRPr="00000000">
        <w:rPr>
          <w:b w:val="1"/>
          <w:rtl w:val="0"/>
        </w:rPr>
        <w:t xml:space="preserve">Otra opción</w:t>
      </w:r>
      <w:r w:rsidDel="00000000" w:rsidR="00000000" w:rsidRPr="00000000">
        <w:rPr>
          <w:rtl w:val="0"/>
        </w:rPr>
        <w:t xml:space="preserve"> es incrustar estilos CSS en una página HTML, con el elemento &lt;style&gt;, el &lt;head&gt; de la página correspondiente. Este alcance de tiempo es más importante porque todos los estilos CSS definidos en esa página podrán aplicarse a todos los elementos HTML en esa página. &lt;/style&gt;</w:t>
      </w:r>
    </w:p>
    <w:p w:rsidR="00000000" w:rsidDel="00000000" w:rsidP="00000000" w:rsidRDefault="00000000" w:rsidRPr="00000000" w14:paraId="00000006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tercera opción</w:t>
      </w:r>
      <w:r w:rsidDel="00000000" w:rsidR="00000000" w:rsidRPr="00000000">
        <w:rPr>
          <w:rtl w:val="0"/>
        </w:rPr>
        <w:t xml:space="preserve"> es crear un archivo .css que contenga todas las reglas CSS del sitio. Luego, simplemente vincule esta hoja de estilo .css a todos los archivos .html de su sitio. Esta vez, el alcance es mayor, porque cualquier estilo definido en un archivo .css se puede aplicar a todos los elementos HTML en todas las páginas web, así como a todos los archivos .html.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center" w:pos="4252"/>
          <w:tab w:val="right" w:pos="8504"/>
        </w:tabs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son los formularios HTML?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Un formulario HTML es un documento que contiene: código, elementos especiales llamados controles (casillas de verificación (checkboxes), radio botones (radio buttons), menús, etc.) y etiquetas para esos controles. Un usuario generalmente "llena" un formulario modificando sus controles (ingresando texto, seleccionando un elemento de un menú, etc.) y luego enviando el formulario a un servidor proxy (por ejemplo, servidor web, servidor de correo, etc.)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center" w:pos="4252"/>
          <w:tab w:val="right" w:pos="8504"/>
        </w:tabs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Diseñar tu formulario</w:t>
      </w:r>
    </w:p>
    <w:p w:rsidR="00000000" w:rsidDel="00000000" w:rsidP="00000000" w:rsidRDefault="00000000" w:rsidRPr="00000000" w14:paraId="0000000A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Para que el formulario sea atractivo para los visitantes y supere nuestro miedo inherente a ingresar datos personales, primero debe tener una buena apariencia estética brillante.</w:t>
      </w:r>
    </w:p>
    <w:p w:rsidR="00000000" w:rsidDel="00000000" w:rsidP="00000000" w:rsidRDefault="00000000" w:rsidRPr="00000000" w14:paraId="0000000B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Para generar un buen aspecto a nuestro formulario, primero debemos tener en claro qué datos queremos recopilar. Elimine elementos adicionales (no podemos abrumar a los visitantes con demasiados problemas) y formular la planificación en papel en diferentes elementos en la página.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center" w:pos="4252"/>
          <w:tab w:val="right" w:pos="8504"/>
        </w:tabs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Implementación de un formulario en HTML y CSS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Etiqueta &lt;form&gt;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Abre tu documento HTML con tu editor de texto preferido. Aquí utilizaremos el elemento &lt;form&gt; como contenedor de otro tipo elementos como campos de texto, botones de opción, casillas de verificación, botones de envío, etc.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Al escribir la etiqueta &lt;form&gt;, estarás iniciando tu formulario. Recuerda que este elemento funciona como contenedor, del mismo modo que lo hacen otras etiquetas tales como &lt;div&gt;&lt;/div&gt; o &lt;table&gt;&lt;/table&gt;.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 &lt;input&gt;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&lt;input&gt;es uno de los elementos más importantes y se puede mostrar de varias formas, dependiendo del atributo “type” que definamos, como “button”, “date”, “color”, “date”, “password”, etc.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 &lt;label&gt;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El elemento &lt;label&gt; define una etiqueta para varios elementos de formulario.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 &lt;select&gt;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El elemento &lt;select&gt; dentro de un &lt;form&gt; permite definir una lista desplegable. ¿Y cómo puedo definir opciones? A través del elemento &lt;option&gt; que define la opción que se puede seleccionar.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Si bien de manera predeterminada se selecciona el primer elemento de la lista desplegable, es posible preseleccionar otra opción a través del atributo selected.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Además, con el atributo “size” puedes especificar el número de opciones disponibles, y con “multiple” habilitar al usuario a seleccionar más de un valor.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Figura 1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Elemento select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/>
        <w:drawing>
          <wp:inline distB="0" distT="0" distL="0" distR="0">
            <wp:extent cx="5396230" cy="3134995"/>
            <wp:effectExtent b="0" l="0" r="0" t="0"/>
            <wp:docPr id="9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3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Recuperado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Elemento select,</w:t>
      </w:r>
      <w:r w:rsidDel="00000000" w:rsidR="00000000" w:rsidRPr="00000000">
        <w:rPr>
          <w:sz w:val="20"/>
          <w:szCs w:val="20"/>
          <w:rtl w:val="0"/>
        </w:rPr>
        <w:t xml:space="preserve"> 2021, Henry (</w:t>
      </w:r>
      <w:hyperlink r:id="rId8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https://blog.soyhenry.com/como-crear-formularios-html/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 &lt;textarea&gt;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El elemento &lt;textarea&gt; permite definir un campo de texto de varias líneas. Aquí puedes utilizar los atributos “cols” y “rows” para definir el ancho del área y la cantidad de líneas de texto visibles.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 &lt;button&gt;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&lt;button&gt; nos permite definir un botón cliqueable dentro de nuestro formulario. Mira este ejemplo: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2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Elemento &lt;button&gt;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/>
        <w:drawing>
          <wp:inline distB="0" distT="0" distL="0" distR="0">
            <wp:extent cx="5396230" cy="1818005"/>
            <wp:effectExtent b="0" l="0" r="0" t="0"/>
            <wp:docPr descr="Interfaz de usuario gráfica, Texto, Aplicación, Correo electrónico&#10;&#10;Descripción generada automáticamente" id="96" name="image1.png"/>
            <a:graphic>
              <a:graphicData uri="http://schemas.openxmlformats.org/drawingml/2006/picture">
                <pic:pic>
                  <pic:nvPicPr>
                    <pic:cNvPr descr="Interfaz de usuario gráfica, Texto, Aplicación, Correo electrónico&#10;&#10;Descripción generada automáticament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18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Recuperado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Elemento </w:t>
      </w:r>
      <w:r w:rsidDel="00000000" w:rsidR="00000000" w:rsidRPr="00000000">
        <w:rPr>
          <w:i w:val="1"/>
          <w:rtl w:val="0"/>
        </w:rPr>
        <w:t xml:space="preserve">button</w:t>
      </w:r>
      <w:r w:rsidDel="00000000" w:rsidR="00000000" w:rsidRPr="00000000">
        <w:rPr>
          <w:i w:val="1"/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2021, Henry (</w:t>
      </w:r>
      <w:hyperlink r:id="rId10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https://blog.soyhenry.com/como-crear-formularios-html/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 &lt;datalist&gt;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Si queremos que los usuarios vean una lista desplegable con opciones predefinidas a medida que ingresan sus datos, lo recomendado es utilizar el elemento &lt;datalist&gt; el cual nos permite especificar esa lista de opciones predeterminadas para un elemento &lt;input&gt;.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3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Elemento datalist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/>
        <w:drawing>
          <wp:inline distB="0" distT="0" distL="0" distR="0">
            <wp:extent cx="5396230" cy="3667125"/>
            <wp:effectExtent b="0" l="0" r="0" t="0"/>
            <wp:docPr descr="Texto&#10;&#10;Descripción generada automáticamente" id="95" name="image2.png"/>
            <a:graphic>
              <a:graphicData uri="http://schemas.openxmlformats.org/drawingml/2006/picture">
                <pic:pic>
                  <pic:nvPicPr>
                    <pic:cNvPr descr="Texto&#10;&#10;Descripción generada automáticamente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Nota: </w:t>
      </w:r>
      <w:r w:rsidDel="00000000" w:rsidR="00000000" w:rsidRPr="00000000">
        <w:rPr>
          <w:sz w:val="20"/>
          <w:szCs w:val="20"/>
          <w:rtl w:val="0"/>
        </w:rPr>
        <w:t xml:space="preserve">Recuperado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Elemento datalist,</w:t>
      </w:r>
      <w:r w:rsidDel="00000000" w:rsidR="00000000" w:rsidRPr="00000000">
        <w:rPr>
          <w:sz w:val="20"/>
          <w:szCs w:val="20"/>
          <w:rtl w:val="0"/>
        </w:rPr>
        <w:t xml:space="preserve"> 2021, Henry (https://blog.soyhenry.com/como-crear-formularios-html/)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 &lt;output&gt;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  <w:t xml:space="preserve">&lt;output&gt; es un elemento contenedor en el que un sitio o aplicación puede inyectar los resultados de un cálculo o el resultado de una acción del usuario.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complementarios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3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lo que NECESITAS saber de los FORMULARIOS en HTML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360" w:firstLine="0"/>
        <w:rPr/>
      </w:pPr>
      <w:r w:rsidDel="00000000" w:rsidR="00000000" w:rsidRPr="00000000">
        <w:rPr>
          <w:rtl w:val="0"/>
        </w:rPr>
        <w:t xml:space="preserve">Con este video, aprenderás qué es un formulario y a cómo realizar los formularios en HTML, describiendo cada elemento.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Fuente: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Kiko Palomares. (19 de abril de 2021). </w:t>
      </w:r>
      <w:r w:rsidDel="00000000" w:rsidR="00000000" w:rsidRPr="00000000">
        <w:rPr>
          <w:i w:val="1"/>
          <w:rtl w:val="0"/>
        </w:rPr>
        <w:t xml:space="preserve">TODO lo que NECESITAS saber de los FORMULARIOS en HTML [Curso de HTML desde cero] </w:t>
      </w:r>
      <w:r w:rsidDel="00000000" w:rsidR="00000000" w:rsidRPr="00000000">
        <w:rPr>
          <w:rtl w:val="0"/>
        </w:rPr>
        <w:t xml:space="preserve">[Archivo de video]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Youtube.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https://www.youtube.com/watch?v=RXS3esRlNK4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3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3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284" w:hanging="284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Básico de HTML - 7. Formularios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284" w:firstLine="0"/>
        <w:rPr/>
      </w:pPr>
      <w:r w:rsidDel="00000000" w:rsidR="00000000" w:rsidRPr="00000000">
        <w:rPr>
          <w:rtl w:val="0"/>
        </w:rPr>
        <w:t xml:space="preserve">En este video se explica, a través de un ejemplo, cómo realizar un formulario con sus respectivos elementos.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28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Fuente: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284" w:firstLine="0"/>
        <w:jc w:val="left"/>
        <w:rPr/>
      </w:pPr>
      <w:r w:rsidDel="00000000" w:rsidR="00000000" w:rsidRPr="00000000">
        <w:rPr>
          <w:rtl w:val="0"/>
        </w:rPr>
        <w:t xml:space="preserve">FalconMaster. (10 de junio de 2014). </w:t>
      </w:r>
      <w:r w:rsidDel="00000000" w:rsidR="00000000" w:rsidRPr="00000000">
        <w:rPr>
          <w:i w:val="1"/>
          <w:rtl w:val="0"/>
        </w:rPr>
        <w:t xml:space="preserve">Capitulo #7 del curso básico de HTML, Formularios</w:t>
      </w:r>
      <w:r w:rsidDel="00000000" w:rsidR="00000000" w:rsidRPr="00000000">
        <w:rPr>
          <w:rtl w:val="0"/>
        </w:rPr>
        <w:t xml:space="preserve"> [Archivo de video]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Youtube.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https://www.youtube.com/watch?v=QDOfODwsfuQ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Rule="auto"/>
        <w:ind w:left="284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pos="4252"/>
          <w:tab w:val="right" w:pos="8504"/>
        </w:tabs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Bibliografía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ind w:left="284" w:hanging="284"/>
        <w:jc w:val="left"/>
        <w:rPr>
          <w:color w:val="0563c1"/>
          <w:u w:val="single"/>
        </w:rPr>
      </w:pPr>
      <w:r w:rsidDel="00000000" w:rsidR="00000000" w:rsidRPr="00000000">
        <w:rPr>
          <w:rtl w:val="0"/>
        </w:rPr>
        <w:t xml:space="preserve">Henry. (6 de setiembre de 2021). </w:t>
      </w:r>
      <w:r w:rsidDel="00000000" w:rsidR="00000000" w:rsidRPr="00000000">
        <w:rPr>
          <w:i w:val="1"/>
          <w:rtl w:val="0"/>
        </w:rPr>
        <w:t xml:space="preserve">Cómo crear formularios HTML</w:t>
      </w:r>
      <w:r w:rsidDel="00000000" w:rsidR="00000000" w:rsidRPr="00000000">
        <w:rPr>
          <w:rtl w:val="0"/>
        </w:rPr>
        <w:t xml:space="preserve">. 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https://blog.soyhenry.com/como-crear-formularios-html/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ind w:left="284" w:hanging="284"/>
        <w:rPr>
          <w:i w:val="1"/>
        </w:rPr>
      </w:pPr>
      <w:r w:rsidDel="00000000" w:rsidR="00000000" w:rsidRPr="00000000">
        <w:rPr>
          <w:rtl w:val="0"/>
        </w:rPr>
        <w:t xml:space="preserve">Html.conclase. </w:t>
      </w:r>
      <w:r w:rsidDel="00000000" w:rsidR="00000000" w:rsidRPr="00000000">
        <w:rPr>
          <w:i w:val="1"/>
          <w:rtl w:val="0"/>
        </w:rPr>
        <w:t xml:space="preserve">Traducción de Recomendación del W3C "HTML 4.01 Specification.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ind w:left="284" w:hanging="284"/>
        <w:rPr>
          <w:color w:val="0563c1"/>
          <w:u w:val="single"/>
        </w:rPr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http://html.conclase.net/w3c/html401-es/interact/forms.html#h-17.1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spacing w:after="0" w:line="240" w:lineRule="auto"/>
        <w:ind w:left="284" w:hanging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ind w:left="284" w:hanging="284"/>
        <w:jc w:val="left"/>
        <w:rPr/>
      </w:pPr>
      <w:r w:rsidDel="00000000" w:rsidR="00000000" w:rsidRPr="00000000">
        <w:rPr>
          <w:rtl w:val="0"/>
        </w:rPr>
        <w:t xml:space="preserve">Mclibre.org. (9 de noviembre de 2021). </w:t>
      </w:r>
      <w:r w:rsidDel="00000000" w:rsidR="00000000" w:rsidRPr="00000000">
        <w:rPr>
          <w:i w:val="1"/>
          <w:rtl w:val="0"/>
        </w:rPr>
        <w:t xml:space="preserve">Formularios (1).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https://www.mclibre.org/consultar/htmlcss/html/html-formularios.html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center" w:pos="4252"/>
          <w:tab w:val="right" w:pos="8504"/>
        </w:tabs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40" w:w="11900" w:orient="portrait"/>
      <w:pgMar w:bottom="1418" w:top="1341" w:left="1701" w:right="1701" w:header="255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ind w:left="-993" w:firstLine="0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."/>
      <w:lvlJc w:val="left"/>
      <w:pPr>
        <w:ind w:left="1260" w:hanging="720"/>
      </w:pPr>
      <w:rPr/>
    </w:lvl>
    <w:lvl w:ilvl="2">
      <w:start w:val="3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1980" w:hanging="1080"/>
      </w:pPr>
      <w:rPr/>
    </w:lvl>
    <w:lvl w:ilvl="4">
      <w:start w:val="1"/>
      <w:numFmt w:val="decimal"/>
      <w:lvlText w:val="%1.%2.%3.%4.%5."/>
      <w:lvlJc w:val="left"/>
      <w:pPr>
        <w:ind w:left="2160" w:hanging="1080"/>
      </w:pPr>
      <w:rPr/>
    </w:lvl>
    <w:lvl w:ilvl="5">
      <w:start w:val="1"/>
      <w:numFmt w:val="decimal"/>
      <w:lvlText w:val="%1.%2.%3.%4.%5.%6."/>
      <w:lvlJc w:val="left"/>
      <w:pPr>
        <w:ind w:left="2700" w:hanging="1440"/>
      </w:pPr>
      <w:rPr/>
    </w:lvl>
    <w:lvl w:ilvl="6">
      <w:start w:val="1"/>
      <w:numFmt w:val="decimal"/>
      <w:lvlText w:val="%1.%2.%3.%4.%5.%6.%7."/>
      <w:lvlJc w:val="left"/>
      <w:pPr>
        <w:ind w:left="2880" w:hanging="1440"/>
      </w:pPr>
      <w:rPr/>
    </w:lvl>
    <w:lvl w:ilvl="7">
      <w:start w:val="1"/>
      <w:numFmt w:val="decimal"/>
      <w:lvlText w:val="%1.%2.%3.%4.%5.%6.%7.%8."/>
      <w:lvlJc w:val="left"/>
      <w:pPr>
        <w:ind w:left="3420" w:hanging="1800"/>
      </w:pPr>
      <w:rPr/>
    </w:lvl>
    <w:lvl w:ilvl="8">
      <w:start w:val="1"/>
      <w:numFmt w:val="decimal"/>
      <w:lvlText w:val="%1.%2.%3.%4.%5.%6.%7.%8.%9."/>
      <w:lvlJc w:val="left"/>
      <w:pPr>
        <w:ind w:left="3600" w:hanging="18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tabs>
          <w:tab w:val="center" w:pos="4252"/>
          <w:tab w:val="right" w:pos="8504"/>
        </w:tabs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20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  <w:jc w:val="left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  <w:aliases w:val="Texto base"/>
    <w:qFormat w:val="1"/>
    <w:rsid w:val="00924209"/>
    <w:rPr>
      <w:bCs w:val="1"/>
    </w:rPr>
  </w:style>
  <w:style w:type="paragraph" w:styleId="Ttulo1">
    <w:name w:val="heading 1"/>
    <w:next w:val="Normal"/>
    <w:link w:val="Ttulo1Car"/>
    <w:uiPriority w:val="9"/>
    <w:qFormat w:val="1"/>
    <w:rsid w:val="00924209"/>
    <w:pPr>
      <w:spacing w:line="360" w:lineRule="auto"/>
      <w:outlineLvl w:val="0"/>
    </w:pPr>
    <w:rPr>
      <w:b w:val="1"/>
      <w:sz w:val="32"/>
      <w:szCs w:val="36"/>
    </w:rPr>
  </w:style>
  <w:style w:type="paragraph" w:styleId="Ttulo2">
    <w:name w:val="heading 2"/>
    <w:next w:val="Normal"/>
    <w:link w:val="Ttulo2Car"/>
    <w:uiPriority w:val="9"/>
    <w:unhideWhenUsed w:val="1"/>
    <w:qFormat w:val="1"/>
    <w:rsid w:val="00820B93"/>
    <w:pPr>
      <w:outlineLvl w:val="1"/>
    </w:pPr>
    <w:rPr>
      <w:b w:val="1"/>
      <w:sz w:val="28"/>
      <w:szCs w:val="32"/>
    </w:rPr>
  </w:style>
  <w:style w:type="paragraph" w:styleId="Ttulo3">
    <w:name w:val="heading 3"/>
    <w:next w:val="Normal"/>
    <w:link w:val="Ttulo3Car"/>
    <w:uiPriority w:val="9"/>
    <w:semiHidden w:val="1"/>
    <w:unhideWhenUsed w:val="1"/>
    <w:qFormat w:val="1"/>
    <w:rsid w:val="00820B93"/>
    <w:pPr>
      <w:spacing w:before="200" w:line="360" w:lineRule="auto"/>
      <w:outlineLvl w:val="2"/>
    </w:pPr>
    <w:rPr>
      <w:b w:val="1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290BC7"/>
    <w:pPr>
      <w:pBdr>
        <w:bottom w:color="4472c4" w:space="4" w:sz="8" w:themeColor="accent1" w:val="single"/>
      </w:pBdr>
      <w:tabs>
        <w:tab w:val="clear" w:pos="4252"/>
        <w:tab w:val="clear" w:pos="8504"/>
      </w:tabs>
      <w:spacing w:after="300" w:line="240" w:lineRule="auto"/>
      <w:contextualSpacing w:val="1"/>
      <w:jc w:val="left"/>
    </w:pPr>
    <w:rPr>
      <w:rFonts w:asciiTheme="majorHAnsi" w:cstheme="majorBidi" w:eastAsiaTheme="majorEastAsia" w:hAnsiTheme="majorHAnsi"/>
      <w:bCs w:val="0"/>
      <w:color w:val="323e4f" w:themeColor="text2" w:themeShade="0000BF"/>
      <w:spacing w:val="5"/>
      <w:kern w:val="28"/>
      <w:sz w:val="52"/>
      <w:szCs w:val="52"/>
      <w:lang w:val="es-MX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rsid w:val="00924209"/>
    <w:rPr>
      <w:rFonts w:ascii="Arial" w:cs="Arial" w:hAnsi="Arial"/>
      <w:b w:val="1"/>
      <w:sz w:val="32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00820B93"/>
    <w:rPr>
      <w:rFonts w:ascii="Arial" w:hAnsi="Arial"/>
      <w:b w:val="1"/>
      <w:sz w:val="28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820B93"/>
    <w:rPr>
      <w:rFonts w:ascii="Arial" w:cs="Arial" w:hAnsi="Arial"/>
      <w:b w:val="1"/>
      <w:szCs w:val="28"/>
    </w:rPr>
  </w:style>
  <w:style w:type="paragraph" w:styleId="Listavietas" w:customStyle="1">
    <w:name w:val="Lista viñetas"/>
    <w:basedOn w:val="Prrafodelista"/>
    <w:link w:val="ListavietasCar"/>
    <w:qFormat w:val="1"/>
    <w:rsid w:val="00820B93"/>
    <w:pPr>
      <w:numPr>
        <w:numId w:val="5"/>
      </w:numPr>
      <w:tabs>
        <w:tab w:val="clear" w:pos="4252"/>
        <w:tab w:val="clear" w:pos="8504"/>
      </w:tabs>
      <w:autoSpaceDE w:val="0"/>
      <w:autoSpaceDN w:val="0"/>
      <w:adjustRightInd w:val="0"/>
      <w:spacing w:after="120" w:line="240" w:lineRule="auto"/>
      <w:contextualSpacing w:val="0"/>
    </w:pPr>
    <w:rPr>
      <w:color w:val="000000"/>
      <w:sz w:val="24"/>
      <w:szCs w:val="24"/>
    </w:rPr>
  </w:style>
  <w:style w:type="character" w:styleId="ListavietasCar" w:customStyle="1">
    <w:name w:val="Lista viñetas Car"/>
    <w:basedOn w:val="Fuentedeprrafopredeter"/>
    <w:link w:val="Listavietas"/>
    <w:rsid w:val="00820B93"/>
    <w:rPr>
      <w:rFonts w:ascii="Arial" w:cs="Arial" w:hAnsi="Arial"/>
      <w:bCs w:val="1"/>
      <w:color w:val="000000"/>
      <w:lang w:val="es-ES_tradnl"/>
    </w:rPr>
  </w:style>
  <w:style w:type="paragraph" w:styleId="Prrafodelista">
    <w:name w:val="List Paragraph"/>
    <w:basedOn w:val="Normal"/>
    <w:uiPriority w:val="34"/>
    <w:qFormat w:val="1"/>
    <w:rsid w:val="00F46D5B"/>
    <w:pPr>
      <w:ind w:left="720"/>
      <w:contextualSpacing w:val="1"/>
    </w:pPr>
  </w:style>
  <w:style w:type="paragraph" w:styleId="Listaalfabtico" w:customStyle="1">
    <w:name w:val="Lista alfabético"/>
    <w:basedOn w:val="Listavietas"/>
    <w:qFormat w:val="1"/>
    <w:rsid w:val="00B044B9"/>
    <w:pPr>
      <w:numPr>
        <w:numId w:val="0"/>
      </w:numPr>
      <w:tabs>
        <w:tab w:val="num" w:pos="720"/>
      </w:tabs>
      <w:ind w:left="720" w:hanging="720"/>
    </w:pPr>
    <w:rPr>
      <w:sz w:val="22"/>
      <w:szCs w:val="22"/>
    </w:rPr>
  </w:style>
  <w:style w:type="paragraph" w:styleId="Listanumerada" w:customStyle="1">
    <w:name w:val="Lista numerada"/>
    <w:basedOn w:val="Encabezado"/>
    <w:qFormat w:val="1"/>
    <w:rsid w:val="00B044B9"/>
    <w:pPr>
      <w:tabs>
        <w:tab w:val="num" w:pos="720"/>
      </w:tabs>
      <w:spacing w:after="120"/>
      <w:ind w:left="720" w:hanging="720"/>
    </w:pPr>
  </w:style>
  <w:style w:type="paragraph" w:styleId="Encabezado">
    <w:name w:val="header"/>
    <w:basedOn w:val="Normal"/>
    <w:link w:val="EncabezadoCar"/>
    <w:uiPriority w:val="99"/>
    <w:unhideWhenUsed w:val="1"/>
    <w:rsid w:val="00201ED2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01ED2"/>
    <w:rPr>
      <w:rFonts w:ascii="Arial" w:cs="Arial" w:hAnsi="Arial"/>
      <w:bCs w:val="1"/>
      <w:sz w:val="22"/>
      <w:szCs w:val="22"/>
    </w:rPr>
  </w:style>
  <w:style w:type="paragraph" w:styleId="Texto" w:customStyle="1">
    <w:name w:val="Texto"/>
    <w:basedOn w:val="Normal"/>
    <w:link w:val="TextoCar"/>
    <w:autoRedefine w:val="1"/>
    <w:rsid w:val="00900D94"/>
    <w:pPr>
      <w:tabs>
        <w:tab w:val="clear" w:pos="4252"/>
        <w:tab w:val="clear" w:pos="8504"/>
      </w:tabs>
    </w:pPr>
    <w:rPr>
      <w:rFonts w:ascii="Trebuchet MS" w:cs="Times New Roman" w:hAnsi="Trebuchet MS"/>
      <w:noProof w:val="1"/>
      <w:szCs w:val="24"/>
      <w:lang w:eastAsia="es-ES"/>
    </w:rPr>
  </w:style>
  <w:style w:type="character" w:styleId="TextoCar" w:customStyle="1">
    <w:name w:val="Texto Car"/>
    <w:basedOn w:val="Fuentedeprrafopredeter"/>
    <w:link w:val="Texto"/>
    <w:rsid w:val="00900D94"/>
    <w:rPr>
      <w:rFonts w:ascii="Trebuchet MS" w:cs="Times New Roman" w:hAnsi="Trebuchet MS"/>
      <w:bCs w:val="1"/>
      <w:noProof w:val="1"/>
      <w:sz w:val="22"/>
      <w:lang w:eastAsia="es-ES"/>
    </w:rPr>
  </w:style>
  <w:style w:type="table" w:styleId="Estilo1" w:customStyle="1">
    <w:name w:val="Estilo1"/>
    <w:basedOn w:val="Tablanormal"/>
    <w:uiPriority w:val="99"/>
    <w:rsid w:val="004600B7"/>
    <w:rPr>
      <w:rFonts w:ascii="Trebuchet MS" w:cs="Times New Roman (Cuerpo en alfa" w:hAnsi="Trebuchet MS"/>
      <w:sz w:val="20"/>
    </w:rPr>
    <w:tblPr>
      <w:tblBorders>
        <w:top w:color="ffffff" w:space="0" w:sz="6" w:themeColor="background1" w:val="single"/>
        <w:left w:color="ffffff" w:space="0" w:sz="6" w:themeColor="background1" w:val="single"/>
        <w:bottom w:color="ffffff" w:space="0" w:sz="6" w:themeColor="background1" w:val="single"/>
        <w:right w:color="ffffff" w:space="0" w:sz="6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9d9d9" w:themeFill="background1" w:themeFillShade="0000D9" w:val="clear"/>
    </w:tcPr>
    <w:tblStylePr w:type="firstRow">
      <w:pPr>
        <w:jc w:val="center"/>
      </w:pPr>
      <w:rPr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color="ffffff" w:space="0" w:sz="6" w:themeColor="background1" w:val="single"/>
          <w:insideV w:color="ffffff" w:space="0" w:sz="6" w:themeColor="background1" w:val="single"/>
          <w:tl2br w:space="0" w:sz="0" w:val="nil"/>
          <w:tr2bl w:space="0" w:sz="0" w:val="nil"/>
        </w:tcBorders>
        <w:shd w:color="auto" w:fill="de3831" w:val="clear"/>
        <w:vAlign w:val="center"/>
      </w:tcPr>
    </w:tblStylePr>
  </w:style>
  <w:style w:type="table" w:styleId="Tablaconcuadrculaclara">
    <w:name w:val="Grid Table Light"/>
    <w:aliases w:val="Tabla Trebuchet"/>
    <w:basedOn w:val="Tablaconcuadrcula"/>
    <w:uiPriority w:val="40"/>
    <w:rsid w:val="00323718"/>
    <w:rPr>
      <w:szCs w:val="20"/>
      <w:lang w:eastAsia="es-ES_tradnl" w:val="en-US"/>
    </w:rPr>
    <w:tblPr/>
    <w:tcPr>
      <w:shd w:color="auto" w:fill="f2f2f2" w:themeFill="background1" w:themeFillShade="0000F2" w:val="clear"/>
    </w:tcPr>
    <w:tblStylePr w:type="firstRow">
      <w:pPr>
        <w:jc w:val="center"/>
      </w:pPr>
      <w:rPr>
        <w:rFonts w:ascii="Trebuchet MS" w:hAnsi="Trebuchet MS"/>
        <w:b w:val="0"/>
        <w:i w:val="0"/>
        <w:color w:val="ffffff" w:themeColor="background1"/>
        <w:sz w:val="20"/>
      </w:rPr>
      <w:tblPr/>
      <w:tcPr>
        <w:shd w:color="auto" w:fill="de3831" w:val="clear"/>
        <w:vAlign w:val="center"/>
      </w:tcPr>
    </w:tblStylePr>
    <w:tblStylePr w:type="lastRow">
      <w:pPr>
        <w:jc w:val="left"/>
      </w:pPr>
      <w:rPr>
        <w:rFonts w:ascii="Trebuchet MS" w:hAnsi="Trebuchet MS"/>
        <w:b w:val="0"/>
        <w:i w:val="0"/>
        <w:sz w:val="20"/>
      </w:rPr>
      <w:tblPr/>
      <w:tcPr>
        <w:vAlign w:val="center"/>
      </w:tcPr>
    </w:tblStylePr>
    <w:tblStylePr w:type="firstCol">
      <w:pPr>
        <w:jc w:val="left"/>
      </w:pPr>
      <w:rPr>
        <w:rFonts w:ascii="Trebuchet MS" w:hAnsi="Trebuchet MS"/>
        <w:b w:val="0"/>
        <w:i w:val="0"/>
        <w:sz w:val="20"/>
      </w:rPr>
      <w:tblPr/>
      <w:tcPr>
        <w:vAlign w:val="center"/>
      </w:tcPr>
    </w:tblStylePr>
  </w:style>
  <w:style w:type="table" w:styleId="Tablaconcuadrcula">
    <w:name w:val="Table Grid"/>
    <w:aliases w:val="Estilo UE"/>
    <w:basedOn w:val="Tablanormal"/>
    <w:uiPriority w:val="59"/>
    <w:rsid w:val="009271A7"/>
    <w:rPr>
      <w:rFonts w:ascii="Trebuchet MS" w:cs="Times New Roman (Cuerpo en alfa" w:hAnsi="Trebuchet MS" w:eastAsiaTheme="minorHAnsi"/>
      <w:sz w:val="20"/>
    </w:rPr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d9d9" w:themeFill="background1" w:themeFillShade="0000D9" w:val="clear"/>
      <w:vAlign w:val="center"/>
    </w:tcPr>
    <w:tblStylePr w:type="firstRow">
      <w:pPr>
        <w:jc w:val="center"/>
      </w:pPr>
      <w:rPr>
        <w:rFonts w:ascii="Trebuchet MS" w:hAnsi="Trebuchet MS"/>
        <w:b w:val="1"/>
        <w:color w:val="ffffff" w:themeColor="background1"/>
        <w:sz w:val="20"/>
      </w:rPr>
      <w:tblPr/>
      <w:tcPr>
        <w:shd w:color="auto" w:fill="de3831" w:val="clear"/>
        <w:vAlign w:val="center"/>
      </w:tcPr>
    </w:tblStylePr>
    <w:tblStylePr w:type="lastRow">
      <w:pPr>
        <w:jc w:val="left"/>
      </w:pPr>
      <w:rPr>
        <w:rFonts w:ascii="Trebuchet MS" w:hAnsi="Trebuchet MS"/>
        <w:b w:val="0"/>
        <w:i w:val="0"/>
        <w:sz w:val="20"/>
      </w:rPr>
      <w:tblPr/>
      <w:tcPr>
        <w:vAlign w:val="center"/>
      </w:tcPr>
    </w:tblStylePr>
    <w:tblStylePr w:type="firstCol">
      <w:pPr>
        <w:jc w:val="left"/>
      </w:pPr>
      <w:rPr>
        <w:rFonts w:ascii="Trebuchet MS" w:hAnsi="Trebuchet MS"/>
        <w:b w:val="0"/>
        <w:i w:val="0"/>
        <w:sz w:val="20"/>
      </w:rPr>
      <w:tblPr/>
      <w:tcPr>
        <w:vAlign w:val="center"/>
      </w:tcPr>
    </w:tblStylePr>
  </w:style>
  <w:style w:type="character" w:styleId="TtuloCar" w:customStyle="1">
    <w:name w:val="Título Car"/>
    <w:basedOn w:val="Fuentedeprrafopredeter"/>
    <w:link w:val="Ttulo"/>
    <w:uiPriority w:val="10"/>
    <w:rsid w:val="00290BC7"/>
    <w:rPr>
      <w:rFonts w:asciiTheme="majorHAnsi" w:cstheme="majorBidi" w:eastAsiaTheme="majorEastAsia" w:hAnsiTheme="majorHAnsi"/>
      <w:color w:val="323e4f" w:themeColor="text2" w:themeShade="0000BF"/>
      <w:spacing w:val="5"/>
      <w:kern w:val="28"/>
      <w:sz w:val="52"/>
      <w:szCs w:val="52"/>
      <w:lang w:val="es-MX"/>
    </w:rPr>
  </w:style>
  <w:style w:type="paragraph" w:styleId="Piedepgina">
    <w:name w:val="footer"/>
    <w:basedOn w:val="Normal"/>
    <w:link w:val="PiedepginaCar"/>
    <w:uiPriority w:val="99"/>
    <w:unhideWhenUsed w:val="1"/>
    <w:rsid w:val="00290BC7"/>
    <w:pPr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0BC7"/>
    <w:rPr>
      <w:rFonts w:ascii="Arial" w:cs="Arial" w:hAnsi="Arial"/>
      <w:bCs w:val="1"/>
      <w:sz w:val="22"/>
      <w:szCs w:val="22"/>
      <w:lang w:val="es-ES_tradnl"/>
    </w:rPr>
  </w:style>
  <w:style w:type="character" w:styleId="Textoennegrita">
    <w:name w:val="Strong"/>
    <w:aliases w:val="indice textos asignaturas"/>
    <w:basedOn w:val="Fuentedeprrafopredeter"/>
    <w:uiPriority w:val="22"/>
    <w:qFormat w:val="1"/>
    <w:rsid w:val="004F3EF8"/>
    <w:rPr>
      <w:rFonts w:ascii="Myriad Pro" w:hAnsi="Myriad Pro"/>
      <w:bCs w:val="1"/>
      <w:sz w:val="22"/>
    </w:rPr>
  </w:style>
  <w:style w:type="character" w:styleId="Hipervnculo">
    <w:name w:val="Hyperlink"/>
    <w:basedOn w:val="Fuentedeprrafopredeter"/>
    <w:uiPriority w:val="99"/>
    <w:unhideWhenUsed w:val="1"/>
    <w:rsid w:val="00E600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6001E"/>
    <w:rPr>
      <w:color w:val="605e5c"/>
      <w:shd w:color="auto" w:fill="e1dfdd" w:val="clear"/>
    </w:rPr>
  </w:style>
  <w:style w:type="table" w:styleId="Tablaconcuadrcula1" w:customStyle="1">
    <w:name w:val="Tabla con cuadrícula1"/>
    <w:basedOn w:val="Tablanormal"/>
    <w:next w:val="Tablaconcuadrcula"/>
    <w:uiPriority w:val="59"/>
    <w:rsid w:val="00F01A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2" w:customStyle="1">
    <w:name w:val="Tabla con cuadrícula2"/>
    <w:basedOn w:val="Tablanormal"/>
    <w:next w:val="Tablaconcuadrcula"/>
    <w:uiPriority w:val="59"/>
    <w:rsid w:val="00F01A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3" w:customStyle="1">
    <w:name w:val="Tabla con cuadrícula3"/>
    <w:basedOn w:val="Tablanormal"/>
    <w:next w:val="Tablaconcuadrcula"/>
    <w:uiPriority w:val="59"/>
    <w:rsid w:val="00F01A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elmarcadordeposicin">
    <w:name w:val="Placeholder Text"/>
    <w:basedOn w:val="Fuentedeprrafopredeter"/>
    <w:uiPriority w:val="99"/>
    <w:qFormat w:val="1"/>
    <w:rsid w:val="00F01A89"/>
    <w:rPr>
      <w:color w:val="808080"/>
    </w:rPr>
  </w:style>
  <w:style w:type="table" w:styleId="Tablaconcuadrcula4" w:customStyle="1">
    <w:name w:val="Tabla con cuadrícula4"/>
    <w:basedOn w:val="Tablanormal"/>
    <w:next w:val="Tablaconcuadrcula"/>
    <w:uiPriority w:val="59"/>
    <w:rsid w:val="00F01A89"/>
    <w:rPr>
      <w:rFonts w:eastAsiaTheme="minorHAns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4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9E540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9E540B"/>
    <w:rPr>
      <w:rFonts w:ascii="Arial" w:cs="Arial" w:hAnsi="Arial"/>
      <w:bCs w:val="1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40B"/>
    <w:rPr>
      <w:b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40B"/>
    <w:rPr>
      <w:rFonts w:ascii="Arial" w:cs="Arial" w:hAnsi="Arial"/>
      <w:b w:val="1"/>
      <w:bCs w:val="1"/>
      <w:sz w:val="20"/>
      <w:szCs w:val="20"/>
      <w:lang w:val="es-ES_tradnl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0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1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2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3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4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5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6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7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8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9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a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b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c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d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e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0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table" w:styleId="af1" w:customStyle="1">
    <w:basedOn w:val="TableNormal0"/>
    <w:rPr>
      <w:rFonts w:ascii="Trebuchet MS" w:cs="Trebuchet MS" w:eastAsia="Trebuchet MS" w:hAnsi="Trebuchet MS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f2f2f2" w:val="clear"/>
      <w:vAlign w:val="center"/>
    </w:tcPr>
  </w:style>
  <w:style w:type="character" w:styleId="hljs-tag" w:customStyle="1">
    <w:name w:val="hljs-tag"/>
    <w:basedOn w:val="Fuentedeprrafopredeter"/>
    <w:rsid w:val="00EC0275"/>
  </w:style>
  <w:style w:type="character" w:styleId="hljs-name" w:customStyle="1">
    <w:name w:val="hljs-name"/>
    <w:basedOn w:val="Fuentedeprrafopredeter"/>
    <w:rsid w:val="00EC0275"/>
  </w:style>
  <w:style w:type="character" w:styleId="hljs-attr" w:customStyle="1">
    <w:name w:val="hljs-attr"/>
    <w:basedOn w:val="Fuentedeprrafopredeter"/>
    <w:rsid w:val="00EC0275"/>
  </w:style>
  <w:style w:type="character" w:styleId="hljs-string" w:customStyle="1">
    <w:name w:val="hljs-string"/>
    <w:basedOn w:val="Fuentedeprrafopredeter"/>
    <w:rsid w:val="00EC027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blog.soyhenry.com/como-crear-formularios-html/" TargetMode="External"/><Relationship Id="rId13" Type="http://schemas.openxmlformats.org/officeDocument/2006/relationships/hyperlink" Target="https://www.youtube.com/watch?v=QDOfODwsfuQ" TargetMode="External"/><Relationship Id="rId12" Type="http://schemas.openxmlformats.org/officeDocument/2006/relationships/hyperlink" Target="https://www.youtube.com/watch?v=RXS3esRlNK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html.conclase.net/w3c/html401-es/interact/forms.html#h-17.1" TargetMode="External"/><Relationship Id="rId14" Type="http://schemas.openxmlformats.org/officeDocument/2006/relationships/hyperlink" Target="https://blog.soyhenry.com/como-crear-formularios-html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mclibre.org/consultar/htmlcss/html/html-formularios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blog.soyhenry.com/como-crear-formularios-htm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XftINWj1iKClcPWGK2A7s0yXkg==">AMUW2mVRVr0B1mQkjyq//KQPsuuWASGrdujOCmU9VEbaz9GRdWW8XV3zW+BihPdnL1iLxRtkVdCwCQX4sWfZn2bQQiiIYzLD/13eDbFEt+zF4rL+b8U3wgI=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2022-09-10T23:30:00Z</dcterms:created>
  <dc:creator>NETEX LEARNING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0x0101005C7152420D9FDD4192DCED1E45C2FED1</vt:lpwstr>
  </property>
</Properties>
</file>