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Actividad asincrónica N° 8</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tbl>
      <w:tblPr>
        <w:tblStyle w:val="Table1"/>
        <w:tblW w:w="95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3"/>
        <w:gridCol w:w="7780"/>
        <w:tblGridChange w:id="0">
          <w:tblGrid>
            <w:gridCol w:w="1733"/>
            <w:gridCol w:w="7780"/>
          </w:tblGrid>
        </w:tblGridChange>
      </w:tblGrid>
      <w:tr>
        <w:trPr>
          <w:cantSplit w:val="0"/>
          <w:trHeight w:val="401" w:hRule="atLeast"/>
          <w:tblHeader w:val="0"/>
        </w:trPr>
        <w:tc>
          <w:tcPr>
            <w:gridSpan w:val="2"/>
            <w:tcBorders>
              <w:top w:color="000000" w:space="0" w:sz="4" w:val="single"/>
              <w:bottom w:color="000000" w:space="0" w:sz="4" w:val="single"/>
            </w:tcBorders>
            <w:shd w:fill="bfbfbf" w:val="clear"/>
          </w:tcPr>
          <w:p w:rsidR="00000000" w:rsidDel="00000000" w:rsidP="00000000" w:rsidRDefault="00000000" w:rsidRPr="00000000" w14:paraId="0000000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Actividad asincrónica N° 8</w:t>
            </w:r>
          </w:p>
        </w:tc>
      </w:tr>
      <w:tr>
        <w:trPr>
          <w:cantSplit w:val="0"/>
          <w:trHeight w:val="489" w:hRule="atLeast"/>
          <w:tblHeader w:val="0"/>
        </w:trPr>
        <w:tc>
          <w:tcPr>
            <w:tcBorders>
              <w:top w:color="000000" w:space="0" w:sz="4" w:val="single"/>
              <w:bottom w:color="000000" w:space="0" w:sz="4" w:val="single"/>
            </w:tcBorders>
            <w:shd w:fill="bfbfbf" w:val="clear"/>
            <w:vAlign w:val="center"/>
          </w:tcPr>
          <w:p w:rsidR="00000000" w:rsidDel="00000000" w:rsidP="00000000" w:rsidRDefault="00000000" w:rsidRPr="00000000" w14:paraId="0000000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Fonts w:ascii="Calibri" w:cs="Calibri" w:eastAsia="Calibri" w:hAnsi="Calibri"/>
                <w:rtl w:val="0"/>
              </w:rPr>
              <w:t xml:space="preserve">2h</w:t>
            </w:r>
          </w:p>
        </w:tc>
      </w:tr>
      <w:tr>
        <w:trPr>
          <w:cantSplit w:val="0"/>
          <w:trHeight w:val="489" w:hRule="atLeast"/>
          <w:tblHeader w:val="0"/>
        </w:trPr>
        <w:tc>
          <w:tcPr>
            <w:tcBorders>
              <w:top w:color="000000" w:space="0" w:sz="4" w:val="single"/>
              <w:bottom w:color="000000" w:space="0" w:sz="4" w:val="single"/>
            </w:tcBorders>
            <w:shd w:fill="bfbfbf" w:val="clear"/>
            <w:vAlign w:val="center"/>
          </w:tcPr>
          <w:p w:rsidR="00000000" w:rsidDel="00000000" w:rsidP="00000000" w:rsidRDefault="00000000" w:rsidRPr="00000000" w14:paraId="0000000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Ubicación</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Fonts w:ascii="Calibri" w:cs="Calibri" w:eastAsia="Calibri" w:hAnsi="Calibri"/>
                <w:rtl w:val="0"/>
              </w:rPr>
              <w:t xml:space="preserve">Aula virtual</w:t>
            </w:r>
          </w:p>
        </w:tc>
      </w:tr>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Resultados de la actividad</w:t>
            </w:r>
          </w:p>
        </w:tc>
      </w:tr>
      <w:tr>
        <w:trPr>
          <w:cantSplit w:val="0"/>
          <w:tblHeader w:val="0"/>
        </w:trPr>
        <w:tc>
          <w:tcPr>
            <w:gridSpan w:val="2"/>
            <w:tcBorders>
              <w:bottom w:color="000000" w:space="0" w:sz="4" w:val="single"/>
            </w:tcBorders>
            <w:shd w:fill="auto" w:val="clear"/>
          </w:tcPr>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Realizar el análisis de un portal de ecommerce.</w:t>
            </w:r>
          </w:p>
          <w:p w:rsidR="00000000" w:rsidDel="00000000" w:rsidP="00000000" w:rsidRDefault="00000000" w:rsidRPr="00000000" w14:paraId="0000000D">
            <w:pPr>
              <w:spacing w:line="276" w:lineRule="auto"/>
              <w:jc w:val="both"/>
              <w:rPr>
                <w:rFonts w:ascii="Calibri" w:cs="Calibri" w:eastAsia="Calibri" w:hAnsi="Calibri"/>
                <w:b w:val="1"/>
                <w:i w:val="1"/>
              </w:rPr>
            </w:pPr>
            <w:r w:rsidDel="00000000" w:rsidR="00000000" w:rsidRPr="00000000">
              <w:rPr>
                <w:rtl w:val="0"/>
              </w:rPr>
            </w:r>
          </w:p>
        </w:tc>
      </w:tr>
      <w:tr>
        <w:trPr>
          <w:cantSplit w:val="0"/>
          <w:tblHeader w:val="0"/>
        </w:trPr>
        <w:tc>
          <w:tcPr>
            <w:gridSpan w:val="2"/>
            <w:shd w:fill="bfbfbf" w:val="clear"/>
          </w:tcPr>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Contenidos de referencia sobre los que trabaja la actividad</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1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¿Qué es un portal de Ecommerce?</w:t>
            </w:r>
          </w:p>
          <w:p w:rsidR="00000000" w:rsidDel="00000000" w:rsidP="00000000" w:rsidRDefault="00000000" w:rsidRPr="00000000" w14:paraId="0000001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¿Por qué es importante una plataforma Ecommerce?</w:t>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¿Qué se debe tener en cuenta antes de crear un Ecommerce?</w:t>
            </w:r>
          </w:p>
          <w:p w:rsidR="00000000" w:rsidDel="00000000" w:rsidP="00000000" w:rsidRDefault="00000000" w:rsidRPr="00000000" w14:paraId="0000001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Creación del portal</w:t>
            </w:r>
          </w:p>
          <w:p w:rsidR="00000000" w:rsidDel="00000000" w:rsidP="00000000" w:rsidRDefault="00000000" w:rsidRPr="00000000" w14:paraId="00000015">
            <w:pPr>
              <w:spacing w:line="276" w:lineRule="auto"/>
              <w:ind w:left="720" w:firstLine="0"/>
              <w:rPr/>
            </w:pPr>
            <w:r w:rsidDel="00000000" w:rsidR="00000000" w:rsidRPr="00000000">
              <w:rPr>
                <w:rtl w:val="0"/>
              </w:rPr>
            </w:r>
          </w:p>
        </w:tc>
      </w:tr>
      <w:tr>
        <w:trPr>
          <w:cantSplit w:val="0"/>
          <w:tblHeader w:val="0"/>
        </w:trPr>
        <w:tc>
          <w:tcPr>
            <w:gridSpan w:val="2"/>
            <w:shd w:fill="bfbfbf" w:val="clear"/>
          </w:tcPr>
          <w:p w:rsidR="00000000" w:rsidDel="00000000" w:rsidP="00000000" w:rsidRDefault="00000000" w:rsidRPr="00000000" w14:paraId="0000001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Desarrollo de la actividad</w:t>
            </w:r>
          </w:p>
        </w:tc>
      </w:tr>
      <w:tr>
        <w:trPr>
          <w:cantSplit w:val="0"/>
          <w:trHeight w:val="70" w:hRule="atLeast"/>
          <w:tblHeader w:val="0"/>
        </w:trPr>
        <w:tc>
          <w:tcPr>
            <w:gridSpan w:val="2"/>
            <w:shd w:fill="auto" w:val="clear"/>
          </w:tcPr>
          <w:p w:rsidR="00000000" w:rsidDel="00000000" w:rsidP="00000000" w:rsidRDefault="00000000" w:rsidRPr="00000000" w14:paraId="00000019">
            <w:pPr>
              <w:widowControl w:val="0"/>
              <w:jc w:val="both"/>
              <w:rPr>
                <w:rFonts w:ascii="Calibri" w:cs="Calibri" w:eastAsia="Calibri" w:hAnsi="Calibri"/>
              </w:rPr>
            </w:pPr>
            <w:r w:rsidDel="00000000" w:rsidR="00000000" w:rsidRPr="00000000">
              <w:rPr>
                <w:rFonts w:ascii="Calibri" w:cs="Calibri" w:eastAsia="Calibri" w:hAnsi="Calibri"/>
                <w:rtl w:val="0"/>
              </w:rPr>
              <w:t xml:space="preserve">Hola, ahora vamos a poner en práctica lo aprendido, esta actividad tiene por objetivo aplicar lo aprendido sobre ecommerce:</w:t>
            </w:r>
          </w:p>
          <w:p w:rsidR="00000000" w:rsidDel="00000000" w:rsidP="00000000" w:rsidRDefault="00000000" w:rsidRPr="00000000" w14:paraId="0000001A">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Entrar a la página </w:t>
            </w:r>
            <w:hyperlink r:id="rId7">
              <w:r w:rsidDel="00000000" w:rsidR="00000000" w:rsidRPr="00000000">
                <w:rPr>
                  <w:rFonts w:ascii="Calibri" w:cs="Calibri" w:eastAsia="Calibri" w:hAnsi="Calibri"/>
                  <w:color w:val="0000ff"/>
                  <w:u w:val="single"/>
                  <w:rtl w:val="0"/>
                </w:rPr>
                <w:t xml:space="preserve">https://www.linio.com.pe/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widowControl w:val="0"/>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Navegar por todo el portal web, tomando nota de cómo organizan los productos, cómo se realiza el proceso de elegir los productos, modificar, eliminar, agregar más productos. Luego ver cómo es el proceso de compra, qué tipos de pagos ofrece.</w:t>
            </w:r>
          </w:p>
          <w:p w:rsidR="00000000" w:rsidDel="00000000" w:rsidP="00000000" w:rsidRDefault="00000000" w:rsidRPr="00000000" w14:paraId="0000001D">
            <w:pPr>
              <w:widowControl w:val="0"/>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Documentar todas las secciones realizando un comentario para describir cada sección e indicando la importancia y los puntos resaltantes</w:t>
            </w:r>
          </w:p>
          <w:p w:rsidR="00000000" w:rsidDel="00000000" w:rsidP="00000000" w:rsidRDefault="00000000" w:rsidRPr="00000000" w14:paraId="0000001E">
            <w:pPr>
              <w:widowControl w:val="0"/>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un documento de Word, se colocará toda la documentación.</w:t>
            </w:r>
          </w:p>
          <w:p w:rsidR="00000000" w:rsidDel="00000000" w:rsidP="00000000" w:rsidRDefault="00000000" w:rsidRPr="00000000" w14:paraId="0000001F">
            <w:pPr>
              <w:widowControl w:val="0"/>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Sube la actividad desarrollada en el aula virtual.</w:t>
            </w:r>
          </w:p>
          <w:p w:rsidR="00000000" w:rsidDel="00000000" w:rsidP="00000000" w:rsidRDefault="00000000" w:rsidRPr="00000000" w14:paraId="00000020">
            <w:pPr>
              <w:widowControl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widowControl w:val="0"/>
              <w:jc w:val="both"/>
              <w:rPr>
                <w:rFonts w:ascii="Calibri" w:cs="Calibri" w:eastAsia="Calibri" w:hAnsi="Calibri"/>
                <w:b w:val="1"/>
              </w:rPr>
            </w:pPr>
            <w:r w:rsidDel="00000000" w:rsidR="00000000" w:rsidRPr="00000000">
              <w:rPr>
                <w:rtl w:val="0"/>
              </w:rPr>
            </w:r>
          </w:p>
        </w:tc>
      </w:tr>
      <w:tr>
        <w:trPr>
          <w:cantSplit w:val="0"/>
          <w:tblHeader w:val="0"/>
        </w:trPr>
        <w:tc>
          <w:tcPr>
            <w:gridSpan w:val="2"/>
            <w:shd w:fill="bfbfbf" w:val="clear"/>
          </w:tcPr>
          <w:p w:rsidR="00000000" w:rsidDel="00000000" w:rsidP="00000000" w:rsidRDefault="00000000" w:rsidRPr="00000000" w14:paraId="00000023">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Recursos</w:t>
            </w:r>
          </w:p>
        </w:tc>
      </w:tr>
      <w:tr>
        <w:trPr>
          <w:cantSplit w:val="0"/>
          <w:tblHeader w:val="0"/>
        </w:trPr>
        <w:tc>
          <w:tcPr>
            <w:gridSpan w:val="2"/>
            <w:shd w:fill="auto" w:val="clear"/>
          </w:tcPr>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3"/>
              </w:numPr>
              <w:spacing w:line="259" w:lineRule="auto"/>
              <w:ind w:left="743" w:hanging="360"/>
              <w:jc w:val="both"/>
              <w:rPr>
                <w:rFonts w:ascii="Calibri" w:cs="Calibri" w:eastAsia="Calibri" w:hAnsi="Calibri"/>
              </w:rPr>
            </w:pPr>
            <w:r w:rsidDel="00000000" w:rsidR="00000000" w:rsidRPr="00000000">
              <w:rPr>
                <w:rFonts w:ascii="Calibri" w:cs="Calibri" w:eastAsia="Calibri" w:hAnsi="Calibri"/>
                <w:rtl w:val="0"/>
              </w:rPr>
              <w:t xml:space="preserve">Acceso a internet</w:t>
            </w:r>
          </w:p>
          <w:p w:rsidR="00000000" w:rsidDel="00000000" w:rsidP="00000000" w:rsidRDefault="00000000" w:rsidRPr="00000000" w14:paraId="00000027">
            <w:pPr>
              <w:numPr>
                <w:ilvl w:val="0"/>
                <w:numId w:val="3"/>
              </w:numPr>
              <w:spacing w:line="259" w:lineRule="auto"/>
              <w:ind w:left="743" w:hanging="360"/>
              <w:jc w:val="both"/>
              <w:rPr>
                <w:rFonts w:ascii="Calibri" w:cs="Calibri" w:eastAsia="Calibri" w:hAnsi="Calibri"/>
              </w:rPr>
            </w:pPr>
            <w:r w:rsidDel="00000000" w:rsidR="00000000" w:rsidRPr="00000000">
              <w:rPr>
                <w:rFonts w:ascii="Calibri" w:cs="Calibri" w:eastAsia="Calibri" w:hAnsi="Calibri"/>
                <w:rtl w:val="0"/>
              </w:rPr>
              <w:t xml:space="preserve">Celular o computadora</w:t>
            </w:r>
          </w:p>
          <w:p w:rsidR="00000000" w:rsidDel="00000000" w:rsidP="00000000" w:rsidRDefault="00000000" w:rsidRPr="00000000" w14:paraId="00000028">
            <w:pPr>
              <w:numPr>
                <w:ilvl w:val="0"/>
                <w:numId w:val="3"/>
              </w:numPr>
              <w:spacing w:line="259" w:lineRule="auto"/>
              <w:ind w:left="743" w:hanging="360"/>
              <w:jc w:val="both"/>
              <w:rPr>
                <w:rFonts w:ascii="Calibri" w:cs="Calibri" w:eastAsia="Calibri" w:hAnsi="Calibri"/>
              </w:rPr>
            </w:pPr>
            <w:r w:rsidDel="00000000" w:rsidR="00000000" w:rsidRPr="00000000">
              <w:rPr>
                <w:rFonts w:ascii="Calibri" w:cs="Calibri" w:eastAsia="Calibri" w:hAnsi="Calibri"/>
                <w:rtl w:val="0"/>
              </w:rPr>
              <w:t xml:space="preserve">Página web</w:t>
            </w:r>
          </w:p>
          <w:p w:rsidR="00000000" w:rsidDel="00000000" w:rsidP="00000000" w:rsidRDefault="00000000" w:rsidRPr="00000000" w14:paraId="00000029">
            <w:pPr>
              <w:numPr>
                <w:ilvl w:val="0"/>
                <w:numId w:val="3"/>
              </w:numPr>
              <w:spacing w:after="160" w:line="259" w:lineRule="auto"/>
              <w:ind w:left="743" w:hanging="360"/>
              <w:jc w:val="both"/>
              <w:rPr>
                <w:rFonts w:ascii="Calibri" w:cs="Calibri" w:eastAsia="Calibri" w:hAnsi="Calibri"/>
              </w:rPr>
            </w:pPr>
            <w:r w:rsidDel="00000000" w:rsidR="00000000" w:rsidRPr="00000000">
              <w:rPr>
                <w:rFonts w:ascii="Calibri" w:cs="Calibri" w:eastAsia="Calibri" w:hAnsi="Calibri"/>
                <w:rtl w:val="0"/>
              </w:rPr>
              <w:t xml:space="preserve">Contenidos de la Sesión 8</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tc>
      </w:tr>
      <w:tr>
        <w:trPr>
          <w:cantSplit w:val="0"/>
          <w:tblHeader w:val="0"/>
        </w:trPr>
        <w:tc>
          <w:tcPr>
            <w:gridSpan w:val="2"/>
            <w:shd w:fill="d0cece" w:val="clear"/>
          </w:tcPr>
          <w:p w:rsidR="00000000" w:rsidDel="00000000" w:rsidP="00000000" w:rsidRDefault="00000000" w:rsidRPr="00000000" w14:paraId="0000002C">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Criterios de evaluación de la actividad</w:t>
            </w:r>
          </w:p>
        </w:tc>
      </w:tr>
      <w:tr>
        <w:trPr>
          <w:cantSplit w:val="0"/>
          <w:tblHeader w:val="0"/>
        </w:trPr>
        <w:tc>
          <w:tcPr>
            <w:gridSpan w:val="2"/>
            <w:tcBorders>
              <w:bottom w:color="000000" w:space="0" w:sz="4" w:val="single"/>
            </w:tcBorders>
            <w:shd w:fill="auto" w:val="clear"/>
          </w:tcPr>
          <w:p w:rsidR="00000000" w:rsidDel="00000000" w:rsidP="00000000" w:rsidRDefault="00000000" w:rsidRPr="00000000" w14:paraId="0000002E">
            <w:pPr>
              <w:widowControl w:val="0"/>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Identifica aspectos importantes del ecommerce en el portal web indicado. </w:t>
            </w:r>
          </w:p>
          <w:p w:rsidR="00000000" w:rsidDel="00000000" w:rsidP="00000000" w:rsidRDefault="00000000" w:rsidRPr="00000000" w14:paraId="00000030">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Analiza las secciones del ecommerce indicado, señalando su importancia y puntos resaltantes.</w:t>
            </w:r>
          </w:p>
          <w:p w:rsidR="00000000" w:rsidDel="00000000" w:rsidP="00000000" w:rsidRDefault="00000000" w:rsidRPr="00000000" w14:paraId="00000031">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720" w:firstLine="0"/>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240" w:line="240" w:lineRule="auto"/>
        <w:ind w:left="122" w:firstLine="0"/>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Rúbrica de la actividad asincrónica 8</w:t>
      </w:r>
      <w:r w:rsidDel="00000000" w:rsidR="00000000" w:rsidRPr="00000000">
        <w:rPr>
          <w:rtl w:val="0"/>
        </w:rPr>
      </w:r>
    </w:p>
    <w:tbl>
      <w:tblPr>
        <w:tblStyle w:val="Table2"/>
        <w:tblW w:w="10065.0" w:type="dxa"/>
        <w:jc w:val="left"/>
        <w:tblInd w:w="-856.0" w:type="dxa"/>
        <w:tblLayout w:type="fixed"/>
        <w:tblLook w:val="0400"/>
      </w:tblPr>
      <w:tblGrid>
        <w:gridCol w:w="2122"/>
        <w:gridCol w:w="1848"/>
        <w:gridCol w:w="1984"/>
        <w:gridCol w:w="1985"/>
        <w:gridCol w:w="2126"/>
        <w:tblGridChange w:id="0">
          <w:tblGrid>
            <w:gridCol w:w="2122"/>
            <w:gridCol w:w="1848"/>
            <w:gridCol w:w="1984"/>
            <w:gridCol w:w="1985"/>
            <w:gridCol w:w="212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36">
            <w:pPr>
              <w:spacing w:line="240" w:lineRule="auto"/>
              <w:ind w:left="12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Criterios de 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37">
            <w:pPr>
              <w:spacing w:line="360" w:lineRule="auto"/>
              <w:ind w:left="12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38">
            <w:pPr>
              <w:spacing w:line="360" w:lineRule="auto"/>
              <w:ind w:left="12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En 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39">
            <w:pPr>
              <w:spacing w:line="360" w:lineRule="auto"/>
              <w:ind w:left="12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Logrado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3A">
            <w:pPr>
              <w:spacing w:line="360" w:lineRule="auto"/>
              <w:ind w:left="12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Destacado</w:t>
            </w:r>
            <w:r w:rsidDel="00000000" w:rsidR="00000000" w:rsidRPr="00000000">
              <w:rPr>
                <w:rtl w:val="0"/>
              </w:rPr>
            </w:r>
          </w:p>
        </w:tc>
      </w:tr>
      <w:tr>
        <w:trPr>
          <w:cantSplit w:val="0"/>
          <w:trHeight w:val="21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B">
            <w:pPr>
              <w:spacing w:after="240" w:line="240" w:lineRule="auto"/>
              <w:ind w:left="122"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Identifica aspectos importantes del ecommerce en el portal web indicado. (5 puntos)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identifica aspectos importantes del ecommerce en el portal web indicado.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D">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 algunos aspectos importantes del ecommerce en el portal web indicado.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E">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 la mayoría de aspectos importantes del ecommerce en el portal web indicado.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F">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 de manera sobresaliente, aspectos importantes del ecommerce en el portal web indicado.</w:t>
            </w:r>
          </w:p>
        </w:tc>
      </w:tr>
      <w:tr>
        <w:trPr>
          <w:cantSplit w:val="0"/>
          <w:trHeight w:val="19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0">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1">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2">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3">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4">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5</w:t>
            </w:r>
            <w:r w:rsidDel="00000000" w:rsidR="00000000" w:rsidRPr="00000000">
              <w:rPr>
                <w:rtl w:val="0"/>
              </w:rPr>
            </w:r>
          </w:p>
        </w:tc>
      </w:tr>
      <w:tr>
        <w:trPr>
          <w:cantSplit w:val="0"/>
          <w:trHeight w:val="159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5">
            <w:pPr>
              <w:spacing w:after="240" w:line="240" w:lineRule="auto"/>
              <w:ind w:left="122"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Analiza las secciones del ecommerce indicado, señalando su importancia y puntos resaltantes. (5 puntos)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6">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evidencia un análisis de las secciones del ecommerce indicado.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7">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Evidencia un análisis de algunas de las secciones del ecommerce indicado.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8">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Evidencia un análisis de la mayoría de las secciones del ecommerce indicado.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9">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Evidencia un análisis sobresaliente de la mayoría de las secciones del ecommerce indicado, señalando su importancia y puntos resaltantes.</w:t>
            </w:r>
          </w:p>
        </w:tc>
      </w:tr>
      <w:tr>
        <w:trPr>
          <w:cantSplit w:val="0"/>
          <w:trHeight w:val="43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A">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B">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C">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D">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3 - 4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4E">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5</w:t>
            </w:r>
            <w:r w:rsidDel="00000000" w:rsidR="00000000" w:rsidRPr="00000000">
              <w:rPr>
                <w:rtl w:val="0"/>
              </w:rPr>
            </w:r>
          </w:p>
        </w:tc>
      </w:tr>
      <w:tr>
        <w:trPr>
          <w:cantSplit w:val="0"/>
          <w:trHeight w:val="432"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F">
            <w:pPr>
              <w:spacing w:after="240" w:line="240" w:lineRule="auto"/>
              <w:ind w:left="213"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Garantiza la calidad del trabajo presentado. (5 puntos)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evidencia el cumplimiento de las indicaciones brindadas para la presentación del trabajo.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1">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evidencia el cumplimiento de las indicaciones brindadas para la presentación del trabajo.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2">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evidencia el cumplimiento de las indicaciones brindadas para la presentación del trabajo.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3">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evidencia el cumplimiento de las indicaciones brindadas para la presentación del trabajo.</w:t>
            </w:r>
          </w:p>
        </w:tc>
      </w:tr>
      <w:tr>
        <w:trPr>
          <w:cantSplit w:val="0"/>
          <w:trHeight w:val="43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4">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55">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56">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57">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58">
            <w:pPr>
              <w:spacing w:after="240" w:line="240" w:lineRule="auto"/>
              <w:ind w:left="122"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5</w:t>
            </w:r>
            <w:r w:rsidDel="00000000" w:rsidR="00000000" w:rsidRPr="00000000">
              <w:rPr>
                <w:rtl w:val="0"/>
              </w:rPr>
            </w:r>
          </w:p>
        </w:tc>
      </w:tr>
      <w:tr>
        <w:trPr>
          <w:cantSplit w:val="0"/>
          <w:trHeight w:val="183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9">
            <w:pPr>
              <w:spacing w:after="240" w:line="240" w:lineRule="auto"/>
              <w:ind w:left="213" w:firstLine="0"/>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0"/>
                <w:szCs w:val="20"/>
                <w:rtl w:val="0"/>
              </w:rPr>
              <w:t xml:space="preserve">Realiza una presentación oportuna en el tiempo establecido. (5 puntos)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A">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publica el resultado de la actividad según la fecha indicada.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B">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Pública, de manera incompleta, a un 30% el resultado de la actividad según la fecha indicada.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C">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Pública, de manera incompleta, a un 50% el resultado de la actividad según la fecha indicada.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D">
            <w:pPr>
              <w:spacing w:after="240" w:line="240" w:lineRule="auto"/>
              <w:ind w:left="12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Publica oportunamente, a un 100% el resultado de la actividad en la fecha indicada.</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E">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5F">
            <w:pPr>
              <w:spacing w:after="240" w:line="240" w:lineRule="auto"/>
              <w:ind w:left="122" w:firstLine="0"/>
              <w:jc w:val="center"/>
              <w:rPr>
                <w:rFonts w:ascii="Times New Roman" w:cs="Times New Roman" w:eastAsia="Times New Roman" w:hAnsi="Times New Roman"/>
                <w:b w:val="1"/>
                <w:sz w:val="20"/>
                <w:szCs w:val="20"/>
              </w:rPr>
            </w:pPr>
            <w:r w:rsidDel="00000000" w:rsidR="00000000" w:rsidRPr="00000000">
              <w:rPr>
                <w:rFonts w:ascii="Calibri" w:cs="Calibri" w:eastAsia="Calibri" w:hAnsi="Calibri"/>
                <w:b w:val="1"/>
                <w:sz w:val="20"/>
                <w:szCs w:val="20"/>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60">
            <w:pPr>
              <w:spacing w:after="240" w:line="240" w:lineRule="auto"/>
              <w:ind w:left="122" w:firstLine="0"/>
              <w:jc w:val="center"/>
              <w:rPr>
                <w:rFonts w:ascii="Times New Roman" w:cs="Times New Roman" w:eastAsia="Times New Roman" w:hAnsi="Times New Roman"/>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61">
            <w:pPr>
              <w:spacing w:after="240" w:line="240" w:lineRule="auto"/>
              <w:ind w:left="122" w:firstLine="0"/>
              <w:jc w:val="center"/>
              <w:rPr>
                <w:rFonts w:ascii="Times New Roman" w:cs="Times New Roman" w:eastAsia="Times New Roman" w:hAnsi="Times New Roman"/>
                <w:b w:val="1"/>
                <w:sz w:val="20"/>
                <w:szCs w:val="20"/>
              </w:rPr>
            </w:pPr>
            <w:r w:rsidDel="00000000" w:rsidR="00000000" w:rsidRPr="00000000">
              <w:rPr>
                <w:rFonts w:ascii="Calibri" w:cs="Calibri" w:eastAsia="Calibri" w:hAnsi="Calibri"/>
                <w:b w:val="1"/>
                <w:sz w:val="20"/>
                <w:szCs w:val="20"/>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62">
            <w:pPr>
              <w:spacing w:after="240" w:line="240" w:lineRule="auto"/>
              <w:ind w:left="122" w:firstLine="0"/>
              <w:jc w:val="center"/>
              <w:rPr>
                <w:rFonts w:ascii="Times New Roman" w:cs="Times New Roman" w:eastAsia="Times New Roman" w:hAnsi="Times New Roman"/>
                <w:b w:val="1"/>
                <w:sz w:val="20"/>
                <w:szCs w:val="20"/>
              </w:rPr>
            </w:pPr>
            <w:r w:rsidDel="00000000" w:rsidR="00000000" w:rsidRPr="00000000">
              <w:rPr>
                <w:rFonts w:ascii="Calibri" w:cs="Calibri" w:eastAsia="Calibri" w:hAnsi="Calibri"/>
                <w:b w:val="1"/>
                <w:sz w:val="20"/>
                <w:szCs w:val="20"/>
                <w:rtl w:val="0"/>
              </w:rPr>
              <w:t xml:space="preserve">5</w:t>
            </w:r>
            <w:r w:rsidDel="00000000" w:rsidR="00000000" w:rsidRPr="00000000">
              <w:rPr>
                <w:rtl w:val="0"/>
              </w:rPr>
            </w:r>
          </w:p>
        </w:tc>
      </w:tr>
    </w:tbl>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2F2916"/>
    <w:pPr>
      <w:ind w:left="720"/>
      <w:contextualSpacing w:val="1"/>
    </w:pPr>
  </w:style>
  <w:style w:type="character" w:styleId="Hipervnculo">
    <w:name w:val="Hyperlink"/>
    <w:basedOn w:val="Fuentedeprrafopredeter"/>
    <w:uiPriority w:val="99"/>
    <w:unhideWhenUsed w:val="1"/>
    <w:rsid w:val="009B5739"/>
    <w:rPr>
      <w:color w:val="0000ff" w:themeColor="hyperlink"/>
      <w:u w:val="single"/>
    </w:rPr>
  </w:style>
  <w:style w:type="character" w:styleId="Mencinsinresolver">
    <w:name w:val="Unresolved Mention"/>
    <w:basedOn w:val="Fuentedeprrafopredeter"/>
    <w:uiPriority w:val="99"/>
    <w:semiHidden w:val="1"/>
    <w:unhideWhenUsed w:val="1"/>
    <w:rsid w:val="009B573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io.co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Q82BxSEPjXK63Js4Ra1bDK/D7w==">AMUW2mUqw5Vkkzf7vUj1YbW9p/i3OGEeyIa0xkMyssnaZB9rrC2o1E/dFWhcHc0TZrw/AVXAJF7JnjOsyqTXqlTOe9YLxoP7psa6FnXSHL7B1hAkovNBl0cuYZuXna85X5mEWfJ+ArhB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2022-09-14T18:20:00Z</dcterms:created>
</cp:coreProperties>
</file>