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4252"/>
          <w:tab w:val="right" w:pos="8504"/>
          <w:tab w:val="center" w:pos="4252"/>
          <w:tab w:val="right" w:pos="8504"/>
        </w:tabs>
        <w:spacing w:after="12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b w:val="1"/>
          <w:sz w:val="32"/>
          <w:szCs w:val="32"/>
          <w:rtl w:val="0"/>
        </w:rPr>
        <w:t xml:space="preserve">UD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DESARROLLADOR WEB F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ULL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  <w:tab w:val="center" w:pos="4252"/>
          <w:tab w:val="right" w:pos="8504"/>
        </w:tabs>
        <w:spacing w:line="240" w:lineRule="auto"/>
        <w:rPr>
          <w:b w:val="1"/>
          <w:sz w:val="28"/>
          <w:szCs w:val="28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UNIDAD 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  <w:tab w:val="center" w:pos="4252"/>
          <w:tab w:val="right" w:pos="8504"/>
        </w:tabs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Sesión </w:t>
      </w:r>
      <w:r w:rsidDel="00000000" w:rsidR="00000000" w:rsidRPr="00000000">
        <w:rPr>
          <w:b w:val="1"/>
          <w:sz w:val="28"/>
          <w:szCs w:val="28"/>
          <w:rtl w:val="0"/>
        </w:rPr>
        <w:t xml:space="preserve">4: Objetos de Tipos de Datos</w:t>
      </w:r>
    </w:p>
    <w:p w:rsidR="00000000" w:rsidDel="00000000" w:rsidP="00000000" w:rsidRDefault="00000000" w:rsidRPr="00000000" w14:paraId="00000004">
      <w:pPr>
        <w:tabs>
          <w:tab w:val="center" w:pos="4252"/>
          <w:tab w:val="right" w:pos="8504"/>
        </w:tabs>
        <w:rPr>
          <w:rFonts w:ascii="Calibri" w:cs="Calibri" w:eastAsia="Calibri" w:hAnsi="Calibri"/>
          <w:b w:val="1"/>
        </w:rPr>
      </w:pPr>
      <w:bookmarkStart w:colFirst="0" w:colLast="0" w:name="_heading=h.h1tz6lhikw6y" w:id="1"/>
      <w:bookmarkEnd w:id="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 Objeto String</w:t>
      </w:r>
    </w:p>
    <w:p w:rsidR="00000000" w:rsidDel="00000000" w:rsidP="00000000" w:rsidRDefault="00000000" w:rsidRPr="00000000" w14:paraId="00000005">
      <w:pPr>
        <w:tabs>
          <w:tab w:val="center" w:pos="4252"/>
          <w:tab w:val="right" w:pos="8504"/>
        </w:tabs>
        <w:ind w:left="42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objeto String se utiliza para representar y manipular una secuencia de caracteres.</w:t>
      </w:r>
    </w:p>
    <w:p w:rsidR="00000000" w:rsidDel="00000000" w:rsidP="00000000" w:rsidRDefault="00000000" w:rsidRPr="00000000" w14:paraId="00000006">
      <w:pPr>
        <w:tabs>
          <w:tab w:val="center" w:pos="4252"/>
          <w:tab w:val="right" w:pos="8504"/>
        </w:tabs>
        <w:ind w:left="42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 cadenas son útiles para almacenar datos que se pueden representar en forma de texto. Algunas de las operaciones más utilizadas en cadenas son verificar su length, para construirlas y concatenarlas usando operadores de cadena + y +=, verificando la existencia o ubicación de subcadenas con indexOf() o extraer subcadenas con el método substring().</w:t>
      </w:r>
    </w:p>
    <w:p w:rsidR="00000000" w:rsidDel="00000000" w:rsidP="00000000" w:rsidRDefault="00000000" w:rsidRPr="00000000" w14:paraId="00000007">
      <w:pPr>
        <w:tabs>
          <w:tab w:val="center" w:pos="4252"/>
          <w:tab w:val="right" w:pos="8504"/>
        </w:tabs>
        <w:ind w:left="42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 cadenas se pueden crear como primitivas, a partir de cadena literales o como objetos, usando el constructor String():</w:t>
      </w:r>
    </w:p>
    <w:p w:rsidR="00000000" w:rsidDel="00000000" w:rsidP="00000000" w:rsidRDefault="00000000" w:rsidRPr="00000000" w14:paraId="00000008">
      <w:pPr>
        <w:tabs>
          <w:tab w:val="center" w:pos="4252"/>
          <w:tab w:val="right" w:pos="8504"/>
        </w:tabs>
        <w:ind w:left="42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853168</wp:posOffset>
            </wp:positionH>
            <wp:positionV relativeFrom="paragraph">
              <wp:posOffset>41639</wp:posOffset>
            </wp:positionV>
            <wp:extent cx="4028008" cy="852903"/>
            <wp:effectExtent b="0" l="0" r="0" t="0"/>
            <wp:wrapNone/>
            <wp:docPr id="3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8008" cy="8529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tabs>
          <w:tab w:val="center" w:pos="4252"/>
          <w:tab w:val="right" w:pos="8504"/>
        </w:tabs>
        <w:ind w:left="42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center" w:pos="4252"/>
          <w:tab w:val="right" w:pos="8504"/>
        </w:tabs>
        <w:ind w:left="42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pos="4252"/>
          <w:tab w:val="right" w:pos="8504"/>
        </w:tabs>
        <w:ind w:left="42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853168</wp:posOffset>
            </wp:positionH>
            <wp:positionV relativeFrom="paragraph">
              <wp:posOffset>91531</wp:posOffset>
            </wp:positionV>
            <wp:extent cx="4042811" cy="509410"/>
            <wp:effectExtent b="0" l="0" r="0" t="0"/>
            <wp:wrapNone/>
            <wp:docPr id="3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2811" cy="509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tabs>
          <w:tab w:val="center" w:pos="4252"/>
          <w:tab w:val="right" w:pos="8504"/>
        </w:tabs>
        <w:ind w:left="42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center" w:pos="4252"/>
          <w:tab w:val="right" w:pos="8504"/>
        </w:tabs>
        <w:ind w:left="42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center" w:pos="4252"/>
          <w:tab w:val="right" w:pos="8504"/>
        </w:tabs>
        <w:ind w:left="284" w:hanging="284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         1. 1 Propiedades del Objeto String</w:t>
      </w:r>
    </w:p>
    <w:p w:rsidR="00000000" w:rsidDel="00000000" w:rsidP="00000000" w:rsidRDefault="00000000" w:rsidRPr="00000000" w14:paraId="0000000F">
      <w:pPr>
        <w:tabs>
          <w:tab w:val="center" w:pos="4252"/>
          <w:tab w:val="right" w:pos="8504"/>
        </w:tabs>
        <w:ind w:left="42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clase String sólo tiene una propiedad: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length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que guarda el número de caracteres del String</w:t>
      </w:r>
    </w:p>
    <w:p w:rsidR="00000000" w:rsidDel="00000000" w:rsidP="00000000" w:rsidRDefault="00000000" w:rsidRPr="00000000" w14:paraId="00000010">
      <w:pPr>
        <w:tabs>
          <w:tab w:val="center" w:pos="4252"/>
          <w:tab w:val="right" w:pos="8504"/>
        </w:tabs>
        <w:ind w:left="42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828068</wp:posOffset>
            </wp:positionH>
            <wp:positionV relativeFrom="paragraph">
              <wp:posOffset>68852</wp:posOffset>
            </wp:positionV>
            <wp:extent cx="4061642" cy="670034"/>
            <wp:effectExtent b="0" l="0" r="0" t="0"/>
            <wp:wrapNone/>
            <wp:docPr id="3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1642" cy="6700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tabs>
          <w:tab w:val="center" w:pos="4252"/>
          <w:tab w:val="right" w:pos="8504"/>
        </w:tabs>
        <w:ind w:left="42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pos="4252"/>
          <w:tab w:val="right" w:pos="8504"/>
        </w:tabs>
        <w:ind w:left="42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pos="4252"/>
          <w:tab w:val="right" w:pos="8504"/>
        </w:tabs>
        <w:ind w:left="284" w:hanging="284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         1. 2 Métodos del Objeto String</w:t>
      </w:r>
    </w:p>
    <w:p w:rsidR="00000000" w:rsidDel="00000000" w:rsidP="00000000" w:rsidRDefault="00000000" w:rsidRPr="00000000" w14:paraId="00000014">
      <w:pPr>
        <w:tabs>
          <w:tab w:val="center" w:pos="4252"/>
          <w:tab w:val="right" w:pos="8504"/>
        </w:tabs>
        <w:ind w:left="42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objetos de la clase String tienen una buena cantidad de métodos, para realizar lo siguiente:</w:t>
      </w:r>
    </w:p>
    <w:p w:rsidR="00000000" w:rsidDel="00000000" w:rsidP="00000000" w:rsidRDefault="00000000" w:rsidRPr="00000000" w14:paraId="00000015">
      <w:pPr>
        <w:tabs>
          <w:tab w:val="center" w:pos="4252"/>
          <w:tab w:val="right" w:pos="8504"/>
        </w:tabs>
        <w:ind w:left="42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1362619</wp:posOffset>
            </wp:positionH>
            <wp:positionV relativeFrom="paragraph">
              <wp:posOffset>46700</wp:posOffset>
            </wp:positionV>
            <wp:extent cx="2526212" cy="1906038"/>
            <wp:effectExtent b="0" l="0" r="0" t="0"/>
            <wp:wrapNone/>
            <wp:docPr id="3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6212" cy="1906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tabs>
          <w:tab w:val="center" w:pos="4252"/>
          <w:tab w:val="right" w:pos="8504"/>
        </w:tabs>
        <w:ind w:left="42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center" w:pos="4252"/>
          <w:tab w:val="right" w:pos="8504"/>
        </w:tabs>
        <w:ind w:left="42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center" w:pos="4252"/>
          <w:tab w:val="right" w:pos="8504"/>
        </w:tabs>
        <w:ind w:left="42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center" w:pos="4252"/>
          <w:tab w:val="right" w:pos="8504"/>
        </w:tabs>
        <w:ind w:left="42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pos="4252"/>
          <w:tab w:val="right" w:pos="8504"/>
        </w:tabs>
        <w:ind w:left="42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218984</wp:posOffset>
            </wp:positionH>
            <wp:positionV relativeFrom="paragraph">
              <wp:posOffset>-262832</wp:posOffset>
            </wp:positionV>
            <wp:extent cx="3252652" cy="2345764"/>
            <wp:effectExtent b="0" l="0" r="0" t="0"/>
            <wp:wrapNone/>
            <wp:docPr id="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1184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652" cy="23457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tabs>
          <w:tab w:val="center" w:pos="4252"/>
          <w:tab w:val="right" w:pos="8504"/>
        </w:tabs>
        <w:ind w:left="42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pos="4252"/>
          <w:tab w:val="right" w:pos="8504"/>
        </w:tabs>
        <w:ind w:left="42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center" w:pos="4252"/>
          <w:tab w:val="right" w:pos="8504"/>
        </w:tabs>
        <w:ind w:left="42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center" w:pos="4252"/>
          <w:tab w:val="right" w:pos="8504"/>
        </w:tabs>
        <w:ind w:left="42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center" w:pos="4252"/>
          <w:tab w:val="right" w:pos="8504"/>
        </w:tabs>
        <w:ind w:left="42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center" w:pos="4252"/>
          <w:tab w:val="right" w:pos="8504"/>
        </w:tabs>
        <w:ind w:left="42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pos="4252"/>
          <w:tab w:val="right" w:pos="8504"/>
        </w:tabs>
        <w:ind w:left="42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-16146</wp:posOffset>
            </wp:positionH>
            <wp:positionV relativeFrom="paragraph">
              <wp:posOffset>33655</wp:posOffset>
            </wp:positionV>
            <wp:extent cx="3722914" cy="2276820"/>
            <wp:effectExtent b="0" l="0" r="0" t="0"/>
            <wp:wrapNone/>
            <wp:docPr id="3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2914" cy="22768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tabs>
          <w:tab w:val="center" w:pos="4252"/>
          <w:tab w:val="right" w:pos="8504"/>
        </w:tabs>
        <w:ind w:left="42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center" w:pos="4252"/>
          <w:tab w:val="right" w:pos="8504"/>
        </w:tabs>
        <w:ind w:left="42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center" w:pos="4252"/>
          <w:tab w:val="right" w:pos="8504"/>
        </w:tabs>
        <w:ind w:left="42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center" w:pos="4252"/>
          <w:tab w:val="right" w:pos="8504"/>
        </w:tabs>
        <w:ind w:left="42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center" w:pos="4252"/>
          <w:tab w:val="right" w:pos="8504"/>
        </w:tabs>
        <w:ind w:left="42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center" w:pos="4252"/>
          <w:tab w:val="right" w:pos="8504"/>
        </w:tabs>
        <w:ind w:left="42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center" w:pos="4252"/>
          <w:tab w:val="right" w:pos="8504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center" w:pos="4252"/>
          <w:tab w:val="right" w:pos="8504"/>
        </w:tabs>
        <w:spacing w:after="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2. Objeto Date</w:t>
      </w:r>
    </w:p>
    <w:p w:rsidR="00000000" w:rsidDel="00000000" w:rsidP="00000000" w:rsidRDefault="00000000" w:rsidRPr="00000000" w14:paraId="0000002A">
      <w:pPr>
        <w:tabs>
          <w:tab w:val="center" w:pos="4252"/>
          <w:tab w:val="right" w:pos="8504"/>
        </w:tabs>
        <w:ind w:left="42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objetos Date representan en JavaScript un momento fijo en el tiempo en un formato independiente. El objeto Date contiene un Number que representa los milisegundos transcurridos desde el 1 de Enero de 1970 UTC.</w:t>
      </w:r>
    </w:p>
    <w:p w:rsidR="00000000" w:rsidDel="00000000" w:rsidP="00000000" w:rsidRDefault="00000000" w:rsidRPr="00000000" w14:paraId="0000002B">
      <w:pPr>
        <w:tabs>
          <w:tab w:val="center" w:pos="4252"/>
          <w:tab w:val="right" w:pos="8504"/>
        </w:tabs>
        <w:ind w:left="42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crear un nuevo objeto Date se lo instancia con new Date()</w:t>
      </w:r>
    </w:p>
    <w:p w:rsidR="00000000" w:rsidDel="00000000" w:rsidP="00000000" w:rsidRDefault="00000000" w:rsidRPr="00000000" w14:paraId="0000002C">
      <w:pPr>
        <w:tabs>
          <w:tab w:val="center" w:pos="4252"/>
          <w:tab w:val="right" w:pos="8504"/>
        </w:tabs>
        <w:ind w:left="42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Sin argumentos, crea un objeto Date para la fecha y la hora actuales: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312238</wp:posOffset>
            </wp:positionH>
            <wp:positionV relativeFrom="paragraph">
              <wp:posOffset>251459</wp:posOffset>
            </wp:positionV>
            <wp:extent cx="5538652" cy="586085"/>
            <wp:effectExtent b="0" l="0" r="0" t="0"/>
            <wp:wrapNone/>
            <wp:docPr id="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652" cy="5860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tabs>
          <w:tab w:val="center" w:pos="4252"/>
          <w:tab w:val="right" w:pos="8504"/>
        </w:tabs>
        <w:ind w:left="42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center" w:pos="4252"/>
          <w:tab w:val="right" w:pos="8504"/>
        </w:tabs>
        <w:ind w:left="42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center" w:pos="4252"/>
          <w:tab w:val="right" w:pos="8504"/>
        </w:tabs>
        <w:ind w:left="42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 se pasa un único argumento, y es de tipo string, entonces es analizado y convertido a fecha automáticamente.</w:t>
      </w:r>
    </w:p>
    <w:p w:rsidR="00000000" w:rsidDel="00000000" w:rsidP="00000000" w:rsidRDefault="00000000" w:rsidRPr="00000000" w14:paraId="00000030">
      <w:pPr>
        <w:tabs>
          <w:tab w:val="center" w:pos="4252"/>
          <w:tab w:val="right" w:pos="8504"/>
        </w:tabs>
        <w:spacing w:after="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604610</wp:posOffset>
            </wp:positionH>
            <wp:positionV relativeFrom="paragraph">
              <wp:posOffset>17145</wp:posOffset>
            </wp:positionV>
            <wp:extent cx="4909194" cy="624438"/>
            <wp:effectExtent b="0" l="0" r="0" t="0"/>
            <wp:wrapNone/>
            <wp:docPr id="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9194" cy="624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tabs>
          <w:tab w:val="center" w:pos="4252"/>
          <w:tab w:val="right" w:pos="8504"/>
        </w:tabs>
        <w:spacing w:after="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center" w:pos="4252"/>
          <w:tab w:val="right" w:pos="8504"/>
        </w:tabs>
        <w:spacing w:after="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center" w:pos="4252"/>
          <w:tab w:val="right" w:pos="8504"/>
        </w:tabs>
        <w:spacing w:after="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center" w:pos="4252"/>
          <w:tab w:val="right" w:pos="8504"/>
        </w:tabs>
        <w:ind w:left="284" w:hanging="284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         2. 1 Métodos del Objeto Date</w:t>
      </w:r>
    </w:p>
    <w:p w:rsidR="00000000" w:rsidDel="00000000" w:rsidP="00000000" w:rsidRDefault="00000000" w:rsidRPr="00000000" w14:paraId="00000035">
      <w:pPr>
        <w:tabs>
          <w:tab w:val="center" w:pos="4252"/>
          <w:tab w:val="right" w:pos="8504"/>
        </w:tabs>
        <w:ind w:left="42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objetos de la clase Date no tienen propiedades pero si métodos:</w:t>
      </w:r>
    </w:p>
    <w:tbl>
      <w:tblPr>
        <w:tblStyle w:val="Table1"/>
        <w:tblW w:w="9056.0" w:type="dxa"/>
        <w:jc w:val="left"/>
        <w:tblInd w:w="0.0" w:type="dxa"/>
        <w:tblLayout w:type="fixed"/>
        <w:tblLook w:val="0400"/>
      </w:tblPr>
      <w:tblGrid>
        <w:gridCol w:w="3558"/>
        <w:gridCol w:w="5498"/>
        <w:tblGridChange w:id="0">
          <w:tblGrid>
            <w:gridCol w:w="3558"/>
            <w:gridCol w:w="5498"/>
          </w:tblGrid>
        </w:tblGridChange>
      </w:tblGrid>
      <w:tr>
        <w:trPr>
          <w:cantSplit w:val="0"/>
          <w:trHeight w:val="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6">
            <w:pPr>
              <w:tabs>
                <w:tab w:val="center" w:pos="4252"/>
                <w:tab w:val="right" w:pos="8504"/>
              </w:tabs>
              <w:spacing w:line="240" w:lineRule="auto"/>
              <w:ind w:left="42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MÉTODOS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7">
            <w:pPr>
              <w:tabs>
                <w:tab w:val="center" w:pos="4252"/>
                <w:tab w:val="right" w:pos="8504"/>
              </w:tabs>
              <w:spacing w:line="240" w:lineRule="auto"/>
              <w:ind w:left="42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QUÉ HACE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8">
            <w:pPr>
              <w:tabs>
                <w:tab w:val="center" w:pos="4252"/>
                <w:tab w:val="right" w:pos="8504"/>
              </w:tabs>
              <w:spacing w:line="240" w:lineRule="auto"/>
              <w:ind w:left="42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getDate()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9">
            <w:pPr>
              <w:tabs>
                <w:tab w:val="center" w:pos="4252"/>
                <w:tab w:val="right" w:pos="8504"/>
              </w:tabs>
              <w:spacing w:line="240" w:lineRule="auto"/>
              <w:ind w:left="42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Devuelve el día del mes.</w:t>
            </w:r>
          </w:p>
        </w:tc>
      </w:tr>
      <w:tr>
        <w:trPr>
          <w:cantSplit w:val="0"/>
          <w:trHeight w:val="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A">
            <w:pPr>
              <w:tabs>
                <w:tab w:val="center" w:pos="4252"/>
                <w:tab w:val="right" w:pos="8504"/>
              </w:tabs>
              <w:spacing w:line="240" w:lineRule="auto"/>
              <w:ind w:left="42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getDay()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B">
            <w:pPr>
              <w:tabs>
                <w:tab w:val="center" w:pos="4252"/>
                <w:tab w:val="right" w:pos="8504"/>
              </w:tabs>
              <w:spacing w:line="240" w:lineRule="auto"/>
              <w:ind w:left="42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Devuelve el día de la semana.</w:t>
            </w:r>
          </w:p>
        </w:tc>
      </w:tr>
      <w:tr>
        <w:trPr>
          <w:cantSplit w:val="0"/>
          <w:trHeight w:val="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C">
            <w:pPr>
              <w:tabs>
                <w:tab w:val="center" w:pos="4252"/>
                <w:tab w:val="right" w:pos="8504"/>
              </w:tabs>
              <w:spacing w:line="240" w:lineRule="auto"/>
              <w:ind w:left="42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getHours()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D">
            <w:pPr>
              <w:tabs>
                <w:tab w:val="center" w:pos="4252"/>
                <w:tab w:val="right" w:pos="8504"/>
              </w:tabs>
              <w:spacing w:line="240" w:lineRule="auto"/>
              <w:ind w:left="42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Retorna la hora.</w:t>
            </w:r>
          </w:p>
        </w:tc>
      </w:tr>
      <w:tr>
        <w:trPr>
          <w:cantSplit w:val="0"/>
          <w:trHeight w:val="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E">
            <w:pPr>
              <w:tabs>
                <w:tab w:val="center" w:pos="4252"/>
                <w:tab w:val="right" w:pos="8504"/>
              </w:tabs>
              <w:spacing w:line="240" w:lineRule="auto"/>
              <w:ind w:left="42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getMinutes()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F">
            <w:pPr>
              <w:tabs>
                <w:tab w:val="center" w:pos="4252"/>
                <w:tab w:val="right" w:pos="8504"/>
              </w:tabs>
              <w:spacing w:line="240" w:lineRule="auto"/>
              <w:ind w:left="42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Devuelve los minutos.</w:t>
            </w:r>
          </w:p>
        </w:tc>
      </w:tr>
      <w:tr>
        <w:trPr>
          <w:cantSplit w:val="0"/>
          <w:trHeight w:val="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0">
            <w:pPr>
              <w:tabs>
                <w:tab w:val="center" w:pos="4252"/>
                <w:tab w:val="right" w:pos="8504"/>
              </w:tabs>
              <w:spacing w:line="240" w:lineRule="auto"/>
              <w:ind w:left="42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getMonth()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1">
            <w:pPr>
              <w:tabs>
                <w:tab w:val="center" w:pos="4252"/>
                <w:tab w:val="right" w:pos="8504"/>
              </w:tabs>
              <w:spacing w:line="240" w:lineRule="auto"/>
              <w:ind w:left="42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Devuelve el mes (atención al mes que empieza por 0).</w:t>
            </w:r>
          </w:p>
        </w:tc>
      </w:tr>
      <w:tr>
        <w:trPr>
          <w:cantSplit w:val="0"/>
          <w:trHeight w:val="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2">
            <w:pPr>
              <w:tabs>
                <w:tab w:val="center" w:pos="4252"/>
                <w:tab w:val="right" w:pos="8504"/>
              </w:tabs>
              <w:spacing w:line="240" w:lineRule="auto"/>
              <w:ind w:left="42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getSeconds()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3">
            <w:pPr>
              <w:tabs>
                <w:tab w:val="center" w:pos="4252"/>
                <w:tab w:val="right" w:pos="8504"/>
              </w:tabs>
              <w:spacing w:line="240" w:lineRule="auto"/>
              <w:ind w:left="42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Devuelve los segundos.</w:t>
            </w:r>
          </w:p>
        </w:tc>
      </w:tr>
      <w:tr>
        <w:trPr>
          <w:cantSplit w:val="0"/>
          <w:trHeight w:val="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4">
            <w:pPr>
              <w:tabs>
                <w:tab w:val="center" w:pos="4252"/>
                <w:tab w:val="right" w:pos="8504"/>
              </w:tabs>
              <w:spacing w:line="240" w:lineRule="auto"/>
              <w:ind w:left="42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getTime()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5">
            <w:pPr>
              <w:tabs>
                <w:tab w:val="center" w:pos="4252"/>
                <w:tab w:val="right" w:pos="8504"/>
              </w:tabs>
              <w:spacing w:line="240" w:lineRule="auto"/>
              <w:ind w:left="42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Devuelve los milisegundos transcurridos entre el día 1 de enero de 1970 y la fecha correspondiente al objeto al que se le pasa el mensaje.</w:t>
            </w:r>
          </w:p>
        </w:tc>
      </w:tr>
    </w:tbl>
    <w:p w:rsidR="00000000" w:rsidDel="00000000" w:rsidP="00000000" w:rsidRDefault="00000000" w:rsidRPr="00000000" w14:paraId="00000046">
      <w:pPr>
        <w:tabs>
          <w:tab w:val="center" w:pos="4252"/>
          <w:tab w:val="right" w:pos="8504"/>
        </w:tabs>
        <w:ind w:left="42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36.0" w:type="dxa"/>
        <w:jc w:val="left"/>
        <w:tblInd w:w="910.9999999999999" w:type="dxa"/>
        <w:tblLayout w:type="fixed"/>
        <w:tblLook w:val="0400"/>
      </w:tblPr>
      <w:tblGrid>
        <w:gridCol w:w="3086"/>
        <w:gridCol w:w="6150"/>
        <w:tblGridChange w:id="0">
          <w:tblGrid>
            <w:gridCol w:w="3086"/>
            <w:gridCol w:w="6150"/>
          </w:tblGrid>
        </w:tblGridChange>
      </w:tblGrid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7">
            <w:pPr>
              <w:tabs>
                <w:tab w:val="center" w:pos="4252"/>
                <w:tab w:val="right" w:pos="8504"/>
              </w:tabs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8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QUE HACE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9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getFullYear()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A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Retorna el año con todos los dígitos. Usar este método para estar seguros de que funcionará todo bien en fechas posteriores al año 2000. </w:t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B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setDate()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C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Actualiza el día del mes.</w:t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D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setHours()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E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Actualiza la hora.</w:t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F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setMinutes()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0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Cambia los minutos.</w:t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1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setMonth()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2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Cambia el mes (atención al mes que empieza por 0).</w:t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3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setSeconds()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4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Cambia los segundos.</w:t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5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setTime()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6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Actualiza la fecha completa. Recibe un número de milisegundos desde el 1 de enero de 1970.</w:t>
            </w:r>
          </w:p>
        </w:tc>
      </w:tr>
    </w:tbl>
    <w:p w:rsidR="00000000" w:rsidDel="00000000" w:rsidP="00000000" w:rsidRDefault="00000000" w:rsidRPr="00000000" w14:paraId="00000057">
      <w:pPr>
        <w:tabs>
          <w:tab w:val="center" w:pos="4252"/>
          <w:tab w:val="right" w:pos="8504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center" w:pos="4252"/>
          <w:tab w:val="right" w:pos="8504"/>
        </w:tabs>
        <w:spacing w:after="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3. Objeto Math</w:t>
      </w:r>
    </w:p>
    <w:p w:rsidR="00000000" w:rsidDel="00000000" w:rsidP="00000000" w:rsidRDefault="00000000" w:rsidRPr="00000000" w14:paraId="00000059">
      <w:pPr>
        <w:tabs>
          <w:tab w:val="center" w:pos="4252"/>
          <w:tab w:val="right" w:pos="8504"/>
        </w:tabs>
        <w:ind w:left="425" w:firstLine="0"/>
        <w:rPr>
          <w:rFonts w:ascii="Calibri" w:cs="Calibri" w:eastAsia="Calibri" w:hAnsi="Calibri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center" w:pos="4252"/>
          <w:tab w:val="right" w:pos="8504"/>
        </w:tabs>
        <w:ind w:left="42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Math es un objeto incorporado que tiene propiedades y métodos para constantes y funciones matemáticas.</w:t>
      </w:r>
    </w:p>
    <w:p w:rsidR="00000000" w:rsidDel="00000000" w:rsidP="00000000" w:rsidRDefault="00000000" w:rsidRPr="00000000" w14:paraId="0000005B">
      <w:pPr>
        <w:tabs>
          <w:tab w:val="center" w:pos="4252"/>
          <w:tab w:val="right" w:pos="8504"/>
        </w:tabs>
        <w:ind w:left="42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Math funciona con el tipo Number. No funciona con BigInt.</w:t>
      </w:r>
    </w:p>
    <w:p w:rsidR="00000000" w:rsidDel="00000000" w:rsidP="00000000" w:rsidRDefault="00000000" w:rsidRPr="00000000" w14:paraId="0000005C">
      <w:pPr>
        <w:tabs>
          <w:tab w:val="center" w:pos="4252"/>
          <w:tab w:val="right" w:pos="8504"/>
        </w:tabs>
        <w:ind w:left="42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diferencia de los demás objetos globales, el objeto Math no se puede editar. Todas las propiedades y métodos de Math son estáticos.</w:t>
      </w:r>
    </w:p>
    <w:p w:rsidR="00000000" w:rsidDel="00000000" w:rsidP="00000000" w:rsidRDefault="00000000" w:rsidRPr="00000000" w14:paraId="0000005D">
      <w:pPr>
        <w:tabs>
          <w:tab w:val="center" w:pos="4252"/>
          <w:tab w:val="right" w:pos="8504"/>
        </w:tabs>
        <w:ind w:left="42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790.0" w:type="dxa"/>
        <w:jc w:val="left"/>
        <w:tblInd w:w="0.0" w:type="dxa"/>
        <w:tblLayout w:type="fixed"/>
        <w:tblLook w:val="0400"/>
      </w:tblPr>
      <w:tblGrid>
        <w:gridCol w:w="3851"/>
        <w:gridCol w:w="3939"/>
        <w:tblGridChange w:id="0">
          <w:tblGrid>
            <w:gridCol w:w="3851"/>
            <w:gridCol w:w="3939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E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PROPIEDADES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F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QUE HACE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0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Math.E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1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de Euler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2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Math.LN2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3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Equivalente a Math.log(2)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4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Math.LN10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5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Equivalente a Math.log(10)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6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Math.LOG2E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7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Equivalente a Math.log2(Math.E)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8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Math.LOG10E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9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Equivalente a Math.log10(Math.E)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A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Math.PI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B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PI o π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C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Math.SQRT1_2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D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Equivalente a Math.sqrt(1/2).</w:t>
            </w:r>
          </w:p>
        </w:tc>
      </w:tr>
      <w:tr>
        <w:trPr>
          <w:cantSplit w:val="0"/>
          <w:trHeight w:val="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E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Math.SQRT2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F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Equivalente a Math.sqrt(2).</w:t>
            </w:r>
          </w:p>
        </w:tc>
      </w:tr>
    </w:tbl>
    <w:p w:rsidR="00000000" w:rsidDel="00000000" w:rsidP="00000000" w:rsidRDefault="00000000" w:rsidRPr="00000000" w14:paraId="00000070">
      <w:pPr>
        <w:tabs>
          <w:tab w:val="center" w:pos="4252"/>
          <w:tab w:val="right" w:pos="8504"/>
        </w:tabs>
        <w:ind w:left="425" w:firstLine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3. 1 Propiedades del Objeto Math</w:t>
      </w:r>
    </w:p>
    <w:p w:rsidR="00000000" w:rsidDel="00000000" w:rsidP="00000000" w:rsidRDefault="00000000" w:rsidRPr="00000000" w14:paraId="00000071">
      <w:pPr>
        <w:tabs>
          <w:tab w:val="center" w:pos="4252"/>
          <w:tab w:val="right" w:pos="8504"/>
        </w:tabs>
        <w:ind w:left="42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46.0" w:type="dxa"/>
        <w:jc w:val="left"/>
        <w:tblInd w:w="0.0" w:type="dxa"/>
        <w:tblLayout w:type="fixed"/>
        <w:tblLook w:val="0400"/>
      </w:tblPr>
      <w:tblGrid>
        <w:gridCol w:w="2684"/>
        <w:gridCol w:w="6662"/>
        <w:tblGridChange w:id="0">
          <w:tblGrid>
            <w:gridCol w:w="2684"/>
            <w:gridCol w:w="6662"/>
          </w:tblGrid>
        </w:tblGridChange>
      </w:tblGrid>
      <w:tr>
        <w:trPr>
          <w:cantSplit w:val="0"/>
          <w:trHeight w:val="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2">
            <w:pPr>
              <w:tabs>
                <w:tab w:val="center" w:pos="4252"/>
                <w:tab w:val="right" w:pos="8504"/>
              </w:tabs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3">
            <w:pPr>
              <w:tabs>
                <w:tab w:val="center" w:pos="4252"/>
                <w:tab w:val="right" w:pos="8504"/>
              </w:tabs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QUE HACE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tabs>
                <w:tab w:val="center" w:pos="4252"/>
                <w:tab w:val="right" w:pos="8504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Math.abs(x)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tabs>
                <w:tab w:val="center" w:pos="4252"/>
                <w:tab w:val="right" w:pos="8504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Devuelve el valor absoluto de x.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tabs>
                <w:tab w:val="center" w:pos="4252"/>
                <w:tab w:val="right" w:pos="8504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Math.sign(x)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tabs>
                <w:tab w:val="center" w:pos="4252"/>
                <w:tab w:val="right" w:pos="8504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Devuelve el signo del número: 1 positivo, -1 negativo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tabs>
                <w:tab w:val="center" w:pos="4252"/>
                <w:tab w:val="right" w:pos="8504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Math.exp(x)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tabs>
                <w:tab w:val="center" w:pos="4252"/>
                <w:tab w:val="right" w:pos="8504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Exponenciación. Devuelve el número e elevado a x.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tabs>
                <w:tab w:val="center" w:pos="4252"/>
                <w:tab w:val="right" w:pos="8504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Math.expm1(x)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tabs>
                <w:tab w:val="center" w:pos="4252"/>
                <w:tab w:val="right" w:pos="8504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Equivalente a Math.exp(x) - 1.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tabs>
                <w:tab w:val="center" w:pos="4252"/>
                <w:tab w:val="right" w:pos="8504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Math.max(a, b, c...)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tabs>
                <w:tab w:val="center" w:pos="4252"/>
                <w:tab w:val="right" w:pos="8504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Devuelve el número más grande de los indicados por parámetro.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tabs>
                <w:tab w:val="center" w:pos="4252"/>
                <w:tab w:val="right" w:pos="8504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Math.min(a, b, c...)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tabs>
                <w:tab w:val="center" w:pos="4252"/>
                <w:tab w:val="right" w:pos="8504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Devuelve el número más pequeño de los indicados por parámetro.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tabs>
                <w:tab w:val="center" w:pos="4252"/>
                <w:tab w:val="right" w:pos="8504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Math.pow(base, exp)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tabs>
                <w:tab w:val="center" w:pos="4252"/>
                <w:tab w:val="right" w:pos="8504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Potenciación. Devuelve el número base elevado a exp.</w:t>
            </w:r>
          </w:p>
        </w:tc>
      </w:tr>
      <w:tr>
        <w:trPr>
          <w:cantSplit w:val="0"/>
          <w:trHeight w:val="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tabs>
                <w:tab w:val="center" w:pos="4252"/>
                <w:tab w:val="right" w:pos="8504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Math.sqrt(x)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tabs>
                <w:tab w:val="center" w:pos="4252"/>
                <w:tab w:val="right" w:pos="8504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Devuelve la raíz cuadrada de x.</w:t>
            </w:r>
          </w:p>
        </w:tc>
      </w:tr>
    </w:tbl>
    <w:p w:rsidR="00000000" w:rsidDel="00000000" w:rsidP="00000000" w:rsidRDefault="00000000" w:rsidRPr="00000000" w14:paraId="00000084">
      <w:pPr>
        <w:tabs>
          <w:tab w:val="center" w:pos="4252"/>
          <w:tab w:val="right" w:pos="8504"/>
        </w:tabs>
        <w:ind w:left="42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3. 2  Métodos del Objeto Math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center" w:pos="4252"/>
          <w:tab w:val="right" w:pos="8504"/>
        </w:tabs>
        <w:ind w:left="42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72.0" w:type="dxa"/>
        <w:jc w:val="left"/>
        <w:tblInd w:w="-10.0" w:type="dxa"/>
        <w:tblLayout w:type="fixed"/>
        <w:tblLook w:val="0400"/>
      </w:tblPr>
      <w:tblGrid>
        <w:gridCol w:w="3119"/>
        <w:gridCol w:w="5953"/>
        <w:tblGridChange w:id="0">
          <w:tblGrid>
            <w:gridCol w:w="3119"/>
            <w:gridCol w:w="5953"/>
          </w:tblGrid>
        </w:tblGridChange>
      </w:tblGrid>
      <w:tr>
        <w:trPr>
          <w:cantSplit w:val="0"/>
          <w:trHeight w:val="18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6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7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QUE HACE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Math.cbrt(x)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Devuelve la raíz cúbica de x.</w:t>
            </w:r>
          </w:p>
        </w:tc>
      </w:tr>
      <w:tr>
        <w:trPr>
          <w:cantSplit w:val="0"/>
          <w:trHeight w:val="18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Math.random()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Devuelve un número al azar entre 0 y 1 con 16 decimales.</w:t>
            </w:r>
          </w:p>
        </w:tc>
      </w:tr>
      <w:tr>
        <w:trPr>
          <w:cantSplit w:val="0"/>
          <w:trHeight w:val="18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Math.log(x)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Devuelve el logaritmo natural en base e de x.</w:t>
            </w:r>
          </w:p>
        </w:tc>
      </w:tr>
      <w:tr>
        <w:trPr>
          <w:cantSplit w:val="0"/>
          <w:trHeight w:val="18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Math.log10(x)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Devuelve el logaritmo decimal (en base 10) de x.</w:t>
            </w:r>
          </w:p>
        </w:tc>
      </w:tr>
      <w:tr>
        <w:trPr>
          <w:cantSplit w:val="0"/>
          <w:trHeight w:val="18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Math.log2(x)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Devuelve el logaritmo binario (en base 2) de x.</w:t>
            </w:r>
          </w:p>
        </w:tc>
      </w:tr>
      <w:tr>
        <w:trPr>
          <w:cantSplit w:val="0"/>
          <w:trHeight w:val="18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Math.log1p(x)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Devuelve el logaritmo natural de (1+x).</w:t>
            </w:r>
          </w:p>
        </w:tc>
      </w:tr>
      <w:tr>
        <w:trPr>
          <w:cantSplit w:val="0"/>
          <w:trHeight w:val="18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Math.round(x)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Devuelve x con </w:t>
            </w:r>
            <w:r w:rsidDel="00000000" w:rsidR="00000000" w:rsidRPr="00000000">
              <w:rPr>
                <w:b w:val="1"/>
                <w:rtl w:val="0"/>
              </w:rPr>
              <w:t xml:space="preserve">redondeo</w:t>
            </w:r>
            <w:r w:rsidDel="00000000" w:rsidR="00000000" w:rsidRPr="00000000">
              <w:rPr>
                <w:rtl w:val="0"/>
              </w:rPr>
              <w:t xml:space="preserve"> (</w:t>
            </w:r>
            <w:r w:rsidDel="00000000" w:rsidR="00000000" w:rsidRPr="00000000">
              <w:rPr>
                <w:i w:val="1"/>
                <w:rtl w:val="0"/>
              </w:rPr>
              <w:t xml:space="preserve">el entero más cercano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18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Math.ceil(x)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Devuelve x con </w:t>
            </w:r>
            <w:r w:rsidDel="00000000" w:rsidR="00000000" w:rsidRPr="00000000">
              <w:rPr>
                <w:b w:val="1"/>
                <w:rtl w:val="0"/>
              </w:rPr>
              <w:t xml:space="preserve">redondeo superior</w:t>
            </w:r>
            <w:r w:rsidDel="00000000" w:rsidR="00000000" w:rsidRPr="00000000">
              <w:rPr>
                <w:rtl w:val="0"/>
              </w:rPr>
              <w:t xml:space="preserve"> (</w:t>
            </w:r>
            <w:r w:rsidDel="00000000" w:rsidR="00000000" w:rsidRPr="00000000">
              <w:rPr>
                <w:i w:val="1"/>
                <w:rtl w:val="0"/>
              </w:rPr>
              <w:t xml:space="preserve">el entero más alto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18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Math.floor(x)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Devuelve x con </w:t>
            </w:r>
            <w:r w:rsidDel="00000000" w:rsidR="00000000" w:rsidRPr="00000000">
              <w:rPr>
                <w:b w:val="1"/>
                <w:rtl w:val="0"/>
              </w:rPr>
              <w:t xml:space="preserve">redondeo inferior</w:t>
            </w:r>
            <w:r w:rsidDel="00000000" w:rsidR="00000000" w:rsidRPr="00000000">
              <w:rPr>
                <w:rtl w:val="0"/>
              </w:rPr>
              <w:t xml:space="preserve"> (</w:t>
            </w:r>
            <w:r w:rsidDel="00000000" w:rsidR="00000000" w:rsidRPr="00000000">
              <w:rPr>
                <w:i w:val="1"/>
                <w:rtl w:val="0"/>
              </w:rPr>
              <w:t xml:space="preserve">el entero más bajo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18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Math.trunc(x)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Trunca el número x (</w:t>
            </w:r>
            <w:r w:rsidDel="00000000" w:rsidR="00000000" w:rsidRPr="00000000">
              <w:rPr>
                <w:i w:val="1"/>
                <w:rtl w:val="0"/>
              </w:rPr>
              <w:t xml:space="preserve">devuelve sólo la parte entera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line="360" w:lineRule="auto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Ind w:w="0.0" w:type="dxa"/>
        <w:tblLayout w:type="fixed"/>
        <w:tblLook w:val="0400"/>
      </w:tblPr>
      <w:tblGrid>
        <w:gridCol w:w="4369"/>
        <w:gridCol w:w="4661"/>
        <w:tblGridChange w:id="0">
          <w:tblGrid>
            <w:gridCol w:w="4369"/>
            <w:gridCol w:w="4661"/>
          </w:tblGrid>
        </w:tblGridChange>
      </w:tblGrid>
      <w:tr>
        <w:trPr>
          <w:cantSplit w:val="0"/>
          <w:trHeight w:val="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D">
            <w:pPr>
              <w:tabs>
                <w:tab w:val="center" w:pos="4252"/>
                <w:tab w:val="right" w:pos="8504"/>
              </w:tabs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E">
            <w:pPr>
              <w:tabs>
                <w:tab w:val="center" w:pos="4252"/>
                <w:tab w:val="right" w:pos="8504"/>
              </w:tabs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QUE HACE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tabs>
                <w:tab w:val="center" w:pos="4252"/>
                <w:tab w:val="right" w:pos="8504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 Math.sin(x)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tabs>
                <w:tab w:val="center" w:pos="4252"/>
                <w:tab w:val="right" w:pos="8504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Seno de x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tabs>
                <w:tab w:val="center" w:pos="4252"/>
                <w:tab w:val="right" w:pos="8504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Math.asin(x)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tabs>
                <w:tab w:val="center" w:pos="4252"/>
                <w:tab w:val="right" w:pos="8504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Arcoseno de x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tabs>
                <w:tab w:val="center" w:pos="4252"/>
                <w:tab w:val="right" w:pos="8504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Math.sinh(x)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tabs>
                <w:tab w:val="center" w:pos="4252"/>
                <w:tab w:val="right" w:pos="8504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Seno hiperbólico de x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tabs>
                <w:tab w:val="center" w:pos="4252"/>
                <w:tab w:val="right" w:pos="8504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Math.cos(x)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tabs>
                <w:tab w:val="center" w:pos="4252"/>
                <w:tab w:val="right" w:pos="8504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Coseno de x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tabs>
                <w:tab w:val="center" w:pos="4252"/>
                <w:tab w:val="right" w:pos="8504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Math.acos(x)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tabs>
                <w:tab w:val="center" w:pos="4252"/>
                <w:tab w:val="right" w:pos="8504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Arcocoseno de x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tabs>
                <w:tab w:val="center" w:pos="4252"/>
                <w:tab w:val="right" w:pos="8504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Math.cosh(x)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tabs>
                <w:tab w:val="center" w:pos="4252"/>
                <w:tab w:val="right" w:pos="8504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Coseno hiperbólico de x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tabs>
                <w:tab w:val="center" w:pos="4252"/>
                <w:tab w:val="right" w:pos="8504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Math.tan(x)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tabs>
                <w:tab w:val="center" w:pos="4252"/>
                <w:tab w:val="right" w:pos="8504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Tangente de x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tabs>
                <w:tab w:val="center" w:pos="4252"/>
                <w:tab w:val="right" w:pos="8504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Math.atan(x)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tabs>
                <w:tab w:val="center" w:pos="4252"/>
                <w:tab w:val="right" w:pos="8504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Arcotangente de x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tabs>
                <w:tab w:val="center" w:pos="4252"/>
                <w:tab w:val="right" w:pos="8504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Math.tanh(x)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tabs>
                <w:tab w:val="center" w:pos="4252"/>
                <w:tab w:val="right" w:pos="8504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Tangente hiperbólica de x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tabs>
                <w:tab w:val="center" w:pos="4252"/>
                <w:tab w:val="right" w:pos="8504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Math.hypot(a, b..)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tabs>
                <w:tab w:val="center" w:pos="4252"/>
                <w:tab w:val="right" w:pos="8504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Devuelve la raíz cuadrada de a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 + b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 + ...</w:t>
            </w:r>
          </w:p>
        </w:tc>
      </w:tr>
    </w:tbl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line="360" w:lineRule="auto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line="360" w:lineRule="auto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line="360" w:lineRule="auto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line="360" w:lineRule="auto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center" w:pos="4252"/>
          <w:tab w:val="right" w:pos="8504"/>
          <w:tab w:val="center" w:pos="4252"/>
          <w:tab w:val="right" w:pos="8504"/>
        </w:tabs>
        <w:spacing w:line="360" w:lineRule="auto"/>
        <w:rPr>
          <w:sz w:val="24"/>
          <w:szCs w:val="24"/>
        </w:rPr>
      </w:pPr>
      <w:bookmarkStart w:colFirst="0" w:colLast="0" w:name="_heading=h.dvc7lguef68k" w:id="2"/>
      <w:bookmarkEnd w:id="2"/>
      <w:r w:rsidDel="00000000" w:rsidR="00000000" w:rsidRPr="00000000">
        <w:rPr>
          <w:rtl w:val="0"/>
        </w:rPr>
      </w:r>
    </w:p>
    <w:sectPr>
      <w:headerReference r:id="rId15" w:type="default"/>
      <w:pgSz w:h="16840" w:w="11900" w:orient="portrait"/>
      <w:pgMar w:bottom="1134" w:top="1341" w:left="1701" w:right="985" w:header="255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  <w:tab w:val="center" w:pos="4252"/>
        <w:tab w:val="right" w:pos="8504"/>
      </w:tabs>
      <w:spacing w:after="0" w:line="240" w:lineRule="auto"/>
      <w:ind w:left="-993" w:firstLine="0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E"/>
      </w:rPr>
    </w:rPrDefault>
    <w:pPrDefault>
      <w:pPr>
        <w:tabs>
          <w:tab w:val="center" w:pos="4252"/>
          <w:tab w:val="right" w:pos="8504"/>
        </w:tabs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36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200" w:line="36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472c4" w:space="4" w:sz="8" w:val="single"/>
      </w:pBdr>
      <w:spacing w:after="300" w:line="240" w:lineRule="auto"/>
      <w:jc w:val="left"/>
    </w:pPr>
    <w:rPr>
      <w:rFonts w:ascii="Calibri" w:cs="Calibri" w:eastAsia="Calibri" w:hAnsi="Calibri"/>
      <w:color w:val="323e4f"/>
      <w:sz w:val="52"/>
      <w:szCs w:val="52"/>
    </w:rPr>
  </w:style>
  <w:style w:type="paragraph" w:styleId="Normal" w:default="1">
    <w:name w:val="Normal"/>
    <w:aliases w:val="Texto base"/>
    <w:qFormat w:val="1"/>
    <w:rsid w:val="00924209"/>
    <w:rPr>
      <w:bCs w:val="1"/>
    </w:rPr>
  </w:style>
  <w:style w:type="paragraph" w:styleId="Ttulo1">
    <w:name w:val="heading 1"/>
    <w:next w:val="Normal"/>
    <w:link w:val="Ttulo1Car"/>
    <w:uiPriority w:val="9"/>
    <w:qFormat w:val="1"/>
    <w:rsid w:val="00924209"/>
    <w:pPr>
      <w:spacing w:line="360" w:lineRule="auto"/>
      <w:outlineLvl w:val="0"/>
    </w:pPr>
    <w:rPr>
      <w:b w:val="1"/>
      <w:sz w:val="32"/>
      <w:szCs w:val="36"/>
    </w:rPr>
  </w:style>
  <w:style w:type="paragraph" w:styleId="Ttulo2">
    <w:name w:val="heading 2"/>
    <w:next w:val="Normal"/>
    <w:link w:val="Ttulo2Car"/>
    <w:uiPriority w:val="9"/>
    <w:semiHidden w:val="1"/>
    <w:unhideWhenUsed w:val="1"/>
    <w:qFormat w:val="1"/>
    <w:rsid w:val="00820B93"/>
    <w:pPr>
      <w:outlineLvl w:val="1"/>
    </w:pPr>
    <w:rPr>
      <w:b w:val="1"/>
      <w:sz w:val="28"/>
      <w:szCs w:val="32"/>
    </w:rPr>
  </w:style>
  <w:style w:type="paragraph" w:styleId="Ttulo3">
    <w:name w:val="heading 3"/>
    <w:next w:val="Normal"/>
    <w:link w:val="Ttulo3Car"/>
    <w:uiPriority w:val="9"/>
    <w:semiHidden w:val="1"/>
    <w:unhideWhenUsed w:val="1"/>
    <w:qFormat w:val="1"/>
    <w:rsid w:val="00820B93"/>
    <w:pPr>
      <w:spacing w:before="200" w:line="360" w:lineRule="auto"/>
      <w:outlineLvl w:val="2"/>
    </w:pPr>
    <w:rPr>
      <w:b w:val="1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290BC7"/>
    <w:pPr>
      <w:pBdr>
        <w:bottom w:color="4472c4" w:space="4" w:sz="8" w:themeColor="accent1" w:val="single"/>
      </w:pBdr>
      <w:tabs>
        <w:tab w:val="clear" w:pos="4252"/>
        <w:tab w:val="clear" w:pos="8504"/>
      </w:tabs>
      <w:spacing w:after="300" w:line="240" w:lineRule="auto"/>
      <w:contextualSpacing w:val="1"/>
      <w:jc w:val="left"/>
    </w:pPr>
    <w:rPr>
      <w:rFonts w:asciiTheme="majorHAnsi" w:cstheme="majorBidi" w:eastAsiaTheme="majorEastAsia" w:hAnsiTheme="majorHAnsi"/>
      <w:bCs w:val="0"/>
      <w:color w:val="323e4f" w:themeColor="text2" w:themeShade="0000BF"/>
      <w:spacing w:val="5"/>
      <w:kern w:val="28"/>
      <w:sz w:val="52"/>
      <w:szCs w:val="52"/>
      <w:lang w:val="es-MX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ar" w:customStyle="1">
    <w:name w:val="Título 1 Car"/>
    <w:basedOn w:val="Fuentedeprrafopredeter"/>
    <w:link w:val="Ttulo1"/>
    <w:rsid w:val="00924209"/>
    <w:rPr>
      <w:rFonts w:ascii="Arial" w:cs="Arial" w:hAnsi="Arial"/>
      <w:b w:val="1"/>
      <w:sz w:val="32"/>
      <w:szCs w:val="36"/>
    </w:rPr>
  </w:style>
  <w:style w:type="character" w:styleId="Ttulo2Car" w:customStyle="1">
    <w:name w:val="Título 2 Car"/>
    <w:basedOn w:val="Fuentedeprrafopredeter"/>
    <w:link w:val="Ttulo2"/>
    <w:uiPriority w:val="9"/>
    <w:rsid w:val="00820B93"/>
    <w:rPr>
      <w:rFonts w:ascii="Arial" w:hAnsi="Arial"/>
      <w:b w:val="1"/>
      <w:sz w:val="28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820B93"/>
    <w:rPr>
      <w:rFonts w:ascii="Arial" w:cs="Arial" w:hAnsi="Arial"/>
      <w:b w:val="1"/>
      <w:szCs w:val="28"/>
    </w:rPr>
  </w:style>
  <w:style w:type="paragraph" w:styleId="Listavietas" w:customStyle="1">
    <w:name w:val="Lista viñetas"/>
    <w:basedOn w:val="Prrafodelista"/>
    <w:link w:val="ListavietasCar"/>
    <w:qFormat w:val="1"/>
    <w:rsid w:val="00820B93"/>
    <w:pPr>
      <w:numPr>
        <w:numId w:val="4"/>
      </w:numPr>
      <w:tabs>
        <w:tab w:val="clear" w:pos="4252"/>
        <w:tab w:val="clear" w:pos="8504"/>
      </w:tabs>
      <w:autoSpaceDE w:val="0"/>
      <w:autoSpaceDN w:val="0"/>
      <w:adjustRightInd w:val="0"/>
      <w:spacing w:after="120" w:line="240" w:lineRule="auto"/>
      <w:contextualSpacing w:val="0"/>
    </w:pPr>
    <w:rPr>
      <w:color w:val="000000"/>
      <w:sz w:val="24"/>
      <w:szCs w:val="24"/>
    </w:rPr>
  </w:style>
  <w:style w:type="character" w:styleId="ListavietasCar" w:customStyle="1">
    <w:name w:val="Lista viñetas Car"/>
    <w:basedOn w:val="Fuentedeprrafopredeter"/>
    <w:link w:val="Listavietas"/>
    <w:rsid w:val="00820B93"/>
    <w:rPr>
      <w:rFonts w:ascii="Arial" w:cs="Arial" w:hAnsi="Arial"/>
      <w:bCs w:val="1"/>
      <w:color w:val="000000"/>
      <w:lang w:val="es-ES_tradnl"/>
    </w:rPr>
  </w:style>
  <w:style w:type="paragraph" w:styleId="Prrafodelista">
    <w:name w:val="List Paragraph"/>
    <w:basedOn w:val="Normal"/>
    <w:uiPriority w:val="34"/>
    <w:rsid w:val="00F46D5B"/>
    <w:pPr>
      <w:ind w:left="720"/>
      <w:contextualSpacing w:val="1"/>
    </w:pPr>
  </w:style>
  <w:style w:type="paragraph" w:styleId="Listaalfabtico" w:customStyle="1">
    <w:name w:val="Lista alfabético"/>
    <w:basedOn w:val="Listavietas"/>
    <w:qFormat w:val="1"/>
    <w:rsid w:val="00B044B9"/>
    <w:pPr>
      <w:numPr>
        <w:numId w:val="0"/>
      </w:numPr>
      <w:tabs>
        <w:tab w:val="num" w:pos="720"/>
      </w:tabs>
      <w:ind w:left="720" w:hanging="720"/>
    </w:pPr>
    <w:rPr>
      <w:sz w:val="22"/>
      <w:szCs w:val="22"/>
    </w:rPr>
  </w:style>
  <w:style w:type="paragraph" w:styleId="Listanumerada" w:customStyle="1">
    <w:name w:val="Lista numerada"/>
    <w:basedOn w:val="Encabezado"/>
    <w:qFormat w:val="1"/>
    <w:rsid w:val="00B044B9"/>
    <w:pPr>
      <w:tabs>
        <w:tab w:val="num" w:pos="720"/>
      </w:tabs>
      <w:spacing w:after="120"/>
      <w:ind w:left="720" w:hanging="720"/>
    </w:pPr>
  </w:style>
  <w:style w:type="paragraph" w:styleId="Encabezado">
    <w:name w:val="header"/>
    <w:basedOn w:val="Normal"/>
    <w:link w:val="EncabezadoCar"/>
    <w:uiPriority w:val="99"/>
    <w:unhideWhenUsed w:val="1"/>
    <w:rsid w:val="00201ED2"/>
    <w:pPr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01ED2"/>
    <w:rPr>
      <w:rFonts w:ascii="Arial" w:cs="Arial" w:hAnsi="Arial"/>
      <w:bCs w:val="1"/>
      <w:sz w:val="22"/>
      <w:szCs w:val="22"/>
    </w:rPr>
  </w:style>
  <w:style w:type="paragraph" w:styleId="Texto" w:customStyle="1">
    <w:name w:val="Texto"/>
    <w:basedOn w:val="Normal"/>
    <w:link w:val="TextoCar"/>
    <w:autoRedefine w:val="1"/>
    <w:rsid w:val="00900D94"/>
    <w:pPr>
      <w:tabs>
        <w:tab w:val="clear" w:pos="4252"/>
        <w:tab w:val="clear" w:pos="8504"/>
      </w:tabs>
    </w:pPr>
    <w:rPr>
      <w:rFonts w:ascii="Trebuchet MS" w:cs="Times New Roman" w:hAnsi="Trebuchet MS"/>
      <w:noProof w:val="1"/>
      <w:szCs w:val="24"/>
      <w:lang w:eastAsia="es-ES"/>
    </w:rPr>
  </w:style>
  <w:style w:type="character" w:styleId="TextoCar" w:customStyle="1">
    <w:name w:val="Texto Car"/>
    <w:basedOn w:val="Fuentedeprrafopredeter"/>
    <w:link w:val="Texto"/>
    <w:rsid w:val="00900D94"/>
    <w:rPr>
      <w:rFonts w:ascii="Trebuchet MS" w:cs="Times New Roman" w:hAnsi="Trebuchet MS"/>
      <w:bCs w:val="1"/>
      <w:noProof w:val="1"/>
      <w:sz w:val="22"/>
      <w:lang w:eastAsia="es-ES"/>
    </w:rPr>
  </w:style>
  <w:style w:type="table" w:styleId="Estilo1" w:customStyle="1">
    <w:name w:val="Estilo1"/>
    <w:basedOn w:val="Tablanormal"/>
    <w:uiPriority w:val="99"/>
    <w:rsid w:val="004600B7"/>
    <w:rPr>
      <w:rFonts w:ascii="Trebuchet MS" w:cs="Times New Roman (Cuerpo en alfa" w:hAnsi="Trebuchet MS"/>
      <w:sz w:val="20"/>
    </w:rPr>
    <w:tblPr>
      <w:tblBorders>
        <w:top w:color="ffffff" w:space="0" w:sz="6" w:themeColor="background1" w:val="single"/>
        <w:left w:color="ffffff" w:space="0" w:sz="6" w:themeColor="background1" w:val="single"/>
        <w:bottom w:color="ffffff" w:space="0" w:sz="6" w:themeColor="background1" w:val="single"/>
        <w:right w:color="ffffff" w:space="0" w:sz="6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9d9d9" w:themeFill="background1" w:themeFillShade="0000D9" w:val="clear"/>
    </w:tcPr>
    <w:tblStylePr w:type="firstRow">
      <w:pPr>
        <w:jc w:val="center"/>
      </w:pPr>
      <w:rPr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color="ffffff" w:space="0" w:sz="6" w:themeColor="background1" w:val="single"/>
          <w:insideV w:color="ffffff" w:space="0" w:sz="6" w:themeColor="background1" w:val="single"/>
          <w:tl2br w:space="0" w:sz="0" w:val="nil"/>
          <w:tr2bl w:space="0" w:sz="0" w:val="nil"/>
        </w:tcBorders>
        <w:shd w:color="auto" w:fill="de3831" w:val="clear"/>
        <w:vAlign w:val="center"/>
      </w:tcPr>
    </w:tblStylePr>
  </w:style>
  <w:style w:type="table" w:styleId="Cuadrculadetablaclara">
    <w:name w:val="Grid Table Light"/>
    <w:aliases w:val="Tabla Trebuchet"/>
    <w:basedOn w:val="Tablaconcuadrcula"/>
    <w:uiPriority w:val="40"/>
    <w:rsid w:val="00323718"/>
    <w:rPr>
      <w:szCs w:val="20"/>
      <w:lang w:eastAsia="es-ES_tradnl"/>
    </w:rPr>
    <w:tblPr/>
    <w:tcPr>
      <w:shd w:color="auto" w:fill="f2f2f2" w:themeFill="background1" w:themeFillShade="0000F2" w:val="clear"/>
    </w:tcPr>
    <w:tblStylePr w:type="firstRow">
      <w:pPr>
        <w:jc w:val="center"/>
      </w:pPr>
      <w:rPr>
        <w:rFonts w:ascii="Trebuchet MS" w:hAnsi="Trebuchet MS"/>
        <w:b w:val="0"/>
        <w:i w:val="0"/>
        <w:color w:val="ffffff" w:themeColor="background1"/>
        <w:sz w:val="20"/>
      </w:rPr>
      <w:tblPr/>
      <w:tcPr>
        <w:shd w:color="auto" w:fill="de3831" w:val="clear"/>
        <w:vAlign w:val="center"/>
      </w:tcPr>
    </w:tblStylePr>
    <w:tblStylePr w:type="lastRow">
      <w:pPr>
        <w:jc w:val="left"/>
      </w:pPr>
      <w:rPr>
        <w:rFonts w:ascii="Trebuchet MS" w:hAnsi="Trebuchet MS"/>
        <w:b w:val="0"/>
        <w:i w:val="0"/>
        <w:sz w:val="20"/>
      </w:rPr>
      <w:tblPr/>
      <w:tcPr>
        <w:vAlign w:val="center"/>
      </w:tcPr>
    </w:tblStylePr>
    <w:tblStylePr w:type="firstCol">
      <w:pPr>
        <w:jc w:val="left"/>
      </w:pPr>
      <w:rPr>
        <w:rFonts w:ascii="Trebuchet MS" w:hAnsi="Trebuchet MS"/>
        <w:b w:val="0"/>
        <w:i w:val="0"/>
        <w:sz w:val="20"/>
      </w:rPr>
      <w:tblPr/>
      <w:tcPr>
        <w:vAlign w:val="center"/>
      </w:tcPr>
    </w:tblStylePr>
  </w:style>
  <w:style w:type="table" w:styleId="Tablaconcuadrcula">
    <w:name w:val="Table Grid"/>
    <w:aliases w:val="Estilo UE"/>
    <w:basedOn w:val="Tablanormal"/>
    <w:uiPriority w:val="59"/>
    <w:rsid w:val="009271A7"/>
    <w:rPr>
      <w:rFonts w:ascii="Trebuchet MS" w:cs="Times New Roman (Cuerpo en alfa" w:hAnsi="Trebuchet MS" w:eastAsiaTheme="minorHAnsi"/>
      <w:sz w:val="20"/>
    </w:rPr>
    <w:tblPr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d9d9" w:themeFill="background1" w:themeFillShade="0000D9" w:val="clear"/>
      <w:vAlign w:val="center"/>
    </w:tcPr>
    <w:tblStylePr w:type="firstRow">
      <w:pPr>
        <w:jc w:val="center"/>
      </w:pPr>
      <w:rPr>
        <w:rFonts w:ascii="Trebuchet MS" w:hAnsi="Trebuchet MS"/>
        <w:b w:val="1"/>
        <w:color w:val="ffffff" w:themeColor="background1"/>
        <w:sz w:val="20"/>
      </w:rPr>
      <w:tblPr/>
      <w:tcPr>
        <w:shd w:color="auto" w:fill="de3831" w:val="clear"/>
        <w:vAlign w:val="center"/>
      </w:tcPr>
    </w:tblStylePr>
    <w:tblStylePr w:type="lastRow">
      <w:pPr>
        <w:jc w:val="left"/>
      </w:pPr>
      <w:rPr>
        <w:rFonts w:ascii="Trebuchet MS" w:hAnsi="Trebuchet MS"/>
        <w:b w:val="0"/>
        <w:i w:val="0"/>
        <w:sz w:val="20"/>
      </w:rPr>
      <w:tblPr/>
      <w:tcPr>
        <w:vAlign w:val="center"/>
      </w:tcPr>
    </w:tblStylePr>
    <w:tblStylePr w:type="firstCol">
      <w:pPr>
        <w:jc w:val="left"/>
      </w:pPr>
      <w:rPr>
        <w:rFonts w:ascii="Trebuchet MS" w:hAnsi="Trebuchet MS"/>
        <w:b w:val="0"/>
        <w:i w:val="0"/>
        <w:sz w:val="20"/>
      </w:rPr>
      <w:tblPr/>
      <w:tcPr>
        <w:vAlign w:val="center"/>
      </w:tcPr>
    </w:tblStylePr>
  </w:style>
  <w:style w:type="character" w:styleId="TtuloCar" w:customStyle="1">
    <w:name w:val="Título Car"/>
    <w:basedOn w:val="Fuentedeprrafopredeter"/>
    <w:link w:val="Ttulo"/>
    <w:uiPriority w:val="10"/>
    <w:rsid w:val="00290BC7"/>
    <w:rPr>
      <w:rFonts w:asciiTheme="majorHAnsi" w:cstheme="majorBidi" w:eastAsiaTheme="majorEastAsia" w:hAnsiTheme="majorHAnsi"/>
      <w:color w:val="323e4f" w:themeColor="text2" w:themeShade="0000BF"/>
      <w:spacing w:val="5"/>
      <w:kern w:val="28"/>
      <w:sz w:val="52"/>
      <w:szCs w:val="52"/>
      <w:lang w:val="es-MX"/>
    </w:rPr>
  </w:style>
  <w:style w:type="paragraph" w:styleId="Piedepgina">
    <w:name w:val="footer"/>
    <w:basedOn w:val="Normal"/>
    <w:link w:val="PiedepginaCar"/>
    <w:uiPriority w:val="99"/>
    <w:unhideWhenUsed w:val="1"/>
    <w:rsid w:val="00290BC7"/>
    <w:pPr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90BC7"/>
    <w:rPr>
      <w:rFonts w:ascii="Arial" w:cs="Arial" w:hAnsi="Arial"/>
      <w:bCs w:val="1"/>
      <w:sz w:val="22"/>
      <w:szCs w:val="22"/>
      <w:lang w:val="es-ES_tradnl"/>
    </w:rPr>
  </w:style>
  <w:style w:type="character" w:styleId="Textoennegrita">
    <w:name w:val="Strong"/>
    <w:aliases w:val="indice textos asignaturas"/>
    <w:basedOn w:val="Fuentedeprrafopredeter"/>
    <w:uiPriority w:val="22"/>
    <w:qFormat w:val="1"/>
    <w:rsid w:val="004F3EF8"/>
    <w:rPr>
      <w:rFonts w:ascii="Myriad Pro" w:hAnsi="Myriad Pro"/>
      <w:bCs w:val="1"/>
      <w:sz w:val="22"/>
    </w:rPr>
  </w:style>
  <w:style w:type="character" w:styleId="Hipervnculo">
    <w:name w:val="Hyperlink"/>
    <w:basedOn w:val="Fuentedeprrafopredeter"/>
    <w:uiPriority w:val="99"/>
    <w:unhideWhenUsed w:val="1"/>
    <w:rsid w:val="00E6001E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E6001E"/>
    <w:rPr>
      <w:color w:val="605e5c"/>
      <w:shd w:color="auto" w:fill="e1dfdd" w:val="clear"/>
    </w:rPr>
  </w:style>
  <w:style w:type="table" w:styleId="Tablaconcuadrcula1" w:customStyle="1">
    <w:name w:val="Tabla con cuadrícula1"/>
    <w:basedOn w:val="Tablanormal"/>
    <w:next w:val="Tablaconcuadrcula"/>
    <w:uiPriority w:val="59"/>
    <w:rsid w:val="00F01A8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2" w:customStyle="1">
    <w:name w:val="Tabla con cuadrícula2"/>
    <w:basedOn w:val="Tablanormal"/>
    <w:next w:val="Tablaconcuadrcula"/>
    <w:uiPriority w:val="59"/>
    <w:rsid w:val="00F01A8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3" w:customStyle="1">
    <w:name w:val="Tabla con cuadrícula3"/>
    <w:basedOn w:val="Tablanormal"/>
    <w:next w:val="Tablaconcuadrcula"/>
    <w:uiPriority w:val="59"/>
    <w:rsid w:val="00F01A8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delmarcadordeposicin">
    <w:name w:val="Placeholder Text"/>
    <w:basedOn w:val="Fuentedeprrafopredeter"/>
    <w:uiPriority w:val="99"/>
    <w:qFormat w:val="1"/>
    <w:rsid w:val="00F01A89"/>
    <w:rPr>
      <w:color w:val="808080"/>
    </w:rPr>
  </w:style>
  <w:style w:type="table" w:styleId="Tablaconcuadrcula4" w:customStyle="1">
    <w:name w:val="Tabla con cuadrícula4"/>
    <w:basedOn w:val="Tablanormal"/>
    <w:next w:val="Tablaconcuadrcula"/>
    <w:uiPriority w:val="59"/>
    <w:rsid w:val="00F01A89"/>
    <w:rPr>
      <w:rFonts w:eastAsiaTheme="minorHAnsi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4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9E540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9E540B"/>
    <w:rPr>
      <w:rFonts w:ascii="Arial" w:cs="Arial" w:hAnsi="Arial"/>
      <w:bCs w:val="1"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40B"/>
    <w:rPr>
      <w:b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40B"/>
    <w:rPr>
      <w:rFonts w:ascii="Arial" w:cs="Arial" w:hAnsi="Arial"/>
      <w:b w:val="1"/>
      <w:bCs w:val="1"/>
      <w:sz w:val="20"/>
      <w:szCs w:val="20"/>
      <w:lang w:val="es-ES_tradnl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7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0" w:customStyle="1">
    <w:basedOn w:val="TableNormal7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1" w:customStyle="1">
    <w:basedOn w:val="TableNormal7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2" w:customStyle="1">
    <w:basedOn w:val="TableNormal7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3" w:customStyle="1">
    <w:basedOn w:val="TableNormal7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4" w:customStyle="1">
    <w:basedOn w:val="TableNormal7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5" w:customStyle="1">
    <w:basedOn w:val="TableNormal7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6" w:customStyle="1">
    <w:basedOn w:val="TableNormal7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7" w:customStyle="1">
    <w:basedOn w:val="TableNormal7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8" w:customStyle="1">
    <w:basedOn w:val="TableNormal7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9" w:customStyle="1">
    <w:basedOn w:val="TableNormal7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a" w:customStyle="1">
    <w:basedOn w:val="TableNormal7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b" w:customStyle="1">
    <w:basedOn w:val="TableNormal7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c" w:customStyle="1">
    <w:basedOn w:val="TableNormal7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d" w:customStyle="1">
    <w:basedOn w:val="TableNormal7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e" w:customStyle="1">
    <w:basedOn w:val="TableNormal7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f" w:customStyle="1">
    <w:basedOn w:val="TableNormal7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f0" w:customStyle="1">
    <w:basedOn w:val="TableNormal7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f1" w:customStyle="1">
    <w:basedOn w:val="TableNormal7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f2" w:customStyle="1">
    <w:basedOn w:val="TableNormal7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f3" w:customStyle="1">
    <w:basedOn w:val="TableNormal3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f4" w:customStyle="1">
    <w:basedOn w:val="TableNormal3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f5" w:customStyle="1">
    <w:basedOn w:val="TableNormal3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f6" w:customStyle="1">
    <w:basedOn w:val="TableNormal3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character" w:styleId="UnresolvedMention" w:customStyle="1">
    <w:name w:val="Unresolved Mention"/>
    <w:basedOn w:val="Fuentedeprrafopredeter"/>
    <w:uiPriority w:val="99"/>
    <w:semiHidden w:val="1"/>
    <w:unhideWhenUsed w:val="1"/>
    <w:rsid w:val="00700F60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D31E91"/>
    <w:rPr>
      <w:color w:val="954f72" w:themeColor="followedHyperlink"/>
      <w:u w:val="single"/>
    </w:rPr>
  </w:style>
  <w:style w:type="character" w:styleId="hscoswrapper" w:customStyle="1">
    <w:name w:val="hs_cos_wrapper"/>
    <w:basedOn w:val="Fuentedeprrafopredeter"/>
    <w:rsid w:val="002A1731"/>
  </w:style>
  <w:style w:type="paragraph" w:styleId="NormalWeb">
    <w:name w:val="Normal (Web)"/>
    <w:basedOn w:val="Normal"/>
    <w:uiPriority w:val="99"/>
    <w:semiHidden w:val="1"/>
    <w:unhideWhenUsed w:val="1"/>
    <w:rsid w:val="008C0A75"/>
    <w:pPr>
      <w:tabs>
        <w:tab w:val="clear" w:pos="4252"/>
        <w:tab w:val="clear" w:pos="8504"/>
      </w:tabs>
      <w:spacing w:after="100" w:afterAutospacing="1" w:before="100" w:beforeAutospacing="1" w:line="240" w:lineRule="auto"/>
      <w:jc w:val="left"/>
    </w:pPr>
    <w:rPr>
      <w:rFonts w:ascii="Times New Roman" w:cs="Times New Roman" w:eastAsia="Times New Roman" w:hAnsi="Times New Roman"/>
      <w:bCs w:val="0"/>
      <w:sz w:val="24"/>
      <w:szCs w:val="24"/>
    </w:rPr>
  </w:style>
  <w:style w:type="table" w:styleId="af7" w:customStyle="1">
    <w:basedOn w:val="TableNormal2"/>
    <w:tblPr>
      <w:tblStyleRowBandSize w:val="1"/>
      <w:tblStyleColBandSize w:val="1"/>
    </w:tblPr>
  </w:style>
  <w:style w:type="table" w:styleId="af8" w:customStyle="1">
    <w:basedOn w:val="TableNormal2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f9" w:customStyle="1">
    <w:basedOn w:val="TableNormal2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fa" w:customStyle="1">
    <w:basedOn w:val="TableNormal2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fb" w:customStyle="1">
    <w:basedOn w:val="TableNormal2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fc" w:customStyle="1">
    <w:basedOn w:val="TableNormal2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fd" w:customStyle="1">
    <w:basedOn w:val="TableNormal2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fe" w:customStyle="1">
    <w:basedOn w:val="TableNormal2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ff" w:customStyle="1">
    <w:basedOn w:val="TableNormal2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ff0" w:customStyle="1">
    <w:basedOn w:val="TableNormal2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ff1" w:customStyle="1">
    <w:basedOn w:val="TableNormal2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ff2" w:customStyle="1">
    <w:basedOn w:val="TableNormal2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ff3" w:customStyle="1">
    <w:basedOn w:val="TableNormal2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eader" Target="header1.xm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Y7NUt/IIWnGGJwQ1v/9UkgbO1A==">AMUW2mVVZn/y/gs8UD+3OFvUYb2LjZbSzXZPUZgnWUOMDZwSewMiCua7nghUp9n8UeW+jPxDv0p+LawiYCNlKDuPAIp5GHP0rZnFEYq9e7rwxr2pSkes4h+ziHjL1zLFG2Xo7iU7Hr8i/rZQCO43itlc+wCLXgTBl1+dEzYc/ca6wxtYwt6A4Pc=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2022-09-25T17:05:00Z</dcterms:created>
  <dc:creator>Katherin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0x0101005C7152420D9FDD4192DCED1E45C2FED1</vt:lpwstr>
  </property>
</Properties>
</file>