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50788" w14:textId="4EE7EBD9" w:rsidR="00E959C6" w:rsidRPr="00092283" w:rsidRDefault="00E959C6" w:rsidP="00E959C6">
      <w:pPr>
        <w:jc w:val="center"/>
        <w:rPr>
          <w:rFonts w:ascii="Arial" w:hAnsi="Arial" w:cs="Arial"/>
          <w:sz w:val="56"/>
          <w:szCs w:val="56"/>
        </w:rPr>
      </w:pPr>
      <w:r>
        <w:rPr>
          <w:sz w:val="56"/>
          <w:szCs w:val="56"/>
          <w:lang w:val="en"/>
        </w:rPr>
        <w:t>PRACTICE</w:t>
      </w:r>
    </w:p>
    <w:p w14:paraId="392EBAA2" w14:textId="77777777" w:rsidR="00E959C6" w:rsidRPr="00697A38" w:rsidRDefault="00E959C6" w:rsidP="00E959C6">
      <w:pPr>
        <w:jc w:val="center"/>
        <w:rPr>
          <w:sz w:val="56"/>
          <w:szCs w:val="56"/>
        </w:rPr>
      </w:pPr>
    </w:p>
    <w:p w14:paraId="50BAA49A" w14:textId="77777777" w:rsidR="00E959C6" w:rsidRPr="00092283" w:rsidRDefault="00E959C6" w:rsidP="00E959C6">
      <w:pPr>
        <w:rPr>
          <w:rFonts w:ascii="Arial" w:hAnsi="Arial" w:cs="Arial"/>
          <w:sz w:val="56"/>
          <w:szCs w:val="56"/>
        </w:rPr>
      </w:pPr>
      <w:r>
        <w:rPr>
          <w:noProof/>
          <w:sz w:val="56"/>
          <w:szCs w:val="56"/>
          <w:lang w:val="en"/>
        </w:rPr>
        <w:drawing>
          <wp:anchor distT="0" distB="0" distL="114300" distR="114300" simplePos="0" relativeHeight="251659264" behindDoc="0" locked="0" layoutInCell="1" allowOverlap="1" wp14:anchorId="67DCCBB1" wp14:editId="1C7F2EE1">
            <wp:simplePos x="0" y="0"/>
            <wp:positionH relativeFrom="margin">
              <wp:align>center</wp:align>
            </wp:positionH>
            <wp:positionV relativeFrom="paragraph">
              <wp:posOffset>471170</wp:posOffset>
            </wp:positionV>
            <wp:extent cx="1886280" cy="18478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86280" cy="1847850"/>
                    </a:xfrm>
                    <a:prstGeom prst="rect">
                      <a:avLst/>
                    </a:prstGeom>
                    <a:noFill/>
                    <a:ln>
                      <a:noFill/>
                    </a:ln>
                  </pic:spPr>
                </pic:pic>
              </a:graphicData>
            </a:graphic>
          </wp:anchor>
        </w:drawing>
      </w:r>
    </w:p>
    <w:p w14:paraId="23499A4A" w14:textId="77777777" w:rsidR="00E959C6" w:rsidRPr="00092283" w:rsidRDefault="00E959C6" w:rsidP="00E959C6">
      <w:pPr>
        <w:jc w:val="center"/>
        <w:rPr>
          <w:rFonts w:ascii="Arial" w:hAnsi="Arial" w:cs="Arial"/>
          <w:sz w:val="56"/>
          <w:szCs w:val="56"/>
        </w:rPr>
      </w:pPr>
    </w:p>
    <w:p w14:paraId="59B0C367" w14:textId="77777777" w:rsidR="00E959C6" w:rsidRPr="00092283" w:rsidRDefault="00E959C6" w:rsidP="00E959C6">
      <w:pPr>
        <w:jc w:val="center"/>
        <w:rPr>
          <w:rFonts w:ascii="Arial" w:hAnsi="Arial" w:cs="Arial"/>
          <w:sz w:val="56"/>
          <w:szCs w:val="56"/>
        </w:rPr>
      </w:pPr>
      <w:r w:rsidRPr="00092283">
        <w:rPr>
          <w:sz w:val="56"/>
          <w:szCs w:val="56"/>
          <w:lang w:val="en"/>
        </w:rPr>
        <w:t>DIEGO ALEJANDRO MESA VASQUEZ</w:t>
      </w:r>
    </w:p>
    <w:p w14:paraId="6D451AEF" w14:textId="77777777" w:rsidR="00E959C6" w:rsidRPr="00092283" w:rsidRDefault="00E959C6" w:rsidP="00E959C6">
      <w:pPr>
        <w:rPr>
          <w:rFonts w:ascii="Arial" w:hAnsi="Arial" w:cs="Arial"/>
          <w:sz w:val="56"/>
          <w:szCs w:val="56"/>
        </w:rPr>
      </w:pPr>
    </w:p>
    <w:p w14:paraId="0F273ED5" w14:textId="77777777" w:rsidR="00E959C6" w:rsidRPr="00092283" w:rsidRDefault="00E959C6" w:rsidP="00E959C6">
      <w:pPr>
        <w:rPr>
          <w:rFonts w:ascii="Arial" w:hAnsi="Arial" w:cs="Arial"/>
          <w:sz w:val="56"/>
          <w:szCs w:val="56"/>
        </w:rPr>
      </w:pPr>
    </w:p>
    <w:p w14:paraId="6FA23C88" w14:textId="77777777" w:rsidR="00E959C6" w:rsidRPr="00092283" w:rsidRDefault="00E959C6" w:rsidP="00E959C6">
      <w:pPr>
        <w:jc w:val="center"/>
        <w:rPr>
          <w:rFonts w:ascii="Arial" w:hAnsi="Arial" w:cs="Arial"/>
          <w:sz w:val="56"/>
          <w:szCs w:val="56"/>
        </w:rPr>
      </w:pPr>
      <w:r w:rsidRPr="00092283">
        <w:rPr>
          <w:sz w:val="56"/>
          <w:szCs w:val="56"/>
          <w:lang w:val="en"/>
        </w:rPr>
        <w:t>CENTER FOR AGRO-INDUSTRIAL TECHNOLOGIES</w:t>
      </w:r>
    </w:p>
    <w:p w14:paraId="3DF90E5D" w14:textId="77777777" w:rsidR="00E959C6" w:rsidRPr="00092283" w:rsidRDefault="00E959C6" w:rsidP="00E959C6">
      <w:pPr>
        <w:jc w:val="center"/>
        <w:rPr>
          <w:rFonts w:ascii="Arial" w:hAnsi="Arial" w:cs="Arial"/>
          <w:sz w:val="56"/>
          <w:szCs w:val="56"/>
        </w:rPr>
      </w:pPr>
      <w:r w:rsidRPr="00092283">
        <w:rPr>
          <w:sz w:val="56"/>
          <w:szCs w:val="56"/>
          <w:lang w:val="en"/>
        </w:rPr>
        <w:t>MEDELLIN</w:t>
      </w:r>
    </w:p>
    <w:p w14:paraId="16A8E16D" w14:textId="77777777" w:rsidR="00E959C6" w:rsidRPr="00092283" w:rsidRDefault="00E959C6" w:rsidP="00E959C6">
      <w:pPr>
        <w:jc w:val="center"/>
        <w:rPr>
          <w:rFonts w:ascii="Arial" w:hAnsi="Arial" w:cs="Arial"/>
          <w:sz w:val="56"/>
          <w:szCs w:val="56"/>
        </w:rPr>
      </w:pPr>
      <w:r w:rsidRPr="00092283">
        <w:rPr>
          <w:sz w:val="56"/>
          <w:szCs w:val="56"/>
          <w:lang w:val="en"/>
        </w:rPr>
        <w:t>2023</w:t>
      </w:r>
    </w:p>
    <w:p w14:paraId="2E57FB07" w14:textId="77777777" w:rsidR="00DB7966" w:rsidRDefault="00DB7966" w:rsidP="00DB7966">
      <w:pPr>
        <w:jc w:val="center"/>
        <w:rPr>
          <w:rFonts w:ascii="Arial" w:hAnsi="Arial" w:cs="Arial"/>
          <w:b/>
          <w:bCs/>
          <w:sz w:val="24"/>
          <w:szCs w:val="24"/>
        </w:rPr>
      </w:pPr>
    </w:p>
    <w:p w14:paraId="4C287ACA" w14:textId="21A0BBF9" w:rsidR="00DB7966" w:rsidRPr="00302AC0" w:rsidRDefault="00DB7966" w:rsidP="00DB7966">
      <w:pPr>
        <w:jc w:val="center"/>
        <w:rPr>
          <w:rFonts w:ascii="Arial" w:hAnsi="Arial" w:cs="Arial"/>
          <w:b/>
          <w:bCs/>
          <w:sz w:val="24"/>
          <w:szCs w:val="24"/>
        </w:rPr>
      </w:pPr>
      <w:r w:rsidRPr="00302AC0">
        <w:rPr>
          <w:rFonts w:ascii="Arial" w:hAnsi="Arial" w:cs="Arial"/>
          <w:b/>
          <w:bCs/>
          <w:sz w:val="24"/>
          <w:szCs w:val="24"/>
          <w:lang w:val="en"/>
        </w:rPr>
        <w:lastRenderedPageBreak/>
        <w:t>Effective Conflict Management in the Work and Academic Context: Importance of Responsible Reporting</w:t>
      </w:r>
    </w:p>
    <w:p w14:paraId="47FB859A" w14:textId="77777777" w:rsidR="00DB7966" w:rsidRPr="00302AC0" w:rsidRDefault="00DB7966" w:rsidP="00DB7966">
      <w:pPr>
        <w:rPr>
          <w:rFonts w:ascii="Arial" w:hAnsi="Arial" w:cs="Arial"/>
          <w:sz w:val="24"/>
          <w:szCs w:val="24"/>
        </w:rPr>
      </w:pPr>
    </w:p>
    <w:p w14:paraId="17414634" w14:textId="77777777" w:rsidR="00DB7966" w:rsidRPr="00302AC0" w:rsidRDefault="00DB7966" w:rsidP="00DB7966">
      <w:pPr>
        <w:rPr>
          <w:rFonts w:ascii="Arial" w:hAnsi="Arial" w:cs="Arial"/>
          <w:b/>
          <w:bCs/>
          <w:sz w:val="24"/>
          <w:szCs w:val="24"/>
        </w:rPr>
      </w:pPr>
      <w:r w:rsidRPr="00302AC0">
        <w:rPr>
          <w:rFonts w:ascii="Arial" w:hAnsi="Arial" w:cs="Arial"/>
          <w:b/>
          <w:bCs/>
          <w:sz w:val="24"/>
          <w:szCs w:val="24"/>
          <w:lang w:val="en"/>
        </w:rPr>
        <w:t>Introduction</w:t>
      </w:r>
    </w:p>
    <w:p w14:paraId="3E2F09E3" w14:textId="77777777" w:rsidR="00DB7966" w:rsidRPr="00302AC0" w:rsidRDefault="00DB7966" w:rsidP="00DB7966">
      <w:pPr>
        <w:rPr>
          <w:rFonts w:ascii="Arial" w:hAnsi="Arial" w:cs="Arial"/>
          <w:sz w:val="24"/>
          <w:szCs w:val="24"/>
        </w:rPr>
      </w:pPr>
    </w:p>
    <w:p w14:paraId="2D9B30DE" w14:textId="77777777" w:rsidR="00DB7966" w:rsidRPr="00302AC0" w:rsidRDefault="00DB7966" w:rsidP="00DB7966">
      <w:pPr>
        <w:rPr>
          <w:rFonts w:ascii="Arial" w:hAnsi="Arial" w:cs="Arial"/>
          <w:sz w:val="24"/>
          <w:szCs w:val="24"/>
        </w:rPr>
      </w:pPr>
      <w:r w:rsidRPr="00302AC0">
        <w:rPr>
          <w:rFonts w:ascii="Arial" w:hAnsi="Arial" w:cs="Arial"/>
          <w:sz w:val="24"/>
          <w:szCs w:val="24"/>
          <w:lang w:val="en"/>
        </w:rPr>
        <w:t>The world of work and academia, with its diversity of individuals and viewpoints, is prone to conflicts of interest. These disputes are inherent to the human condition and can arise due to differences of opinion, values, goals, or even misunderstandings. In an increasingly complex environment, the ability to manage conflicts of interest becomes crucial. This essay will explore common conflict situations in work and academic contexts, and highlight the importance of responsible reporting for effective management.</w:t>
      </w:r>
    </w:p>
    <w:p w14:paraId="35AE819A" w14:textId="77777777" w:rsidR="00DB7966" w:rsidRPr="00302AC0" w:rsidRDefault="00DB7966" w:rsidP="00DB7966">
      <w:pPr>
        <w:rPr>
          <w:rFonts w:ascii="Arial" w:hAnsi="Arial" w:cs="Arial"/>
          <w:sz w:val="24"/>
          <w:szCs w:val="24"/>
        </w:rPr>
      </w:pPr>
    </w:p>
    <w:p w14:paraId="02AEB955" w14:textId="77777777" w:rsidR="00DB7966" w:rsidRPr="00302AC0" w:rsidRDefault="00DB7966" w:rsidP="00DB7966">
      <w:pPr>
        <w:rPr>
          <w:rFonts w:ascii="Arial" w:hAnsi="Arial" w:cs="Arial"/>
          <w:b/>
          <w:bCs/>
          <w:sz w:val="24"/>
          <w:szCs w:val="24"/>
        </w:rPr>
      </w:pPr>
      <w:r w:rsidRPr="00302AC0">
        <w:rPr>
          <w:rFonts w:ascii="Arial" w:hAnsi="Arial" w:cs="Arial"/>
          <w:b/>
          <w:bCs/>
          <w:sz w:val="24"/>
          <w:szCs w:val="24"/>
          <w:lang w:val="en"/>
        </w:rPr>
        <w:t>General Conflict Situations</w:t>
      </w:r>
    </w:p>
    <w:p w14:paraId="040890D4" w14:textId="77777777" w:rsidR="00DB7966" w:rsidRPr="00302AC0" w:rsidRDefault="00DB7966" w:rsidP="00DB7966">
      <w:pPr>
        <w:rPr>
          <w:rFonts w:ascii="Arial" w:hAnsi="Arial" w:cs="Arial"/>
          <w:sz w:val="24"/>
          <w:szCs w:val="24"/>
        </w:rPr>
      </w:pPr>
    </w:p>
    <w:p w14:paraId="57A8C92B" w14:textId="77777777" w:rsidR="00DB7966" w:rsidRPr="00302AC0" w:rsidRDefault="00DB7966" w:rsidP="00DB7966">
      <w:pPr>
        <w:rPr>
          <w:rFonts w:ascii="Arial" w:hAnsi="Arial" w:cs="Arial"/>
          <w:b/>
          <w:bCs/>
          <w:sz w:val="24"/>
          <w:szCs w:val="24"/>
        </w:rPr>
      </w:pPr>
      <w:r w:rsidRPr="00302AC0">
        <w:rPr>
          <w:rFonts w:ascii="Arial" w:hAnsi="Arial" w:cs="Arial"/>
          <w:b/>
          <w:bCs/>
          <w:sz w:val="24"/>
          <w:szCs w:val="24"/>
          <w:lang w:val="en"/>
        </w:rPr>
        <w:t>In the Work Context:</w:t>
      </w:r>
    </w:p>
    <w:p w14:paraId="013A5147" w14:textId="77777777" w:rsidR="00DB7966" w:rsidRPr="00302AC0" w:rsidRDefault="00DB7966" w:rsidP="00DB7966">
      <w:pPr>
        <w:rPr>
          <w:rFonts w:ascii="Arial" w:hAnsi="Arial" w:cs="Arial"/>
          <w:sz w:val="24"/>
          <w:szCs w:val="24"/>
        </w:rPr>
      </w:pPr>
    </w:p>
    <w:p w14:paraId="354CD31B" w14:textId="77777777" w:rsidR="00DB7966" w:rsidRPr="00302AC0" w:rsidRDefault="00DB7966" w:rsidP="00DB7966">
      <w:pPr>
        <w:rPr>
          <w:rFonts w:ascii="Arial" w:hAnsi="Arial" w:cs="Arial"/>
          <w:sz w:val="24"/>
          <w:szCs w:val="24"/>
        </w:rPr>
      </w:pPr>
      <w:r w:rsidRPr="00302AC0">
        <w:rPr>
          <w:rFonts w:ascii="Arial" w:hAnsi="Arial" w:cs="Arial"/>
          <w:sz w:val="24"/>
          <w:szCs w:val="24"/>
          <w:lang w:val="en"/>
        </w:rPr>
        <w:t>Discrepancies in Decision-Making: Disagreements about strategies, policies or business actions can cause tensions between colleagues and supervisors and that is why they must be socialized in a general way and thus be able to build joint work routes.</w:t>
      </w:r>
    </w:p>
    <w:p w14:paraId="5F4B8322" w14:textId="77777777" w:rsidR="00DB7966" w:rsidRPr="00302AC0" w:rsidRDefault="00DB7966" w:rsidP="00DB7966">
      <w:pPr>
        <w:rPr>
          <w:rFonts w:ascii="Arial" w:hAnsi="Arial" w:cs="Arial"/>
          <w:sz w:val="24"/>
          <w:szCs w:val="24"/>
        </w:rPr>
      </w:pPr>
    </w:p>
    <w:p w14:paraId="6EF289E6" w14:textId="593969E8" w:rsidR="00DB7966" w:rsidRPr="00302AC0" w:rsidRDefault="00DB7966" w:rsidP="00DB7966">
      <w:pPr>
        <w:rPr>
          <w:rFonts w:ascii="Arial" w:hAnsi="Arial" w:cs="Arial"/>
          <w:sz w:val="24"/>
          <w:szCs w:val="24"/>
        </w:rPr>
      </w:pPr>
      <w:r w:rsidRPr="00302AC0">
        <w:rPr>
          <w:rFonts w:ascii="Arial" w:hAnsi="Arial" w:cs="Arial"/>
          <w:sz w:val="24"/>
          <w:szCs w:val="24"/>
          <w:lang w:val="en"/>
        </w:rPr>
        <w:t>Interpersonal conflicts: Differences in personality, work style, or communication can lead to conflicts in the team, affecting collaboration and performance. For this reason, all working relationships within anyworkspace must be oriented towards respect and cooperation between the different members of each team.</w:t>
      </w:r>
    </w:p>
    <w:p w14:paraId="69A13D47" w14:textId="77777777" w:rsidR="00DB7966" w:rsidRPr="00302AC0" w:rsidRDefault="00DB7966" w:rsidP="00DB7966">
      <w:pPr>
        <w:rPr>
          <w:rFonts w:ascii="Arial" w:hAnsi="Arial" w:cs="Arial"/>
          <w:sz w:val="24"/>
          <w:szCs w:val="24"/>
        </w:rPr>
      </w:pPr>
    </w:p>
    <w:p w14:paraId="69B8CF64" w14:textId="77777777" w:rsidR="00DB7966" w:rsidRPr="00302AC0" w:rsidRDefault="00DB7966" w:rsidP="00DB7966">
      <w:pPr>
        <w:rPr>
          <w:rFonts w:ascii="Arial" w:hAnsi="Arial" w:cs="Arial"/>
          <w:sz w:val="24"/>
          <w:szCs w:val="24"/>
        </w:rPr>
      </w:pPr>
      <w:r w:rsidRPr="00302AC0">
        <w:rPr>
          <w:rFonts w:ascii="Arial" w:hAnsi="Arial" w:cs="Arial"/>
          <w:sz w:val="24"/>
          <w:szCs w:val="24"/>
          <w:lang w:val="en"/>
        </w:rPr>
        <w:t>Competition for Limited Resources: The fight for resources such as budget, time, or recognition can lead to conflicts between departments or teams.</w:t>
      </w:r>
    </w:p>
    <w:p w14:paraId="71F9202B" w14:textId="0AA0DFBF" w:rsidR="00DB7966" w:rsidRPr="00302AC0" w:rsidRDefault="00DB7966" w:rsidP="00DB7966">
      <w:pPr>
        <w:rPr>
          <w:rFonts w:ascii="Arial" w:hAnsi="Arial" w:cs="Arial"/>
          <w:sz w:val="24"/>
          <w:szCs w:val="24"/>
        </w:rPr>
      </w:pPr>
    </w:p>
    <w:p w14:paraId="58B45C88" w14:textId="1A4EA573" w:rsidR="00DB7966" w:rsidRPr="00302AC0" w:rsidRDefault="00DB7966" w:rsidP="00DB7966">
      <w:pPr>
        <w:rPr>
          <w:rFonts w:ascii="Arial" w:hAnsi="Arial" w:cs="Arial"/>
          <w:sz w:val="24"/>
          <w:szCs w:val="24"/>
        </w:rPr>
      </w:pPr>
    </w:p>
    <w:p w14:paraId="562DF0A9" w14:textId="3B7672F7" w:rsidR="00DB7966" w:rsidRPr="00302AC0" w:rsidRDefault="00DB7966" w:rsidP="00DB7966">
      <w:pPr>
        <w:rPr>
          <w:rFonts w:ascii="Arial" w:hAnsi="Arial" w:cs="Arial"/>
          <w:sz w:val="24"/>
          <w:szCs w:val="24"/>
        </w:rPr>
      </w:pPr>
    </w:p>
    <w:p w14:paraId="4A2532F7" w14:textId="10210147" w:rsidR="00DB7966" w:rsidRPr="00302AC0" w:rsidRDefault="00DB7966" w:rsidP="00DB7966">
      <w:pPr>
        <w:rPr>
          <w:rFonts w:ascii="Arial" w:hAnsi="Arial" w:cs="Arial"/>
          <w:sz w:val="24"/>
          <w:szCs w:val="24"/>
        </w:rPr>
      </w:pPr>
    </w:p>
    <w:p w14:paraId="5D3AC893" w14:textId="77777777" w:rsidR="00DB7966" w:rsidRPr="00302AC0" w:rsidRDefault="00DB7966" w:rsidP="00DB7966">
      <w:pPr>
        <w:rPr>
          <w:rFonts w:ascii="Arial" w:hAnsi="Arial" w:cs="Arial"/>
          <w:sz w:val="24"/>
          <w:szCs w:val="24"/>
        </w:rPr>
      </w:pPr>
    </w:p>
    <w:p w14:paraId="7D540096" w14:textId="77777777" w:rsidR="00DB7966" w:rsidRPr="00302AC0" w:rsidRDefault="00DB7966" w:rsidP="00DB7966">
      <w:pPr>
        <w:rPr>
          <w:rFonts w:ascii="Arial" w:hAnsi="Arial" w:cs="Arial"/>
          <w:b/>
          <w:bCs/>
          <w:sz w:val="24"/>
          <w:szCs w:val="24"/>
        </w:rPr>
      </w:pPr>
      <w:r w:rsidRPr="00302AC0">
        <w:rPr>
          <w:rFonts w:ascii="Arial" w:hAnsi="Arial" w:cs="Arial"/>
          <w:b/>
          <w:bCs/>
          <w:sz w:val="24"/>
          <w:szCs w:val="24"/>
          <w:lang w:val="en"/>
        </w:rPr>
        <w:t>In the Academic Context:</w:t>
      </w:r>
    </w:p>
    <w:p w14:paraId="1AA77B26" w14:textId="77777777" w:rsidR="00DB7966" w:rsidRPr="00302AC0" w:rsidRDefault="00DB7966" w:rsidP="00DB7966">
      <w:pPr>
        <w:rPr>
          <w:rFonts w:ascii="Arial" w:hAnsi="Arial" w:cs="Arial"/>
          <w:sz w:val="24"/>
          <w:szCs w:val="24"/>
        </w:rPr>
      </w:pPr>
    </w:p>
    <w:p w14:paraId="262C0FA3" w14:textId="332D89B1" w:rsidR="00DB7966" w:rsidRPr="00302AC0" w:rsidRDefault="00DB7966" w:rsidP="00DB7966">
      <w:pPr>
        <w:rPr>
          <w:rFonts w:ascii="Arial" w:hAnsi="Arial" w:cs="Arial"/>
          <w:sz w:val="24"/>
          <w:szCs w:val="24"/>
        </w:rPr>
      </w:pPr>
      <w:r w:rsidRPr="00302AC0">
        <w:rPr>
          <w:rFonts w:ascii="Arial" w:hAnsi="Arial" w:cs="Arial"/>
          <w:sz w:val="24"/>
          <w:szCs w:val="24"/>
          <w:lang w:val="en"/>
        </w:rPr>
        <w:t>Disagreements on Research Projects: Different methodological approaches or interpretations of data can create conflicts in research teams. And from this point of view, it is necessary to consider all the perspectives that may arise when choosing the best process to carry out a given action. This process must be built by all parties involved to avoid inconsistencies due to lack of knowledge in the processes to be carried out.</w:t>
      </w:r>
    </w:p>
    <w:p w14:paraId="0360A7DA" w14:textId="77777777" w:rsidR="00DB7966" w:rsidRPr="00302AC0" w:rsidRDefault="00DB7966" w:rsidP="00DB7966">
      <w:pPr>
        <w:rPr>
          <w:rFonts w:ascii="Arial" w:hAnsi="Arial" w:cs="Arial"/>
          <w:sz w:val="24"/>
          <w:szCs w:val="24"/>
        </w:rPr>
      </w:pPr>
    </w:p>
    <w:p w14:paraId="2E13FC2F" w14:textId="77777777" w:rsidR="00DB7966" w:rsidRPr="00302AC0" w:rsidRDefault="00DB7966" w:rsidP="00DB7966">
      <w:pPr>
        <w:rPr>
          <w:rFonts w:ascii="Arial" w:hAnsi="Arial" w:cs="Arial"/>
          <w:sz w:val="24"/>
          <w:szCs w:val="24"/>
        </w:rPr>
      </w:pPr>
      <w:r w:rsidRPr="00302AC0">
        <w:rPr>
          <w:rFonts w:ascii="Arial" w:hAnsi="Arial" w:cs="Arial"/>
          <w:sz w:val="24"/>
          <w:szCs w:val="24"/>
          <w:lang w:val="en"/>
        </w:rPr>
        <w:t xml:space="preserve">Academic Competition: Rivalry for scholarships, recognitions, or publications can generate tensions between students, professors, or departments. </w:t>
      </w:r>
    </w:p>
    <w:p w14:paraId="4FBE746F" w14:textId="77777777" w:rsidR="00DB7966" w:rsidRPr="00302AC0" w:rsidRDefault="00DB7966" w:rsidP="00DB7966">
      <w:pPr>
        <w:rPr>
          <w:rFonts w:ascii="Arial" w:hAnsi="Arial" w:cs="Arial"/>
          <w:sz w:val="24"/>
          <w:szCs w:val="24"/>
        </w:rPr>
      </w:pPr>
    </w:p>
    <w:p w14:paraId="5885AC9A" w14:textId="54F9C90C" w:rsidR="00DB7966" w:rsidRPr="00302AC0" w:rsidRDefault="00DB7966" w:rsidP="00DB7966">
      <w:pPr>
        <w:rPr>
          <w:rFonts w:ascii="Arial" w:hAnsi="Arial" w:cs="Arial"/>
          <w:sz w:val="24"/>
          <w:szCs w:val="24"/>
        </w:rPr>
      </w:pPr>
      <w:r w:rsidRPr="00302AC0">
        <w:rPr>
          <w:rFonts w:ascii="Arial" w:hAnsi="Arial" w:cs="Arial"/>
          <w:sz w:val="24"/>
          <w:szCs w:val="24"/>
          <w:lang w:val="en"/>
        </w:rPr>
        <w:t>Differences of Opinion on Assessments: Disagreements over the grading of tests or performance assessments can arise between teachers, students, and colleagues. Therefore, the ideal would be to be able to know the evaluation criteria that will be taken into account when calculating the results since, on some occasions, they end up being more subjective than objective assessments.</w:t>
      </w:r>
    </w:p>
    <w:p w14:paraId="1B3B6777" w14:textId="77777777" w:rsidR="00DB7966" w:rsidRPr="00302AC0" w:rsidRDefault="00DB7966" w:rsidP="00DB7966">
      <w:pPr>
        <w:rPr>
          <w:rFonts w:ascii="Arial" w:hAnsi="Arial" w:cs="Arial"/>
          <w:sz w:val="24"/>
          <w:szCs w:val="24"/>
        </w:rPr>
      </w:pPr>
    </w:p>
    <w:p w14:paraId="50FCF9B3" w14:textId="77777777" w:rsidR="00DB7966" w:rsidRPr="00302AC0" w:rsidRDefault="00DB7966" w:rsidP="00DB7966">
      <w:pPr>
        <w:rPr>
          <w:rFonts w:ascii="Arial" w:hAnsi="Arial" w:cs="Arial"/>
          <w:b/>
          <w:bCs/>
          <w:sz w:val="24"/>
          <w:szCs w:val="24"/>
        </w:rPr>
      </w:pPr>
      <w:r w:rsidRPr="00302AC0">
        <w:rPr>
          <w:rFonts w:ascii="Arial" w:hAnsi="Arial" w:cs="Arial"/>
          <w:b/>
          <w:bCs/>
          <w:sz w:val="24"/>
          <w:szCs w:val="24"/>
          <w:lang w:val="en"/>
        </w:rPr>
        <w:t>The Importance of Responsible Reporting</w:t>
      </w:r>
    </w:p>
    <w:p w14:paraId="14042E15" w14:textId="77777777" w:rsidR="00DB7966" w:rsidRPr="00302AC0" w:rsidRDefault="00DB7966" w:rsidP="00DB7966">
      <w:pPr>
        <w:rPr>
          <w:rFonts w:ascii="Arial" w:hAnsi="Arial" w:cs="Arial"/>
          <w:sz w:val="24"/>
          <w:szCs w:val="24"/>
        </w:rPr>
      </w:pPr>
    </w:p>
    <w:p w14:paraId="7F689E3D" w14:textId="77777777" w:rsidR="00DB7966" w:rsidRPr="00302AC0" w:rsidRDefault="00DB7966" w:rsidP="00DB7966">
      <w:pPr>
        <w:rPr>
          <w:rFonts w:ascii="Arial" w:hAnsi="Arial" w:cs="Arial"/>
          <w:sz w:val="24"/>
          <w:szCs w:val="24"/>
        </w:rPr>
      </w:pPr>
      <w:r w:rsidRPr="00302AC0">
        <w:rPr>
          <w:rFonts w:ascii="Arial" w:hAnsi="Arial" w:cs="Arial"/>
          <w:sz w:val="24"/>
          <w:szCs w:val="24"/>
          <w:lang w:val="en"/>
        </w:rPr>
        <w:t>Proper conflict management requires open and honest communication. Responsible reporting is critical for several reasons:</w:t>
      </w:r>
    </w:p>
    <w:p w14:paraId="6B8B765B" w14:textId="77777777" w:rsidR="00DB7966" w:rsidRPr="00302AC0" w:rsidRDefault="00DB7966" w:rsidP="00DB7966">
      <w:pPr>
        <w:rPr>
          <w:rFonts w:ascii="Arial" w:hAnsi="Arial" w:cs="Arial"/>
          <w:sz w:val="24"/>
          <w:szCs w:val="24"/>
        </w:rPr>
      </w:pPr>
    </w:p>
    <w:p w14:paraId="604865FC" w14:textId="02B5F6D8" w:rsidR="00DB7966" w:rsidRPr="00302AC0" w:rsidRDefault="00DB7966" w:rsidP="00DB7966">
      <w:pPr>
        <w:rPr>
          <w:rFonts w:ascii="Arial" w:hAnsi="Arial" w:cs="Arial"/>
          <w:sz w:val="24"/>
          <w:szCs w:val="24"/>
        </w:rPr>
      </w:pPr>
      <w:r w:rsidRPr="00302AC0">
        <w:rPr>
          <w:rFonts w:ascii="Arial" w:hAnsi="Arial" w:cs="Arial"/>
          <w:sz w:val="24"/>
          <w:szCs w:val="24"/>
          <w:lang w:val="en"/>
        </w:rPr>
        <w:t>Prevention of Escalation: Informing early about a conflict can prevent it from worsening and becoming more difficult to resolve because arguments repeatedly growbecause claims are made that are not related to the root of the aforementioned problem.</w:t>
      </w:r>
    </w:p>
    <w:p w14:paraId="547D6829" w14:textId="77777777" w:rsidR="00DB7966" w:rsidRPr="00302AC0" w:rsidRDefault="00DB7966" w:rsidP="00DB7966">
      <w:pPr>
        <w:rPr>
          <w:rFonts w:ascii="Arial" w:hAnsi="Arial" w:cs="Arial"/>
          <w:sz w:val="24"/>
          <w:szCs w:val="24"/>
        </w:rPr>
      </w:pPr>
    </w:p>
    <w:p w14:paraId="6A11D125" w14:textId="77777777" w:rsidR="00DB7966" w:rsidRPr="00302AC0" w:rsidRDefault="00DB7966" w:rsidP="00DB7966">
      <w:pPr>
        <w:rPr>
          <w:rFonts w:ascii="Arial" w:hAnsi="Arial" w:cs="Arial"/>
          <w:sz w:val="24"/>
          <w:szCs w:val="24"/>
        </w:rPr>
      </w:pPr>
      <w:r w:rsidRPr="00302AC0">
        <w:rPr>
          <w:rFonts w:ascii="Arial" w:hAnsi="Arial" w:cs="Arial"/>
          <w:sz w:val="24"/>
          <w:szCs w:val="24"/>
          <w:lang w:val="en"/>
        </w:rPr>
        <w:t>Fairness and Fairness: Reports provide an objective basis for conflict resolution, ensuring that all parties are heard and treated fairly.</w:t>
      </w:r>
    </w:p>
    <w:p w14:paraId="489179FE" w14:textId="77777777" w:rsidR="00DB7966" w:rsidRPr="00302AC0" w:rsidRDefault="00DB7966" w:rsidP="00DB7966">
      <w:pPr>
        <w:rPr>
          <w:rFonts w:ascii="Arial" w:hAnsi="Arial" w:cs="Arial"/>
          <w:sz w:val="24"/>
          <w:szCs w:val="24"/>
        </w:rPr>
      </w:pPr>
    </w:p>
    <w:p w14:paraId="1001E14A" w14:textId="77777777" w:rsidR="00DB7966" w:rsidRPr="00302AC0" w:rsidRDefault="00DB7966" w:rsidP="00DB7966">
      <w:pPr>
        <w:rPr>
          <w:rFonts w:ascii="Arial" w:hAnsi="Arial" w:cs="Arial"/>
          <w:sz w:val="24"/>
          <w:szCs w:val="24"/>
        </w:rPr>
      </w:pPr>
      <w:r w:rsidRPr="00302AC0">
        <w:rPr>
          <w:rFonts w:ascii="Arial" w:hAnsi="Arial" w:cs="Arial"/>
          <w:sz w:val="24"/>
          <w:szCs w:val="24"/>
          <w:lang w:val="en"/>
        </w:rPr>
        <w:t>Pattern Identification: By making reports, institutions can identify patterns of conflict and take preventive and formative measures to avoid recurring problems.</w:t>
      </w:r>
    </w:p>
    <w:p w14:paraId="332C8975" w14:textId="77777777" w:rsidR="00DB7966" w:rsidRPr="00302AC0" w:rsidRDefault="00DB7966" w:rsidP="00DB7966">
      <w:pPr>
        <w:rPr>
          <w:rFonts w:ascii="Arial" w:hAnsi="Arial" w:cs="Arial"/>
          <w:sz w:val="24"/>
          <w:szCs w:val="24"/>
        </w:rPr>
      </w:pPr>
    </w:p>
    <w:p w14:paraId="4EA22279" w14:textId="77777777" w:rsidR="00DB7966" w:rsidRPr="00302AC0" w:rsidRDefault="00DB7966" w:rsidP="00DB7966">
      <w:pPr>
        <w:rPr>
          <w:rFonts w:ascii="Arial" w:hAnsi="Arial" w:cs="Arial"/>
          <w:sz w:val="24"/>
          <w:szCs w:val="24"/>
        </w:rPr>
      </w:pPr>
      <w:r w:rsidRPr="00302AC0">
        <w:rPr>
          <w:rFonts w:ascii="Arial" w:hAnsi="Arial" w:cs="Arial"/>
          <w:sz w:val="24"/>
          <w:szCs w:val="24"/>
          <w:lang w:val="en"/>
        </w:rPr>
        <w:t>Healthy Organizational Culture: An environment in which employees or students feel safe to report conflict fosters a culture of trust and mutual respect.</w:t>
      </w:r>
    </w:p>
    <w:p w14:paraId="3D11550C" w14:textId="77777777" w:rsidR="00DB7966" w:rsidRPr="00302AC0" w:rsidRDefault="00DB7966" w:rsidP="00DB7966">
      <w:pPr>
        <w:rPr>
          <w:rFonts w:ascii="Arial" w:hAnsi="Arial" w:cs="Arial"/>
          <w:sz w:val="24"/>
          <w:szCs w:val="24"/>
        </w:rPr>
      </w:pPr>
    </w:p>
    <w:p w14:paraId="5CF88613" w14:textId="77777777" w:rsidR="00DB7966" w:rsidRPr="00302AC0" w:rsidRDefault="00DB7966" w:rsidP="00DB7966">
      <w:pPr>
        <w:rPr>
          <w:rFonts w:ascii="Arial" w:hAnsi="Arial" w:cs="Arial"/>
          <w:b/>
          <w:bCs/>
          <w:sz w:val="24"/>
          <w:szCs w:val="24"/>
        </w:rPr>
      </w:pPr>
      <w:r w:rsidRPr="00302AC0">
        <w:rPr>
          <w:rFonts w:ascii="Arial" w:hAnsi="Arial" w:cs="Arial"/>
          <w:b/>
          <w:bCs/>
          <w:sz w:val="24"/>
          <w:szCs w:val="24"/>
          <w:lang w:val="en"/>
        </w:rPr>
        <w:t>Conclusion</w:t>
      </w:r>
    </w:p>
    <w:p w14:paraId="453C6324" w14:textId="77777777" w:rsidR="00DB7966" w:rsidRPr="00302AC0" w:rsidRDefault="00DB7966" w:rsidP="00DB7966">
      <w:pPr>
        <w:rPr>
          <w:rFonts w:ascii="Arial" w:hAnsi="Arial" w:cs="Arial"/>
          <w:sz w:val="24"/>
          <w:szCs w:val="24"/>
        </w:rPr>
      </w:pPr>
    </w:p>
    <w:p w14:paraId="520BC26B" w14:textId="64593F8D" w:rsidR="00961300" w:rsidRPr="00302AC0" w:rsidRDefault="00DB7966" w:rsidP="00DB7966">
      <w:pPr>
        <w:rPr>
          <w:rFonts w:ascii="Arial" w:hAnsi="Arial" w:cs="Arial"/>
          <w:sz w:val="24"/>
          <w:szCs w:val="24"/>
        </w:rPr>
      </w:pPr>
      <w:r w:rsidRPr="00302AC0">
        <w:rPr>
          <w:rFonts w:ascii="Arial" w:hAnsi="Arial" w:cs="Arial"/>
          <w:sz w:val="24"/>
          <w:szCs w:val="24"/>
          <w:lang w:val="en"/>
        </w:rPr>
        <w:t>Conflict management in work and academic contexts is essential to maintaining a productive and positive environment. The ability to responsibly report conflict is a critical step in this process. By fostering a culture of open communication and encouraging individuals to report conflict appropriately, organizations and educational institutions can create environments where differences are addressed constructively, promoting the personal and professional growth of all involved. Effective conflict management not only resolves disputes, but also strengthens relationships and contributes to a positive and collaborative work and academic climate.</w:t>
      </w:r>
    </w:p>
    <w:sectPr w:rsidR="00961300" w:rsidRPr="00302A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94D"/>
    <w:rsid w:val="00170D79"/>
    <w:rsid w:val="002E194D"/>
    <w:rsid w:val="00302AC0"/>
    <w:rsid w:val="00961300"/>
    <w:rsid w:val="00DB7966"/>
    <w:rsid w:val="00E959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A7A0"/>
  <w15:chartTrackingRefBased/>
  <w15:docId w15:val="{34FEDA21-79C1-4035-AE5F-D7A02D60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02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619</Words>
  <Characters>3406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MESA VELASQUES</dc:creator>
  <cp:keywords/>
  <dc:description/>
  <cp:lastModifiedBy>DIEGO ALEJANDRO MESA VELASQUES</cp:lastModifiedBy>
  <cp:revision>1</cp:revision>
  <dcterms:created xsi:type="dcterms:W3CDTF">2023-11-04T20:03:00Z</dcterms:created>
  <dcterms:modified xsi:type="dcterms:W3CDTF">2023-11-04T20:17:00Z</dcterms:modified>
  <cp:category/>
</cp:coreProperties>
</file>