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50DD" w14:textId="77777777" w:rsidR="00034129" w:rsidRPr="00003B21" w:rsidRDefault="00034129" w:rsidP="00003B21"/>
    <w:p/>
    <w:p>
      <w:pPr>
        <w:jc w:val="center"/>
      </w:pPr>
      <w:r>
        <w:rPr>
          <w:rFonts w:ascii="Calibri" w:hAnsi="Calibri"/>
          <w:b/>
          <w:color w:val="003366"/>
          <w:sz w:val="56"/>
        </w:rPr>
        <w:t>Material de Lectura: Unidad 1</w:t>
      </w:r>
    </w:p>
    <w:p/>
    <w:p>
      <w:pPr>
        <w:jc w:val="center"/>
      </w:pPr>
      <w:r>
        <w:rPr>
          <w:rFonts w:ascii="Calibri" w:hAnsi="Calibri"/>
          <w:b/>
          <w:color w:val="0052A3"/>
          <w:sz w:val="88"/>
        </w:rPr>
        <w:t>Revolución del Big Data</w:t>
      </w:r>
    </w:p>
    <w:p/>
    <w:p>
      <w:pPr>
        <w:jc w:val="center"/>
      </w:pPr>
      <w:r>
        <w:rPr>
          <w:i/>
          <w:color w:val="505050"/>
          <w:sz w:val="40"/>
        </w:rPr>
        <w:t>Fundamentos, Arquitecturas y Aplicaciones Prácticas</w:t>
      </w:r>
    </w:p>
    <w:p/>
    <w:p>
      <w:pPr>
        <w:jc w:val="center"/>
      </w:pPr>
      <w:r>
        <w:rPr>
          <w:rFonts w:ascii="Calibri" w:hAnsi="Calibri"/>
          <w:sz w:val="32"/>
        </w:rPr>
        <w:t>Curso: Big Data y Analítica Avanzada</w:t>
      </w:r>
    </w:p>
    <w:p>
      <w:pPr>
        <w:jc w:val="center"/>
      </w:pPr>
      <w:r>
        <w:rPr>
          <w:rFonts w:ascii="Calibri" w:hAnsi="Calibri"/>
          <w:sz w:val="32"/>
        </w:rPr>
        <w:t>Facultad de Ciencias Exactas y Naturales</w:t>
      </w:r>
    </w:p>
    <w:p>
      <w:pPr>
        <w:jc w:val="center"/>
      </w:pPr>
      <w:r>
        <w:rPr>
          <w:rFonts w:ascii="Calibri" w:hAnsi="Calibri"/>
          <w:sz w:val="32"/>
        </w:rPr>
        <w:t>Universidad Nacional de Asunción</w:t>
      </w:r>
    </w:p>
    <w:p>
      <w:pPr>
        <w:jc w:val="center"/>
      </w:pPr>
      <w:r>
        <w:rPr>
          <w:rFonts w:ascii="Calibri" w:hAnsi="Calibri"/>
          <w:i/>
          <w:color w:val="646464"/>
          <w:sz w:val="32"/>
        </w:rPr>
        <w:t>Versión Extendida – Noviembre 2025</w:t>
      </w:r>
    </w:p>
    <w:p/>
    <w:p/>
    <w:p>
      <w:r>
        <w:br w:type="page"/>
      </w:r>
    </w:p>
    <w:p>
      <w:pPr>
        <w:pStyle w:val="Ttulo1"/>
      </w:pPr>
      <w:r>
        <w:t>Unidad 1: Revolución del Big Data - Fundamentos, Arquitecturas y Aplicaciones Prácticas</w:t>
      </w:r>
    </w:p>
    <w:p>
      <w:pPr>
        <w:ind w:firstLine="432"/>
        <w:jc w:val="both"/>
      </w:pPr>
      <w:r>
        <w:t>El Big Data ha evolucionado de un buzzword a un pilar fundamental de la transformación digital. Este paradigma no solo maneja volúmenes masivos de datos, sino que integra inteligencia artificial, aprendizaje automático y computación distribuida para generar valor estratégico. Esta unidad explora sus fundamentos, evoluciones, desafíos y proyecciones futuras con un enfoque práctico y multidisciplinario.</w:t>
      </w:r>
    </w:p>
    <w:p>
      <w:pPr>
        <w:pStyle w:val="Ttulo2"/>
      </w:pPr>
      <w:r>
        <w:t>1.1 Orígenes, Evolución Histórica y Contexto Global</w:t>
      </w:r>
    </w:p>
    <w:p>
      <w:pPr>
        <w:ind w:firstLine="432"/>
        <w:jc w:val="both"/>
      </w:pPr>
      <w:r>
        <w:t>Los orígenes del Big Data se remontan a desafíos computacionales en la era de la Guerra Fría, pero su madurez llegó con la explosión digital del siglo XXI. Entender su evolución es clave para apreciar su impacto actual y futuro.</w:t>
      </w:r>
    </w:p>
    <w:p>
      <w:pPr>
        <w:ind w:firstLine="432"/>
        <w:jc w:val="both"/>
      </w:pPr>
      <w:r>
        <w:rPr>
          <w:b/>
          <w:i w:val="0"/>
        </w:rPr>
        <w:t>**Timeline de Hitos Clave:**</w:t>
      </w:r>
    </w:p>
    <w:p>
      <w:pPr>
        <w:ind w:firstLine="432"/>
        <w:jc w:val="both"/>
      </w:pPr>
      <w:r>
        <w:t>• **1960s**: Primeros sistemas de manejo de datos masivos en defensa y ciencia (e.g., ARPANET precursors).</w:t>
      </w:r>
    </w:p>
    <w:p>
      <w:pPr>
        <w:ind w:firstLine="432"/>
        <w:jc w:val="both"/>
      </w:pPr>
      <w:r>
        <w:t>• **1990s**: Nacimiento del término 'Big Data' en papers de NASA sobre visualización de datos científicos.</w:t>
      </w:r>
    </w:p>
    <w:p>
      <w:pPr>
        <w:ind w:firstLine="432"/>
        <w:jc w:val="both"/>
      </w:pPr>
      <w:r>
        <w:t>• **2004**: Google MapReduce: Fundación para procesamiento distribuido escalable.</w:t>
      </w:r>
    </w:p>
    <w:p>
      <w:pPr>
        <w:ind w:firstLine="432"/>
        <w:jc w:val="both"/>
      </w:pPr>
      <w:r>
        <w:t>• **2006**: Lanzamiento de Hadoop: Democratización del Big Data open-source.</w:t>
      </w:r>
    </w:p>
    <w:p>
      <w:pPr>
        <w:ind w:firstLine="432"/>
        <w:jc w:val="both"/>
      </w:pPr>
      <w:r>
        <w:t>• **2011**: Apache Spark: Procesamiento en memoria, revolucionando la velocidad.</w:t>
      </w:r>
    </w:p>
    <w:p>
      <w:pPr>
        <w:ind w:firstLine="432"/>
        <w:jc w:val="both"/>
      </w:pPr>
      <w:r>
        <w:t>• **2015-2020**: Boom de cloud computing (AWS, Azure, GCP) y adopción masiva de Data Lakes.</w:t>
      </w:r>
    </w:p>
    <w:p>
      <w:pPr>
        <w:ind w:firstLine="432"/>
        <w:jc w:val="both"/>
      </w:pPr>
      <w:r>
        <w:t>• **2023+**: Integración con AI/GenAI: Big Data como fuel para modelos como GPT.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00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505050"/>
          <w:sz w:val="20"/>
        </w:rPr>
        <w:t>Figura: Evolución acelerada del volumen global de datos (1990-2030 proyectado). Fuente: Adaptado de IDC y Statista.</w:t>
      </w:r>
    </w:p>
    <w:p>
      <w:pPr>
        <w:pStyle w:val="Ttulo2"/>
      </w:pPr>
      <w:r>
        <w:t>1.2 Cambio de Paradigma: Del Muestreo al Análisis Integral y Predictivo</w:t>
      </w:r>
    </w:p>
    <w:p>
      <w:pPr>
        <w:ind w:firstLine="432"/>
        <w:jc w:val="both"/>
      </w:pPr>
      <w:r>
        <w:t>El shift del Big Data radica en pasar de inferencias estadísticas basadas en muestras a análisis exhaustivos de datasets completos, habilitando descubrimientos no hipotéticos y predicciones en tiempo real.</w:t>
      </w:r>
    </w:p>
    <w:p>
      <w:pPr>
        <w:ind w:firstLine="432"/>
        <w:jc w:val="both"/>
      </w:pPr>
      <w:r>
        <w:rPr>
          <w:b/>
          <w:i w:val="0"/>
        </w:rPr>
        <w:t>**Caso Práctico - Análisis en Healthcare:**</w:t>
      </w:r>
    </w:p>
    <w:p>
      <w:pPr>
        <w:ind w:firstLine="432"/>
        <w:jc w:val="both"/>
      </w:pPr>
      <w:r>
        <w:t>En lugar de muestrear 1,000 registros médicos, un hospital analiza 10 millones de historiales para detectar patrones de enfermedades raras, reduciendo diagnósticos erróneos en un 35% y optimizando tratamientos personalizados.</w:t>
      </w:r>
    </w:p>
    <w:p>
      <w:pPr>
        <w:spacing w:before="160" w:after="240" w:line="276" w:lineRule="auto"/>
        <w:ind w:left="720" w:right="720"/>
        <w:jc w:val="left"/>
        <w:shd w:val="clear" w:fill="F5F5F5" w:color="auto"/>
      </w:pPr>
      <w:r>
        <w:rPr>
          <w:rFonts w:ascii="Consolas" w:hAnsi="Consolas"/>
          <w:color w:val="005A96"/>
          <w:sz w:val="20"/>
        </w:rPr>
        <w:t># Ejemplo avanzado: Análisis de correlaciones en datos médicos con Pandas y SciPy</w:t>
        <w:br/>
        <w:t>import pandas as pd</w:t>
        <w:br/>
        <w:t>from scipy.stats import pearsonr</w:t>
        <w:br/>
        <w:t>import numpy as np</w:t>
        <w:br/>
        <w:br/>
        <w:t># Cargar dataset completo (simulado para 10M registros)</w:t>
        <w:br/>
        <w:t>datos_completos = pd.read_parquet('historiales_medicos_10M.parquet')  # Uso de Parquet para eficiencia</w:t>
        <w:br/>
        <w:br/>
        <w:t># Muestreo tradicional para comparación</w:t>
        <w:br/>
        <w:t>muestra_tradicional = datos_completos.sample(n=1000, random_state=42)</w:t>
        <w:br/>
        <w:br/>
        <w:t># Función para calcular correlaciones significativas</w:t>
        <w:br/>
        <w:t>def calcular_correlaciones(df, threshold=0.8):</w:t>
        <w:br/>
        <w:t xml:space="preserve">    corr_matrix = df.corr(method='pearson')</w:t>
        <w:br/>
        <w:t xml:space="preserve">    significant = np.where(np.abs(corr_matrix) &gt; threshold)</w:t>
        <w:br/>
        <w:t xml:space="preserve">    return list(zip(significant[0], significant[1], corr_matrix.iloc[significant]))</w:t>
        <w:br/>
        <w:br/>
        <w:t># Correlaciones en datos completos vs muestra</w:t>
        <w:br/>
        <w:t>corr_completa = calcular_correlaciones(datos_completos.select_dtypes(include='number'))</w:t>
        <w:br/>
        <w:t>corr_muestra = calcular_correlaciones(muestra_tradicional.select_dtypes(include='number'))</w:t>
        <w:br/>
        <w:br/>
        <w:t>print(f"Big Data revela {len(corr_completa)} correlaciones significativas vs {len(corr_muestra)} en muestra tradicional")</w:t>
        <w:br/>
        <w:t>print("Ejemplo: Correlación entre edad y riesgo cardíaco:", pearsonr(datos_completos['edad'], datos_completos['riesgo_cardiaco']))</w:t>
      </w:r>
    </w:p>
    <w:p>
      <w:pPr>
        <w:pStyle w:val="Ttulo2"/>
      </w:pPr>
      <w:r>
        <w:t>1.3 Las 5V del Big Data: Marco Conceptual y Análisis Comparativo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8818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505050"/>
          <w:sz w:val="20"/>
        </w:rPr>
        <w:t>Figura: Análisis evolutivo multidimensional de las 5V del Big Data</w:t>
      </w:r>
    </w:p>
    <w:p>
      <w:pPr>
        <w:pStyle w:val="Ttulo3"/>
      </w:pPr>
      <w:r>
        <w:t>Volumen: Manejo de Escala Exponencial</w:t>
      </w:r>
    </w:p>
    <w:p>
      <w:pPr>
        <w:ind w:firstLine="432"/>
        <w:jc w:val="both"/>
      </w:pPr>
      <w:r>
        <w:rPr>
          <w:b/>
          <w:i w:val="0"/>
        </w:rPr>
        <w:t>**Estadísticas Globales (2025):**</w:t>
      </w:r>
    </w:p>
    <w:p>
      <w:pPr>
        <w:ind w:firstLine="432"/>
        <w:jc w:val="both"/>
      </w:pPr>
      <w:r>
        <w:t>• **181 ZB generados anualmente** mundialmente (IDC).</w:t>
        <w:br/>
        <w:t>• **YouTube**: 720,000 horas de video subidas diariamente.</w:t>
        <w:br/>
        <w:t>• **CERN LHC**: 15 PB de datos por segundo durante experimentos.</w:t>
        <w:br/>
        <w:t>• **Meta Platforms**: Maneja 4 PB de datos nuevos por día.</w:t>
      </w:r>
    </w:p>
    <w:p>
      <w:pPr>
        <w:pStyle w:val="Ttulo3"/>
      </w:pPr>
      <w:r>
        <w:t>Velocidad: Procesamiento en Tiempo Real y Streaming</w:t>
      </w:r>
    </w:p>
    <w:p>
      <w:pPr>
        <w:ind w:firstLine="432"/>
        <w:jc w:val="both"/>
      </w:pPr>
      <w:r>
        <w:rPr>
          <w:b/>
          <w:i w:val="0"/>
        </w:rPr>
        <w:t>**Aplicaciones de Alta Velocidad:**</w:t>
      </w:r>
    </w:p>
    <w:p>
      <w:pPr>
        <w:ind w:firstLine="432"/>
        <w:jc w:val="both"/>
      </w:pPr>
      <w:r>
        <w:t>• **Trading Algorítmico**: Órdenes ejecutadas en &lt;10 μs.</w:t>
        <w:br/>
        <w:t>• **Detección de Fraude**: Análisis en &lt;50ms para 1M transacciones/min.</w:t>
        <w:br/>
        <w:t>• **Monitoreo IoT**: Procesamiento de 10M eventos/segundo en redes 5G.</w:t>
      </w:r>
    </w:p>
    <w:p>
      <w:pPr>
        <w:spacing w:before="160" w:after="240" w:line="276" w:lineRule="auto"/>
        <w:ind w:left="720" w:right="720"/>
        <w:jc w:val="left"/>
        <w:shd w:val="clear" w:fill="F5F5F5" w:color="auto"/>
      </w:pPr>
      <w:r>
        <w:rPr>
          <w:rFonts w:ascii="Consolas" w:hAnsi="Consolas"/>
          <w:color w:val="005A96"/>
          <w:sz w:val="20"/>
        </w:rPr>
        <w:t># Ejemplo optimizado: Streaming en tiempo real con Apache Flink (mejor que Spark para low-latency)</w:t>
        <w:br/>
        <w:t>from pyflink.datastream import StreamExecutionEnvironment</w:t>
        <w:br/>
        <w:t>from pyflink.table import EnvironmentSettings, StreamTableEnvironment</w:t>
        <w:br/>
        <w:br/>
        <w:t># Configurar entorno Flink</w:t>
        <w:br/>
        <w:t>env = StreamExecutionEnvironment.get_execution_environment()</w:t>
        <w:br/>
        <w:t>env.set_parallelism(4)  # Escalabilidad distribuida</w:t>
        <w:br/>
        <w:t>t_env = StreamTableEnvironment.create(env, environment_settings=EnvironmentSettings.in_streaming_mode())</w:t>
        <w:br/>
        <w:br/>
        <w:t># Definir source de stream (e.g., Kafka)</w:t>
        <w:br/>
        <w:t>t_env.execute_sql("""</w:t>
        <w:br/>
        <w:t xml:space="preserve">    CREATE TABLE sensor_stream (</w:t>
        <w:br/>
        <w:t xml:space="preserve">        id STRING,</w:t>
        <w:br/>
        <w:t xml:space="preserve">        temperatura DOUBLE,</w:t>
        <w:br/>
        <w:t xml:space="preserve">        timestamp TIMESTAMP(3),</w:t>
        <w:br/>
        <w:t xml:space="preserve">        WATERMARK FOR timestamp AS timestamp - INTERVAL '5' SECOND</w:t>
        <w:br/>
        <w:t xml:space="preserve">    ) WITH (</w:t>
        <w:br/>
        <w:t xml:space="preserve">        'connector' = 'kafka',</w:t>
        <w:br/>
        <w:t xml:space="preserve">        'topic' = 'iot-sensores',</w:t>
        <w:br/>
        <w:t xml:space="preserve">        'properties.bootstrap.servers' = 'kafka:9092',</w:t>
        <w:br/>
        <w:t xml:space="preserve">        'format' = 'json'</w:t>
        <w:br/>
        <w:t xml:space="preserve">    )</w:t>
        <w:br/>
        <w:t>""")</w:t>
        <w:br/>
        <w:br/>
        <w:t># Query de procesamiento en tiempo real con windowing</w:t>
        <w:br/>
        <w:t>result = t_env.sql_query("""</w:t>
        <w:br/>
        <w:t xml:space="preserve">    SELECT </w:t>
        <w:br/>
        <w:t xml:space="preserve">        TUMBLE_START(timestamp, INTERVAL '1' MINUTE) as window_start,</w:t>
        <w:br/>
        <w:t xml:space="preserve">        AVG(temperatura) as avg_temp,</w:t>
        <w:br/>
        <w:t xml:space="preserve">        COUNT(*) as lectura_count</w:t>
        <w:br/>
        <w:t xml:space="preserve">    FROM sensor_stream</w:t>
        <w:br/>
        <w:t xml:space="preserve">    GROUP BY TUMBLE(timestamp, INTERVAL '1' MINUTE)</w:t>
        <w:br/>
        <w:t xml:space="preserve">    HAVING AVG(temperatura) &gt; 100</w:t>
        <w:br/>
        <w:t>""")</w:t>
        <w:br/>
        <w:br/>
        <w:t># Sink para alertas (e.g., a otro topic Kafka o DB)</w:t>
        <w:br/>
        <w:t>result.execute_insert('alertas_sink')  # Definir sink similarmente</w:t>
        <w:br/>
        <w:br/>
        <w:t>env.execute('IoT Real-Time Monitoring')</w:t>
      </w:r>
    </w:p>
    <w:p>
      <w:pPr>
        <w:pStyle w:val="Ttulo3"/>
      </w:pPr>
      <w:r>
        <w:t>Variedad: Integración de Datos Heterogéneos</w:t>
      </w:r>
    </w:p>
    <w:p>
      <w:pPr>
        <w:ind w:firstLine="432"/>
        <w:jc w:val="both"/>
      </w:pPr>
      <w:r>
        <w:rPr>
          <w:b/>
          <w:i w:val="0"/>
        </w:rPr>
        <w:t>**Tipos Diversos y Desafíos:**</w:t>
      </w:r>
    </w:p>
    <w:p>
      <w:pPr>
        <w:ind w:firstLine="432"/>
        <w:jc w:val="both"/>
      </w:pPr>
      <w:r>
        <w:t>• **Estructurados (20%)**: SQL, CSV, Excel.</w:t>
        <w:br/>
        <w:t>• **Semi-estructurados (30%)**: JSON, XML, Logs.</w:t>
        <w:br/>
        <w:t>• **No estructurados (50%)**: Textos, Imágenes, Videos, Audio.</w:t>
        <w:br/>
        <w:t>• **Grafos &amp; Time-Series**: Redes sociales, series temporales de sensores.</w:t>
      </w:r>
    </w:p>
    <w:p>
      <w:pPr>
        <w:pStyle w:val="Ttulo3"/>
      </w:pPr>
      <w:r>
        <w:t>Veracidad: Aseguramiento de Calidad y Confianza</w:t>
      </w:r>
    </w:p>
    <w:p>
      <w:pPr>
        <w:ind w:firstLine="432"/>
        <w:jc w:val="both"/>
      </w:pPr>
      <w:r>
        <w:rPr>
          <w:b/>
          <w:i w:val="0"/>
        </w:rPr>
        <w:t>**Métricas de Calidad Típicas:**</w:t>
      </w:r>
    </w:p>
    <w:p>
      <w:pPr>
        <w:ind w:firstLine="432"/>
        <w:jc w:val="both"/>
      </w:pPr>
      <w:r>
        <w:t>• **Completitud**: &lt;20% missing values en datasets curados.</w:t>
        <w:br/>
        <w:t>• **Precisión**: &gt;95% en datos validados.</w:t>
        <w:br/>
        <w:t>• **Consistencia**: 0 inconsistencias formato/cross-system.</w:t>
        <w:br/>
        <w:t>• **Timeliness**: Datos actualizados en &lt;1 hora para real-time.</w:t>
      </w:r>
    </w:p>
    <w:p>
      <w:pPr>
        <w:pStyle w:val="Ttulo3"/>
      </w:pPr>
      <w:r>
        <w:t>Valor: Extracción de Insights Estratégicos</w:t>
      </w:r>
    </w:p>
    <w:p>
      <w:pPr>
        <w:ind w:firstLine="432"/>
        <w:jc w:val="both"/>
      </w:pPr>
      <w:r>
        <w:t>El valor se materializa en ROI medible, como reducción de costos (20-30%), incremento en ingresos (15-25%) y mejora en eficiencia operativa mediante data-driven decisions.</w:t>
      </w:r>
    </w:p>
    <w:p>
      <w:pPr>
        <w:pStyle w:val="Ttulo2"/>
      </w:pPr>
      <w:r>
        <w:t>1.4 Arquitecturas Modernas y Ecosistemas Tecnológicos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53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505050"/>
          <w:sz w:val="20"/>
        </w:rPr>
        <w:t>Figura: Arquitectura de referencia integral para ecosistemas Big Data (Híbrida Cloud-Native)</w:t>
      </w:r>
    </w:p>
    <w:p>
      <w:pPr>
        <w:ind w:firstLine="432"/>
        <w:jc w:val="both"/>
      </w:pPr>
      <w:r>
        <w:rPr>
          <w:b/>
          <w:i w:val="0"/>
        </w:rPr>
        <w:t>**Stacks Tecnológicos Recomendados:**</w:t>
      </w:r>
    </w:p>
    <w:p>
      <w:pPr>
        <w:ind w:firstLine="432"/>
        <w:jc w:val="both"/>
      </w:pPr>
      <w:r>
        <w:t>**Ingesta &amp; ETL:**</w:t>
      </w:r>
    </w:p>
    <w:p>
      <w:pPr>
        <w:ind w:firstLine="432"/>
        <w:jc w:val="both"/>
      </w:pPr>
      <w:r>
        <w:t>• Apache Kafka (high-throughput streaming)</w:t>
      </w:r>
    </w:p>
    <w:p>
      <w:pPr>
        <w:ind w:firstLine="432"/>
        <w:jc w:val="both"/>
      </w:pPr>
      <w:r>
        <w:t>• Apache NiFi (data flows visuales)</w:t>
      </w:r>
    </w:p>
    <w:p>
      <w:pPr>
        <w:ind w:firstLine="432"/>
        <w:jc w:val="both"/>
      </w:pPr>
      <w:r>
        <w:t>• Talend (ETL enterprise)</w:t>
      </w:r>
    </w:p>
    <w:p>
      <w:pPr>
        <w:ind w:firstLine="432"/>
        <w:jc w:val="both"/>
      </w:pPr>
      <w:r>
        <w:t>**Procesamiento:**</w:t>
      </w:r>
    </w:p>
    <w:p>
      <w:pPr>
        <w:ind w:firstLine="432"/>
        <w:jc w:val="both"/>
      </w:pPr>
      <w:r>
        <w:t>• Apache Spark (batch &amp; stream)</w:t>
      </w:r>
    </w:p>
    <w:p>
      <w:pPr>
        <w:ind w:firstLine="432"/>
        <w:jc w:val="both"/>
      </w:pPr>
      <w:r>
        <w:t>• Apache Flink (stateful streaming)</w:t>
      </w:r>
    </w:p>
    <w:p>
      <w:pPr>
        <w:ind w:firstLine="432"/>
        <w:jc w:val="both"/>
      </w:pPr>
      <w:r>
        <w:t>• Databricks (managed Spark + ML)</w:t>
      </w:r>
    </w:p>
    <w:p>
      <w:pPr>
        <w:ind w:firstLine="432"/>
        <w:jc w:val="both"/>
      </w:pPr>
      <w:r>
        <w:t>**Almacenamiento:**</w:t>
      </w:r>
    </w:p>
    <w:p>
      <w:pPr>
        <w:ind w:firstLine="432"/>
        <w:jc w:val="both"/>
      </w:pPr>
      <w:r>
        <w:t>• Apache HDFS (distributed FS)</w:t>
      </w:r>
    </w:p>
    <w:p>
      <w:pPr>
        <w:ind w:firstLine="432"/>
        <w:jc w:val="both"/>
      </w:pPr>
      <w:r>
        <w:t>• Amazon S3 (object storage)</w:t>
      </w:r>
    </w:p>
    <w:p>
      <w:pPr>
        <w:ind w:firstLine="432"/>
        <w:jc w:val="both"/>
      </w:pPr>
      <w:r>
        <w:t>• Delta Lake (ACID sobre data lakes)</w:t>
      </w:r>
    </w:p>
    <w:p>
      <w:pPr>
        <w:ind w:firstLine="432"/>
        <w:jc w:val="both"/>
      </w:pPr>
      <w:r>
        <w:t>**Análisis &amp; ML:**</w:t>
      </w:r>
    </w:p>
    <w:p>
      <w:pPr>
        <w:ind w:firstLine="432"/>
        <w:jc w:val="both"/>
      </w:pPr>
      <w:r>
        <w:t>• Spark MLlib (distributed ML)</w:t>
      </w:r>
    </w:p>
    <w:p>
      <w:pPr>
        <w:ind w:firstLine="432"/>
        <w:jc w:val="both"/>
      </w:pPr>
      <w:r>
        <w:t>• TensorFlow (deep learning)</w:t>
      </w:r>
    </w:p>
    <w:p>
      <w:pPr>
        <w:ind w:firstLine="432"/>
        <w:jc w:val="both"/>
      </w:pPr>
      <w:r>
        <w:t>• dbt (data build tool para analytics)</w:t>
      </w:r>
    </w:p>
    <w:p>
      <w:pPr>
        <w:ind w:firstLine="432"/>
        <w:jc w:val="both"/>
      </w:pPr>
      <w:r>
        <w:t>**Gobernanza:**</w:t>
      </w:r>
    </w:p>
    <w:p>
      <w:pPr>
        <w:ind w:firstLine="432"/>
        <w:jc w:val="both"/>
      </w:pPr>
      <w:r>
        <w:t>• Apache Atlas (metadata management)</w:t>
      </w:r>
    </w:p>
    <w:p>
      <w:pPr>
        <w:ind w:firstLine="432"/>
        <w:jc w:val="both"/>
      </w:pPr>
      <w:r>
        <w:t>• Collibra (data catalog)</w:t>
      </w:r>
    </w:p>
    <w:p>
      <w:pPr>
        <w:ind w:firstLine="432"/>
        <w:jc w:val="both"/>
      </w:pPr>
      <w:r>
        <w:t>• Amundsen (open-source discovery)</w:t>
      </w:r>
    </w:p>
    <w:p>
      <w:pPr>
        <w:pStyle w:val="Ttulo2"/>
      </w:pPr>
      <w:r>
        <w:t>1.5 Casos de Éxito Empresariales con Impacto Cuantificable</w:t>
      </w:r>
    </w:p>
    <w:p>
      <w:pPr>
        <w:pStyle w:val="Ttulo3"/>
      </w:pPr>
      <w:r>
        <w:t>Netflix: Hiper-Personalización y Contenido Inteligente</w:t>
      </w:r>
    </w:p>
    <w:p>
      <w:pPr>
        <w:ind w:firstLine="432"/>
        <w:jc w:val="both"/>
      </w:pPr>
      <w:r>
        <w:rPr>
          <w:b/>
          <w:i w:val="0"/>
        </w:rPr>
        <w:t>**KPIs de Impacto (2024):**</w:t>
      </w:r>
    </w:p>
    <w:p>
      <w:pPr>
        <w:ind w:firstLine="432"/>
        <w:jc w:val="both"/>
      </w:pPr>
      <w:r>
        <w:t>• **$1.5B+ ahorro anual** en churn mediante recomendaciones.</w:t>
        <w:br/>
        <w:t>• **75%+** de visualizaciones impulsadas por algoritmos.</w:t>
        <w:br/>
        <w:t>• **Procesamiento de 1B+ eventos diarios** de usuario.</w:t>
        <w:br/>
        <w:t>• **Modelo con 5,000+ features** por perfil de usuario.</w:t>
      </w:r>
    </w:p>
    <w:p>
      <w:pPr>
        <w:pStyle w:val="Ttulo3"/>
      </w:pPr>
      <w:r>
        <w:t>Uber: Optimización Urbana y Logística Dinámica</w:t>
      </w:r>
    </w:p>
    <w:p>
      <w:pPr>
        <w:ind w:firstLine="432"/>
        <w:jc w:val="both"/>
      </w:pPr>
      <w:r>
        <w:rPr>
          <w:b/>
          <w:i w:val="0"/>
        </w:rPr>
        <w:t>**Métricas Operacionales:**</w:t>
      </w:r>
    </w:p>
    <w:p>
      <w:pPr>
        <w:ind w:firstLine="432"/>
        <w:jc w:val="both"/>
      </w:pPr>
      <w:r>
        <w:t>• **100M+ viajes semanales** generando datos geoespaciales.</w:t>
        <w:br/>
        <w:t>• **500 TB/día** de datos procesados en real-time.</w:t>
        <w:br/>
        <w:t>• **Algoritmos de surge pricing** ajustando en segundos.</w:t>
        <w:br/>
        <w:t>• **20% reducción** en ETAs mediante predictive analytics.</w:t>
      </w:r>
    </w:p>
    <w:p>
      <w:pPr>
        <w:spacing w:before="160" w:after="240" w:line="276" w:lineRule="auto"/>
        <w:ind w:left="720" w:right="720"/>
        <w:jc w:val="left"/>
        <w:shd w:val="clear" w:fill="F5F5F5" w:color="auto"/>
      </w:pPr>
      <w:r>
        <w:rPr>
          <w:rFonts w:ascii="Consolas" w:hAnsi="Consolas"/>
          <w:color w:val="005A96"/>
          <w:sz w:val="20"/>
        </w:rPr>
        <w:t># Ejemplo avanzado: Modelo simplificado de surge pricing con ML</w:t>
        <w:br/>
        <w:t>import numpy as np</w:t>
        <w:br/>
        <w:t>from sklearn.linear_model import LinearRegression</w:t>
        <w:br/>
        <w:t>from sklearn.preprocessing import StandardScaler</w:t>
        <w:br/>
        <w:br/>
        <w:t># Features: demanda, oferta, tráfico, eventos, clima</w:t>
        <w:br/>
        <w:t>X_train = np.array([[0.95, 0.60, 1.8, 2.5, 0.7],  # Hora pico</w:t>
        <w:br/>
        <w:t xml:space="preserve">                    [0.50, 0.90, 1.0, 1.0, 0.2],  # Hora baja</w:t>
        <w:br/>
        <w:t xml:space="preserve">                    # ... más datos de entrenamiento</w:t>
        <w:br/>
        <w:t xml:space="preserve">                   ])</w:t>
        <w:br/>
        <w:t>y_train = np.array([3.5, 1.2])  # Multiplicadores de precio</w:t>
        <w:br/>
        <w:br/>
        <w:t># Normalizar y entrenar modelo</w:t>
        <w:br/>
        <w:t>scaler = StandardScaler().fit(X_train)</w:t>
        <w:br/>
        <w:t>X_scaled = scaler.transform(X_train)</w:t>
        <w:br/>
        <w:t>model = LinearRegression().fit(X_scaled, y_train)</w:t>
        <w:br/>
        <w:br/>
        <w:t># Predicción en tiempo real</w:t>
        <w:br/>
        <w:t>def predecir_surge(demanda, oferta, trafico, eventos, clima):</w:t>
        <w:br/>
        <w:t xml:space="preserve">    features = np.array([[demanda, oferta, trafico, eventos, clima]])</w:t>
        <w:br/>
        <w:t xml:space="preserve">    scaled = scaler.transform(features)</w:t>
        <w:br/>
        <w:t xml:space="preserve">    multiplier = model.predict(scaled)[0]</w:t>
        <w:br/>
        <w:t xml:space="preserve">    return max(1.0, min(multiplier, 5.0))  # Clamp entre 1x y 5x</w:t>
        <w:br/>
        <w:br/>
        <w:t># Ejemplo: Condiciones de alta demanda</w:t>
        <w:br/>
        <w:t>surge = predecir_surge(0.92, 0.55, 1.9, 3.0, 0.8)</w:t>
        <w:br/>
        <w:t>print(f"Multiplicador de precio dinámico: {surge:.2f}x")</w:t>
      </w:r>
    </w:p>
    <w:p>
      <w:pPr>
        <w:pStyle w:val="Ttulo2"/>
      </w:pPr>
      <w:r>
        <w:t>1.6 Desafíos Técnicos, Éticos y Operacionales</w:t>
      </w:r>
    </w:p>
    <w:p>
      <w:pPr>
        <w:pStyle w:val="Ttulo3"/>
      </w:pPr>
      <w:r>
        <w:t>Desafíos Técnicos y Soluciones</w:t>
      </w:r>
    </w:p>
    <w:p>
      <w:pPr>
        <w:ind w:firstLine="432"/>
        <w:jc w:val="both"/>
      </w:pPr>
      <w:r>
        <w:t>**1. Escalabilidad &amp; Performance:**</w:t>
        <w:br/>
        <w:t>• **Problema**: Manejo de petabytes con low-latency (e.g., queries &gt;10s).</w:t>
        <w:br/>
        <w:t>• **Solución**: Auto-scaling en cloud, partitioning optimizado, caching con Redis.</w:t>
      </w:r>
    </w:p>
    <w:p>
      <w:pPr>
        <w:ind w:firstLine="432"/>
        <w:jc w:val="both"/>
      </w:pPr>
      <w:r>
        <w:t>**2. Integración &amp; Gobernanza:**</w:t>
        <w:br/>
        <w:t>• **Problema**: Silos de datos en 70% de organizaciones.</w:t>
        <w:br/>
        <w:t>• **Solución**: Data Fabric, metadata automation, CI/CD para pipelines.</w:t>
      </w:r>
    </w:p>
    <w:p>
      <w:pPr>
        <w:pStyle w:val="Ttulo3"/>
      </w:pPr>
      <w:r>
        <w:t>Aspectos Éticos y Regulatorios</w:t>
      </w:r>
    </w:p>
    <w:p>
      <w:pPr>
        <w:ind w:firstLine="432"/>
        <w:jc w:val="both"/>
      </w:pPr>
      <w:r>
        <w:t>**Privacidad &amp; Compliance:**</w:t>
        <w:br/>
        <w:t>• Adopción de anonymization techniques (e.g., differential privacy).</w:t>
        <w:br/>
        <w:t>• Cumplimiento GDPR/CCPA: Multas promedio $1M por breach.</w:t>
      </w:r>
    </w:p>
    <w:p>
      <w:pPr>
        <w:ind w:firstLine="432"/>
        <w:jc w:val="both"/>
      </w:pPr>
      <w:r>
        <w:t>**Mitigación de Sesgos:**</w:t>
        <w:br/>
        <w:t>• **Problema**: 50%+ de modelos AI con bias inherente.</w:t>
        <w:br/>
        <w:t>• **Solución**: FairML tools, audits regulares, diverse datasets.</w:t>
      </w:r>
    </w:p>
    <w:p>
      <w:pPr>
        <w:pStyle w:val="Ttulo2"/>
      </w:pPr>
      <w:r>
        <w:t>1.7 Visión Futura: Tendencias Emergentes 2025-2030</w:t>
      </w:r>
    </w:p>
    <w:p>
      <w:pPr>
        <w:ind w:firstLine="432"/>
        <w:jc w:val="both"/>
      </w:pPr>
      <w:r>
        <w:rPr>
          <w:b/>
          <w:i w:val="0"/>
        </w:rPr>
        <w:t>**Paradigmas Innovadores:**</w:t>
      </w:r>
    </w:p>
    <w:p>
      <w:pPr>
        <w:ind w:firstLine="432"/>
        <w:jc w:val="both"/>
      </w:pPr>
      <w:r>
        <w:t>• **Data Mesh 2.0**: Dominios autónomos con AI-governance integrada.</w:t>
      </w:r>
    </w:p>
    <w:p>
      <w:pPr>
        <w:ind w:firstLine="432"/>
        <w:jc w:val="both"/>
      </w:pPr>
      <w:r>
        <w:t>• **GenAI + Big Data**: Análisis conversacional y auto-generación de insights.</w:t>
      </w:r>
    </w:p>
    <w:p>
      <w:pPr>
        <w:ind w:firstLine="432"/>
        <w:jc w:val="both"/>
      </w:pPr>
      <w:r>
        <w:t>• **Edge-to-Cloud Continuum**: Procesamiento híbrido para latencia sub-ms en IoT.</w:t>
      </w:r>
    </w:p>
    <w:p>
      <w:pPr>
        <w:ind w:firstLine="432"/>
        <w:jc w:val="both"/>
      </w:pPr>
      <w:r>
        <w:t>• **Sustainable Data Ops**: Optimización green: Reducción 30% en consumo energético de data centers.</w:t>
      </w:r>
    </w:p>
    <w:p>
      <w:pPr>
        <w:ind w:firstLine="432"/>
        <w:jc w:val="both"/>
      </w:pPr>
      <w:r>
        <w:t>• **Quantum-Enhanced Analytics**: Procesamiento de datasets masivos con qubits para optimizaciones complejas.</w:t>
      </w:r>
    </w:p>
    <w:p>
      <w:pPr>
        <w:ind w:firstLine="432"/>
        <w:jc w:val="both"/>
      </w:pPr>
      <w:r>
        <w:t>• **Federated Learning**: Entrenamiento distribuido sin compartir datos sensibles.</w:t>
      </w:r>
    </w:p>
    <w:p>
      <w:pPr>
        <w:pStyle w:val="Ttulo1"/>
      </w:pPr>
      <w:r>
        <w:t>Ejercicios Prácticos y Casos de Estudio Interactivos</w:t>
      </w:r>
    </w:p>
    <w:p>
      <w:pPr>
        <w:pStyle w:val="Ttulo2"/>
      </w:pPr>
      <w:r>
        <w:t>Caso 1: Sistema de Detección de Anomalías en FinTech</w:t>
      </w:r>
    </w:p>
    <w:p>
      <w:pPr>
        <w:ind w:firstLine="432"/>
        <w:jc w:val="both"/>
      </w:pPr>
      <w:r>
        <w:t>**Escenario:** Banco digital con 50M transacciones/día, tasa de fraude 0.05%, costo promedio $1,000/fraude.</w:t>
      </w:r>
    </w:p>
    <w:p>
      <w:pPr>
        <w:ind w:firstLine="432"/>
        <w:jc w:val="both"/>
      </w:pPr>
      <w:r>
        <w:rPr>
          <w:b/>
          <w:i w:val="0"/>
        </w:rPr>
        <w:t>**Objetivos Técnicos:**</w:t>
      </w:r>
    </w:p>
    <w:p>
      <w:pPr>
        <w:ind w:firstLine="432"/>
        <w:jc w:val="both"/>
      </w:pPr>
      <w:r>
        <w:t>• Latencia: &lt;100ms por transacción.</w:t>
        <w:br/>
        <w:t>• Recall: &gt;98% en detección.</w:t>
        <w:br/>
        <w:t>• Throughput: 10,000 TPS.</w:t>
        <w:br/>
        <w:t>• Falsos positivos: &lt;0.005%.</w:t>
      </w:r>
    </w:p>
    <w:p>
      <w:pPr>
        <w:spacing w:before="160" w:after="240" w:line="276" w:lineRule="auto"/>
        <w:ind w:left="720" w:right="720"/>
        <w:jc w:val="left"/>
        <w:shd w:val="clear" w:fill="F5F5F5" w:color="auto"/>
      </w:pPr>
      <w:r>
        <w:rPr>
          <w:rFonts w:ascii="Consolas" w:hAnsi="Consolas"/>
          <w:color w:val="005A96"/>
          <w:sz w:val="20"/>
        </w:rPr>
        <w:t># Implementación con TensorFlow para detección de anomalías (Autoencoder)</w:t>
        <w:br/>
        <w:t>import tensorflow as tf</w:t>
        <w:br/>
        <w:t>from tensorflow.keras import layers</w:t>
        <w:br/>
        <w:br/>
        <w:t># Modelo Autoencoder para detección unsupervised</w:t>
        <w:br/>
        <w:t>model = tf.keras.Sequential([</w:t>
        <w:br/>
        <w:t xml:space="preserve">    layers.Dense(64, activation='relu', input_shape=(num_features,)),</w:t>
        <w:br/>
        <w:t xml:space="preserve">    layers.Dense(32, activation='relu'),</w:t>
        <w:br/>
        <w:t xml:space="preserve">    layers.Dense(16, activation='relu'),  # Bottleneck</w:t>
        <w:br/>
        <w:t xml:space="preserve">    layers.Dense(32, activation='relu'),</w:t>
        <w:br/>
        <w:t xml:space="preserve">    layers.Dense(64, activation='relu'),</w:t>
        <w:br/>
        <w:t xml:space="preserve">    layers.Dense(num_features, activation='sigmoid')</w:t>
        <w:br/>
        <w:t>])</w:t>
        <w:br/>
        <w:br/>
        <w:t>model.compile(optimizer='adam', loss='mse')</w:t>
        <w:br/>
        <w:br/>
        <w:t># Entrenamiento con datos normales</w:t>
        <w:br/>
        <w:t>model.fit(normal_transactions, normal_transactions, epochs=50, batch_size=256, validation_split=0.2)</w:t>
        <w:br/>
        <w:br/>
        <w:t># Inferencia en stream</w:t>
        <w:br/>
        <w:t>def detectar_anomalia(transaccion):</w:t>
        <w:br/>
        <w:t xml:space="preserve">    reconstruccion = model.predict(np.array([transaccion]))</w:t>
        <w:br/>
        <w:t xml:space="preserve">    error = np.mean(np.square(transaccion - reconstruccion))</w:t>
        <w:br/>
        <w:t xml:space="preserve">    return error &gt; threshold  # Threshold aprendido de validación</w:t>
        <w:br/>
        <w:br/>
        <w:t># Integración con Kafka para real-time</w:t>
        <w:br/>
        <w:t># (Código similar al anterior, pero con modelo TF)</w:t>
      </w:r>
    </w:p>
    <w:p>
      <w:pPr>
        <w:pStyle w:val="Ttulo2"/>
      </w:pPr>
      <w:r>
        <w:t>Caso 2: Predicción de Demanda en Supply Chain Inteligente</w:t>
      </w:r>
    </w:p>
    <w:p>
      <w:pPr>
        <w:ind w:firstLine="432"/>
        <w:jc w:val="both"/>
      </w:pPr>
      <w:r>
        <w:t>**Desafío:** Retailer global con 1,000 SKUs, 200 warehouses, meta: Reducir stock-outs 50%, overstock 30%.</w:t>
      </w:r>
    </w:p>
    <w:p>
      <w:pPr>
        <w:ind w:firstLine="432"/>
        <w:jc w:val="both"/>
      </w:pPr>
      <w:r>
        <w:rPr>
          <w:b/>
          <w:i w:val="0"/>
        </w:rPr>
        <w:t>**Datos Integrados:**</w:t>
      </w:r>
    </w:p>
    <w:p>
      <w:pPr>
        <w:ind w:firstLine="432"/>
        <w:jc w:val="both"/>
      </w:pPr>
      <w:r>
        <w:t>• **Ventas históricas**: 100M registros.</w:t>
        <w:br/>
        <w:t>• **Externos**: Pronósticos clima, trends Google, eventos económicos.</w:t>
        <w:br/>
        <w:t>• **Real-time**: Inventarios actualizados cada 5 min.</w:t>
        <w:br/>
        <w:t>• **ML Features**: Seasonality, promotions, competitor pricing.</w:t>
      </w:r>
    </w:p>
    <w:p>
      <w:pPr>
        <w:spacing w:before="160" w:after="240" w:line="276" w:lineRule="auto"/>
        <w:ind w:left="720" w:right="720"/>
        <w:jc w:val="left"/>
        <w:shd w:val="clear" w:fill="F5F5F5" w:color="auto"/>
      </w:pPr>
      <w:r>
        <w:rPr>
          <w:rFonts w:ascii="Consolas" w:hAnsi="Consolas"/>
          <w:color w:val="005A96"/>
          <w:sz w:val="20"/>
        </w:rPr>
        <w:t># Modelo de forecasting con Prophet (Facebook's library)</w:t>
        <w:br/>
        <w:t>from prophet import Prophet</w:t>
        <w:br/>
        <w:t>import pandas as pd</w:t>
        <w:br/>
        <w:br/>
        <w:t># Preparar datos</w:t>
        <w:br/>
        <w:t>df = pd.read_csv('ventas_historicas.csv')</w:t>
        <w:br/>
        <w:t>df = df.rename(columns={'fecha': 'ds', 'ventas': 'y'})</w:t>
        <w:br/>
        <w:br/>
        <w:t># Incluir regressors externos</w:t>
        <w:br/>
        <w:t>df['clima_temp'] = temperaturas_historicas</w:t>
        <w:br/>
        <w:t>df['promo_active'] = promociones</w:t>
        <w:br/>
        <w:br/>
        <w:t># Inicializar y fit modelo</w:t>
        <w:br/>
        <w:t>m = Prophet(yearly_seasonality=True, weekly_seasonality=True)</w:t>
        <w:br/>
        <w:t>m.add_regressor('clima_temp')</w:t>
        <w:br/>
        <w:t>m.add_regressor('promo_active')</w:t>
        <w:br/>
        <w:t>m.fit(df)</w:t>
        <w:br/>
        <w:br/>
        <w:t># Predicción futura</w:t>
        <w:br/>
        <w:t>future = m.make_future_dataframe(periods=90)  # 3 meses adelante</w:t>
        <w:br/>
        <w:t>future['clima_temp'] = pronosticos_clima</w:t>
        <w:br/>
        <w:t>future['promo_active'] = plan_promociones</w:t>
        <w:br/>
        <w:t>forecast = m.predict(future)</w:t>
        <w:br/>
        <w:br/>
        <w:t># Optimizar inventario basado en forecast</w:t>
        <w:br/>
        <w:t>optimal_stock = forecast['yhat'] * safety_factor + forecast['yhat_upper'] * risk_tolerance</w:t>
      </w:r>
    </w:p>
    <w:p>
      <w:pPr>
        <w:pStyle w:val="Ttulo1"/>
      </w:pPr>
      <w:r>
        <w:t>Glosario de Términos Técnicos Avanzados</w:t>
      </w:r>
    </w:p>
    <w:p>
      <w:pPr>
        <w:spacing w:after="120"/>
        <w:ind w:firstLine="432"/>
      </w:pPr>
      <w:r>
        <w:rPr>
          <w:b/>
          <w:sz w:val="22"/>
        </w:rPr>
        <w:t xml:space="preserve">Batch Processing: </w:t>
      </w:r>
      <w:r>
        <w:rPr>
          <w:sz w:val="22"/>
        </w:rPr>
        <w:t>Procesamiento en lotes para jobs no urgentes de alto volumen.</w:t>
      </w:r>
    </w:p>
    <w:p>
      <w:pPr>
        <w:spacing w:after="120"/>
        <w:ind w:firstLine="432"/>
      </w:pPr>
      <w:r>
        <w:rPr>
          <w:b/>
          <w:sz w:val="22"/>
        </w:rPr>
        <w:t xml:space="preserve">Data Drift: </w:t>
      </w:r>
      <w:r>
        <w:rPr>
          <w:sz w:val="22"/>
        </w:rPr>
        <w:t>Cambio gradual en distribución de datos que afecta performance de modelos.</w:t>
      </w:r>
    </w:p>
    <w:p>
      <w:pPr>
        <w:spacing w:after="120"/>
        <w:ind w:firstLine="432"/>
      </w:pPr>
      <w:r>
        <w:rPr>
          <w:b/>
          <w:sz w:val="22"/>
        </w:rPr>
        <w:t xml:space="preserve">Data Fabric: </w:t>
      </w:r>
      <w:r>
        <w:rPr>
          <w:sz w:val="22"/>
        </w:rPr>
        <w:t>Arquitectura virtual que integra datos across silos sin movimiento físico.</w:t>
      </w:r>
    </w:p>
    <w:p>
      <w:pPr>
        <w:spacing w:after="120"/>
        <w:ind w:firstLine="432"/>
      </w:pPr>
      <w:r>
        <w:rPr>
          <w:b/>
          <w:sz w:val="22"/>
        </w:rPr>
        <w:t xml:space="preserve">Data Lakehouse: </w:t>
      </w:r>
      <w:r>
        <w:rPr>
          <w:sz w:val="22"/>
        </w:rPr>
        <w:t>Híbrido de data lake y warehouse con transacciones ACID y governance.</w:t>
      </w:r>
    </w:p>
    <w:p>
      <w:pPr>
        <w:spacing w:after="120"/>
        <w:ind w:firstLine="432"/>
      </w:pPr>
      <w:r>
        <w:rPr>
          <w:b/>
          <w:sz w:val="22"/>
        </w:rPr>
        <w:t xml:space="preserve">Data Sovereignty: </w:t>
      </w:r>
      <w:r>
        <w:rPr>
          <w:sz w:val="22"/>
        </w:rPr>
        <w:t>Requisitos legales para almacenamiento de datos en jurisdicciones específicas.</w:t>
      </w:r>
    </w:p>
    <w:p>
      <w:pPr>
        <w:spacing w:after="120"/>
        <w:ind w:firstLine="432"/>
      </w:pPr>
      <w:r>
        <w:rPr>
          <w:b/>
          <w:sz w:val="22"/>
        </w:rPr>
        <w:t xml:space="preserve">Explainable AI (XAI): </w:t>
      </w:r>
      <w:r>
        <w:rPr>
          <w:sz w:val="22"/>
        </w:rPr>
        <w:t>Técnicas para hacer modelos ML interpretables y auditables.</w:t>
      </w:r>
    </w:p>
    <w:p>
      <w:pPr>
        <w:spacing w:after="120"/>
        <w:ind w:firstLine="432"/>
      </w:pPr>
      <w:r>
        <w:rPr>
          <w:b/>
          <w:sz w:val="22"/>
        </w:rPr>
        <w:t xml:space="preserve">Federated Query: </w:t>
      </w:r>
      <w:r>
        <w:rPr>
          <w:sz w:val="22"/>
        </w:rPr>
        <w:t>Consultas distribuidas across multiple data sources sin centralización.</w:t>
      </w:r>
    </w:p>
    <w:p>
      <w:pPr>
        <w:spacing w:after="120"/>
        <w:ind w:firstLine="432"/>
      </w:pPr>
      <w:r>
        <w:rPr>
          <w:b/>
          <w:sz w:val="22"/>
        </w:rPr>
        <w:t xml:space="preserve">MLOps: </w:t>
      </w:r>
      <w:r>
        <w:rPr>
          <w:sz w:val="22"/>
        </w:rPr>
        <w:t>Prácticas DevOps para ML: Automatización de training, deployment y monitoring.</w:t>
      </w:r>
    </w:p>
    <w:p>
      <w:pPr>
        <w:spacing w:after="120"/>
        <w:ind w:firstLine="432"/>
      </w:pPr>
      <w:r>
        <w:rPr>
          <w:b/>
          <w:sz w:val="22"/>
        </w:rPr>
        <w:t xml:space="preserve">Stream Processing: </w:t>
      </w:r>
      <w:r>
        <w:rPr>
          <w:sz w:val="22"/>
        </w:rPr>
        <w:t>Análisis continuo de datos en movimiento para insights real-time.</w:t>
      </w:r>
    </w:p>
    <w:p>
      <w:pPr>
        <w:spacing w:after="120"/>
        <w:ind w:firstLine="432"/>
      </w:pPr>
      <w:r>
        <w:rPr>
          <w:b/>
          <w:sz w:val="22"/>
        </w:rPr>
        <w:t xml:space="preserve">Zero-Trust Data Access: </w:t>
      </w:r>
      <w:r>
        <w:rPr>
          <w:sz w:val="22"/>
        </w:rPr>
        <w:t>Modelo de seguridad donde cada acceso es verificado dinámicamente.</w:t>
      </w:r>
    </w:p>
    <w:p>
      <w:pPr>
        <w:pStyle w:val="Ttulo1"/>
      </w:pPr>
      <w:r>
        <w:t>Bibliografía, Recursos y Lecturas Recomendadas</w:t>
      </w:r>
    </w:p>
    <w:p>
      <w:pPr>
        <w:ind w:firstLine="432"/>
        <w:jc w:val="both"/>
      </w:pPr>
      <w:r>
        <w:rPr>
          <w:b/>
          <w:i w:val="0"/>
        </w:rPr>
        <w:t>**Libros Fundamentales:**</w:t>
      </w:r>
    </w:p>
    <w:p>
      <w:pPr>
        <w:ind w:firstLine="432"/>
        <w:jc w:val="both"/>
      </w:pPr>
      <w:r>
        <w:t>• Kleppmann, M. (2017). Designing Data-Intensive Applications.</w:t>
      </w:r>
    </w:p>
    <w:p>
      <w:pPr>
        <w:ind w:firstLine="432"/>
        <w:jc w:val="both"/>
      </w:pPr>
      <w:r>
        <w:t>• Zaharia, M. et al. (2020). Learning Spark: Lightning-Fast Data Analytics.</w:t>
      </w:r>
    </w:p>
    <w:p>
      <w:pPr>
        <w:ind w:firstLine="432"/>
        <w:jc w:val="both"/>
      </w:pPr>
      <w:r>
        <w:t>• Dehghani, Z. (2022). Data Mesh: Delivering Data-Driven Value at Scale.</w:t>
      </w:r>
    </w:p>
    <w:p>
      <w:pPr>
        <w:ind w:firstLine="432"/>
        <w:jc w:val="both"/>
      </w:pPr>
      <w:r>
        <w:rPr>
          <w:b/>
          <w:i w:val="0"/>
        </w:rPr>
        <w:t>**Reportes y Whitepapers:**</w:t>
      </w:r>
    </w:p>
    <w:p>
      <w:pPr>
        <w:ind w:firstLine="432"/>
        <w:jc w:val="both"/>
      </w:pPr>
      <w:r>
        <w:t>• IDC (2025). Worldwide Global DataSphere Forecast, 2025–2029.</w:t>
      </w:r>
    </w:p>
    <w:p>
      <w:pPr>
        <w:ind w:firstLine="432"/>
        <w:jc w:val="both"/>
      </w:pPr>
      <w:r>
        <w:t>• Gartner (2025). Magic Quadrant for Data Management Solutions.</w:t>
      </w:r>
    </w:p>
    <w:p>
      <w:pPr>
        <w:ind w:firstLine="432"/>
        <w:jc w:val="both"/>
      </w:pPr>
      <w:r>
        <w:t>• McKinsey (2024). The Data-Driven Enterprise of 2025.</w:t>
      </w:r>
    </w:p>
    <w:p>
      <w:pPr>
        <w:ind w:firstLine="432"/>
        <w:jc w:val="both"/>
      </w:pPr>
      <w:r>
        <w:rPr>
          <w:b/>
          <w:i w:val="0"/>
        </w:rPr>
        <w:t>**Recursos Online y Documentación:**</w:t>
      </w:r>
    </w:p>
    <w:p>
      <w:pPr>
        <w:ind w:firstLine="432"/>
        <w:jc w:val="both"/>
      </w:pPr>
      <w:r>
        <w:t>• Apache Foundation Docs: Spark, Flink, Kafka (apache.org).</w:t>
      </w:r>
    </w:p>
    <w:p>
      <w:pPr>
        <w:ind w:firstLine="432"/>
        <w:jc w:val="both"/>
      </w:pPr>
      <w:r>
        <w:t>• Databricks Academy: Cursos gratuitos en Big Data y ML.</w:t>
      </w:r>
    </w:p>
    <w:p>
      <w:pPr>
        <w:ind w:firstLine="432"/>
        <w:jc w:val="both"/>
      </w:pPr>
      <w:r>
        <w:t>• Towards Data Science (Medium): Artículos prácticos y tutorials.</w:t>
      </w:r>
    </w:p>
    <w:p>
      <w:pPr>
        <w:ind w:firstLine="432"/>
        <w:jc w:val="both"/>
      </w:pPr>
      <w:r>
        <w:rPr>
          <w:b/>
          <w:i w:val="0"/>
        </w:rPr>
        <w:t>**Journals Académicos:**</w:t>
      </w:r>
    </w:p>
    <w:p>
      <w:pPr>
        <w:ind w:firstLine="432"/>
        <w:jc w:val="both"/>
      </w:pPr>
      <w:r>
        <w:t>• IEEE Transactions on Big Data.</w:t>
      </w:r>
    </w:p>
    <w:p>
      <w:pPr>
        <w:ind w:firstLine="432"/>
        <w:jc w:val="both"/>
      </w:pPr>
      <w:r>
        <w:t>• ACM SIGMOD Record.</w:t>
      </w:r>
    </w:p>
    <w:p>
      <w:pPr>
        <w:ind w:firstLine="432"/>
        <w:jc w:val="both"/>
      </w:pPr>
      <w:r>
        <w:t>• Journal of Big Data (Springer).</w:t>
      </w:r>
    </w:p>
    <w:sectPr w:rsidR="00034129" w:rsidRPr="00003B21" w:rsidSect="00B93199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1533" w:right="1134" w:bottom="1843" w:left="1701" w:header="426" w:footer="9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DF11A" w14:textId="77777777" w:rsidR="009E7C51" w:rsidRDefault="009E7C51" w:rsidP="00C9297E">
      <w:pPr>
        <w:spacing w:after="0"/>
      </w:pPr>
      <w:r>
        <w:separator/>
      </w:r>
    </w:p>
  </w:endnote>
  <w:endnote w:type="continuationSeparator" w:id="0">
    <w:p w14:paraId="0CD19736" w14:textId="77777777" w:rsidR="009E7C51" w:rsidRDefault="009E7C51" w:rsidP="00C929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aranth">
    <w:altName w:val="Calibri"/>
    <w:charset w:val="00"/>
    <w:family w:val="auto"/>
    <w:pitch w:val="variable"/>
    <w:sig w:usb0="A0000027" w:usb1="00000043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mo">
    <w:altName w:val="Calibri"/>
    <w:charset w:val="00"/>
    <w:family w:val="swiss"/>
    <w:pitch w:val="variable"/>
    <w:sig w:usb0="E0000AFF" w:usb1="500078FF" w:usb2="00000021" w:usb3="00000000" w:csb0="000001BF" w:csb1="00000000"/>
  </w:font>
  <w:font w:name="Sintony">
    <w:altName w:val="Calibri"/>
    <w:charset w:val="00"/>
    <w:family w:val="auto"/>
    <w:pitch w:val="variable"/>
    <w:sig w:usb0="00000003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2AAE" w14:textId="77777777" w:rsidR="002C4B06" w:rsidRPr="000F5FAE" w:rsidRDefault="002C4B06" w:rsidP="00E524A7">
    <w:pPr>
      <w:pStyle w:val="Encabezado"/>
      <w:ind w:left="709"/>
      <w:rPr>
        <w:rFonts w:ascii="Sintony" w:hAnsi="Sintony" w:cs="Arimo"/>
        <w:color w:val="000000" w:themeColor="text1"/>
        <w:sz w:val="18"/>
        <w:szCs w:val="16"/>
      </w:rPr>
    </w:pPr>
    <w:r>
      <w:rPr>
        <w:rFonts w:ascii="Sintony" w:hAnsi="Sintony" w:cs="Arimo"/>
        <w:noProof/>
        <w:color w:val="000000" w:themeColor="text1"/>
        <w:sz w:val="18"/>
        <w:szCs w:val="16"/>
        <w:lang w:val="en-US"/>
      </w:rPr>
      <w:drawing>
        <wp:anchor distT="0" distB="0" distL="114300" distR="114300" simplePos="0" relativeHeight="251671552" behindDoc="0" locked="0" layoutInCell="1" allowOverlap="1" wp14:anchorId="773D51CE" wp14:editId="06784766">
          <wp:simplePos x="0" y="0"/>
          <wp:positionH relativeFrom="column">
            <wp:posOffset>5516880</wp:posOffset>
          </wp:positionH>
          <wp:positionV relativeFrom="paragraph">
            <wp:posOffset>19050</wp:posOffset>
          </wp:positionV>
          <wp:extent cx="847090" cy="1071245"/>
          <wp:effectExtent l="19050" t="0" r="0" b="0"/>
          <wp:wrapNone/>
          <wp:docPr id="6" name="Imagen 22" descr="E:\FACEN UNA\Diagramaciones Gral\Octubre\Educación a Distancia - plantillas\Plantillas\dia del tecnó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E:\FACEN UNA\Diagramaciones Gral\Octubre\Educación a Distancia - plantillas\Plantillas\dia del tecnó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prstClr val="black"/>
                      <a:srgbClr val="000000">
                        <a:tint val="45000"/>
                        <a:satMod val="400000"/>
                      </a:srgbClr>
                    </a:duotone>
                    <a:lum bright="-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090" cy="1071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17F11C2" w14:textId="77777777" w:rsidR="002C4B06" w:rsidRDefault="002C4B06" w:rsidP="00E524A7">
    <w:pPr>
      <w:pStyle w:val="Encabezado"/>
    </w:pPr>
    <w:r>
      <w:rPr>
        <w:rFonts w:asciiTheme="majorHAnsi" w:eastAsiaTheme="majorEastAsia" w:hAnsiTheme="majorHAns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4F57B566" wp14:editId="72D6DD5F">
              <wp:simplePos x="0" y="0"/>
              <wp:positionH relativeFrom="margin">
                <wp:posOffset>2410460</wp:posOffset>
              </wp:positionH>
              <wp:positionV relativeFrom="bottomMargin">
                <wp:posOffset>279400</wp:posOffset>
              </wp:positionV>
              <wp:extent cx="626745" cy="626745"/>
              <wp:effectExtent l="0" t="0" r="1905" b="1905"/>
              <wp:wrapNone/>
              <wp:docPr id="5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745" cy="626745"/>
                      </a:xfrm>
                      <a:prstGeom prst="flowChartConnector">
                        <a:avLst/>
                      </a:prstGeom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9BD70F" w14:textId="77777777" w:rsidR="002C4B06" w:rsidRPr="00C445F2" w:rsidRDefault="002C4B06">
                          <w:pPr>
                            <w:pStyle w:val="Piedepgina"/>
                            <w:jc w:val="center"/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  <w:lang w:val="es-ES"/>
                            </w:rPr>
                          </w:pPr>
                          <w:r w:rsidRPr="00C445F2">
                            <w:rPr>
                              <w:color w:val="000000" w:themeColor="text1"/>
                            </w:rPr>
                            <w:fldChar w:fldCharType="begin"/>
                          </w:r>
                          <w:r w:rsidRPr="00C445F2">
                            <w:rPr>
                              <w:color w:val="000000" w:themeColor="text1"/>
                            </w:rPr>
                            <w:instrText xml:space="preserve"> PAGE    \* MERGEFORMAT </w:instrText>
                          </w:r>
                          <w:r w:rsidRPr="00C445F2">
                            <w:rPr>
                              <w:color w:val="000000" w:themeColor="text1"/>
                            </w:rPr>
                            <w:fldChar w:fldCharType="separate"/>
                          </w:r>
                          <w:r w:rsidR="00236835" w:rsidRPr="00236835">
                            <w:rPr>
                              <w:b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8</w:t>
                          </w:r>
                          <w:r w:rsidRPr="00C445F2">
                            <w:rPr>
                              <w:color w:val="000000" w:themeColor="text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57B566"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AutoShape 12" o:spid="_x0000_s1026" type="#_x0000_t120" style="position:absolute;margin-left:189.8pt;margin-top:22pt;width:49.35pt;height:49.3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" fillcolor="#bfbfbf [2412]" stroked="f">
              <v:textbox>
                <w:txbxContent>
                  <w:p w14:paraId="209BD70F" w14:textId="77777777" w:rsidR="002C4B06" w:rsidRPr="00C445F2" w:rsidRDefault="002C4B06">
                    <w:pPr>
                      <w:pStyle w:val="Piedepgina"/>
                      <w:jc w:val="center"/>
                      <w:rPr>
                        <w:b/>
                        <w:color w:val="000000" w:themeColor="text1"/>
                        <w:sz w:val="32"/>
                        <w:szCs w:val="32"/>
                        <w:lang w:val="es-ES"/>
                      </w:rPr>
                    </w:pPr>
                    <w:r w:rsidRPr="00C445F2">
                      <w:rPr>
                        <w:color w:val="000000" w:themeColor="text1"/>
                      </w:rPr>
                      <w:fldChar w:fldCharType="begin"/>
                    </w:r>
                    <w:r w:rsidRPr="00C445F2">
                      <w:rPr>
                        <w:color w:val="000000" w:themeColor="text1"/>
                      </w:rPr>
                      <w:instrText xml:space="preserve"> PAGE    \* MERGEFORMAT </w:instrText>
                    </w:r>
                    <w:r w:rsidRPr="00C445F2">
                      <w:rPr>
                        <w:color w:val="000000" w:themeColor="text1"/>
                      </w:rPr>
                      <w:fldChar w:fldCharType="separate"/>
                    </w:r>
                    <w:r w:rsidR="00236835" w:rsidRPr="00236835">
                      <w:rPr>
                        <w:b/>
                        <w:noProof/>
                        <w:color w:val="000000" w:themeColor="text1"/>
                        <w:sz w:val="32"/>
                        <w:szCs w:val="32"/>
                      </w:rPr>
                      <w:t>8</w:t>
                    </w:r>
                    <w:r w:rsidRPr="00C445F2">
                      <w:rPr>
                        <w:color w:val="000000" w:themeColor="text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Amaranth" w:hAnsi="Amaranth" w:cs="Arimo"/>
        <w:bCs/>
        <w:noProof/>
        <w:color w:val="000000" w:themeColor="text1"/>
        <w:spacing w:val="-1"/>
        <w:sz w:val="44"/>
        <w:szCs w:val="44"/>
        <w:lang w:val="en-US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37F7851E" wp14:editId="2DBA9043">
              <wp:simplePos x="0" y="0"/>
              <wp:positionH relativeFrom="column">
                <wp:posOffset>2162175</wp:posOffset>
              </wp:positionH>
              <wp:positionV relativeFrom="paragraph">
                <wp:posOffset>-3404870</wp:posOffset>
              </wp:positionV>
              <wp:extent cx="1057275" cy="7628890"/>
              <wp:effectExtent l="4445" t="1905" r="0" b="0"/>
              <wp:wrapNone/>
              <wp:docPr id="2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1057275" cy="762889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bg1">
                              <a:lumMod val="75000"/>
                              <a:lumOff val="0"/>
                              <a:gamma/>
                              <a:tint val="20000"/>
                              <a:invGamma/>
                            </a:schemeClr>
                          </a:gs>
                          <a:gs pos="100000">
                            <a:schemeClr val="bg1">
                              <a:lumMod val="75000"/>
                              <a:lumOff val="0"/>
                            </a:schemeClr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D5EC83" id="Rectangle 17" o:spid="_x0000_s1026" style="position:absolute;margin-left:170.25pt;margin-top:-268.1pt;width:83.25pt;height:600.7pt;rotation:90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" fillcolor="#bfbfbf [2412]" stroked="f" strokecolor="#666 [1936]" strokeweight="1pt">
              <v:fill color2="#bfbfbf [2412]" focus="100%" type="gradient"/>
              <v:shadow color="#7f7f7f [1601]" opacity=".5" offset="1pt"/>
            </v:rect>
          </w:pict>
        </mc:Fallback>
      </mc:AlternateContent>
    </w:r>
  </w:p>
  <w:p w14:paraId="02D8E9F7" w14:textId="77777777" w:rsidR="002C4B06" w:rsidRPr="003E689B" w:rsidRDefault="002C4B06" w:rsidP="003E689B">
    <w:pPr>
      <w:pStyle w:val="Piedepgina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93D354D" wp14:editId="6C32B871">
              <wp:simplePos x="0" y="0"/>
              <wp:positionH relativeFrom="column">
                <wp:posOffset>3757930</wp:posOffset>
              </wp:positionH>
              <wp:positionV relativeFrom="paragraph">
                <wp:posOffset>65405</wp:posOffset>
              </wp:positionV>
              <wp:extent cx="1925320" cy="372745"/>
              <wp:effectExtent l="0" t="4445" r="0" b="3810"/>
              <wp:wrapNone/>
              <wp:docPr id="1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5320" cy="3727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4CD8F8" w14:textId="77777777" w:rsidR="002C4B06" w:rsidRPr="001800BE" w:rsidRDefault="002C4B06">
                          <w:pPr>
                            <w:rPr>
                              <w:rFonts w:ascii="Amaranth" w:hAnsi="Amaranth"/>
                              <w:sz w:val="24"/>
                              <w:szCs w:val="24"/>
                            </w:rPr>
                          </w:pPr>
                          <w:r w:rsidRPr="001800BE">
                            <w:rPr>
                              <w:rFonts w:ascii="Amaranth" w:hAnsi="Amaranth"/>
                              <w:bCs/>
                              <w:sz w:val="24"/>
                              <w:szCs w:val="24"/>
                            </w:rPr>
                            <w:t>www.virtual.facen.una.py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D354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7" type="#_x0000_t202" style="position:absolute;margin-left:295.9pt;margin-top:5.15pt;width:151.6pt;height:29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" filled="f" stroked="f">
              <v:textbox>
                <w:txbxContent>
                  <w:p w14:paraId="3D4CD8F8" w14:textId="77777777" w:rsidR="002C4B06" w:rsidRPr="001800BE" w:rsidRDefault="002C4B06">
                    <w:pPr>
                      <w:rPr>
                        <w:rFonts w:ascii="Amaranth" w:hAnsi="Amaranth"/>
                        <w:sz w:val="24"/>
                        <w:szCs w:val="24"/>
                      </w:rPr>
                    </w:pPr>
                    <w:r w:rsidRPr="001800BE">
                      <w:rPr>
                        <w:rFonts w:ascii="Amaranth" w:hAnsi="Amaranth"/>
                        <w:bCs/>
                        <w:sz w:val="24"/>
                        <w:szCs w:val="24"/>
                      </w:rPr>
                      <w:t>www.virtual.facen.una.py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3DB13" w14:textId="77777777" w:rsidR="002C4B06" w:rsidRDefault="002C4B06">
    <w:pPr>
      <w:pStyle w:val="Piedepgina"/>
      <w:rPr>
        <w:rFonts w:ascii="Amaranth" w:hAnsi="Amaranth"/>
        <w:noProof/>
        <w:color w:val="FFFFFF" w:themeColor="background1"/>
        <w:sz w:val="20"/>
        <w:szCs w:val="28"/>
        <w:lang w:eastAsia="es-PY"/>
      </w:rPr>
    </w:pPr>
  </w:p>
  <w:p w14:paraId="07482738" w14:textId="77777777" w:rsidR="002C4B06" w:rsidRDefault="002C4B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8B91E" w14:textId="77777777" w:rsidR="009E7C51" w:rsidRDefault="009E7C51" w:rsidP="00C9297E">
      <w:pPr>
        <w:spacing w:after="0"/>
      </w:pPr>
      <w:r>
        <w:separator/>
      </w:r>
    </w:p>
  </w:footnote>
  <w:footnote w:type="continuationSeparator" w:id="0">
    <w:p w14:paraId="5C8054F1" w14:textId="77777777" w:rsidR="009E7C51" w:rsidRDefault="009E7C51" w:rsidP="00C9297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84AEF" w14:textId="410FCB10" w:rsidR="00B93199" w:rsidRDefault="00B931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77E68" w14:textId="15EDF284" w:rsidR="002C4B06" w:rsidRPr="000F5FAE" w:rsidRDefault="002C4B06" w:rsidP="00C5471D">
    <w:pPr>
      <w:pStyle w:val="Encabezado"/>
      <w:ind w:left="709"/>
      <w:rPr>
        <w:rFonts w:ascii="Arimo" w:hAnsi="Arimo" w:cs="Arimo"/>
        <w:color w:val="000000" w:themeColor="text1"/>
      </w:rPr>
    </w:pPr>
    <w:r>
      <w:rPr>
        <w:rFonts w:ascii="Arimo" w:hAnsi="Arimo" w:cs="Arimo"/>
        <w:noProof/>
        <w:color w:val="000000" w:themeColor="text1"/>
        <w:sz w:val="18"/>
        <w:lang w:val="en-US"/>
      </w:rPr>
      <w:drawing>
        <wp:anchor distT="0" distB="0" distL="114300" distR="114300" simplePos="0" relativeHeight="251661312" behindDoc="1" locked="0" layoutInCell="1" allowOverlap="1" wp14:anchorId="76060C9B" wp14:editId="611E7C0F">
          <wp:simplePos x="0" y="0"/>
          <wp:positionH relativeFrom="column">
            <wp:posOffset>-167640</wp:posOffset>
          </wp:positionH>
          <wp:positionV relativeFrom="paragraph">
            <wp:posOffset>-73025</wp:posOffset>
          </wp:positionV>
          <wp:extent cx="424180" cy="552450"/>
          <wp:effectExtent l="19050" t="0" r="0" b="0"/>
          <wp:wrapNone/>
          <wp:docPr id="14" name="Imagen 14" descr="E:\FACEN UNA\Diagramaciones Gral\Octubre\Educación a Distancia - plantillas\Plantillas\Versiones color we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:\FACEN UNA\Diagramaciones Gral\Octubre\Educación a Distancia - plantillas\Plantillas\Versiones color we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418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mo" w:hAnsi="Arimo" w:cs="Arimo"/>
        <w:noProof/>
        <w:color w:val="000000" w:themeColor="text1"/>
        <w:sz w:val="18"/>
        <w:lang w:val="en-US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698A3F10" wp14:editId="77A22D10">
              <wp:simplePos x="0" y="0"/>
              <wp:positionH relativeFrom="column">
                <wp:posOffset>373380</wp:posOffset>
              </wp:positionH>
              <wp:positionV relativeFrom="paragraph">
                <wp:posOffset>-71120</wp:posOffset>
              </wp:positionV>
              <wp:extent cx="0" cy="535940"/>
              <wp:effectExtent l="15240" t="8890" r="13335" b="7620"/>
              <wp:wrapNone/>
              <wp:docPr id="8" name="1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594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4C964E" id="1 Conector recto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9.4pt,-5.6pt" to="29.4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" strokecolor="black [3213]" strokeweight="1pt">
              <v:shadow color="#7f7f7f [1601]" opacity=".5" offset="1pt"/>
            </v:line>
          </w:pict>
        </mc:Fallback>
      </mc:AlternateContent>
    </w:r>
    <w:r>
      <w:rPr>
        <w:rFonts w:ascii="Amaranth" w:hAnsi="Amaranth" w:cs="Arimo"/>
        <w:bCs/>
        <w:noProof/>
        <w:color w:val="000000" w:themeColor="text1"/>
        <w:spacing w:val="-1"/>
        <w:sz w:val="44"/>
        <w:szCs w:val="44"/>
        <w:lang w:val="en-US"/>
      </w:rPr>
      <mc:AlternateContent>
        <mc:Choice Requires="wps">
          <w:drawing>
            <wp:anchor distT="0" distB="0" distL="114300" distR="114300" simplePos="0" relativeHeight="251651072" behindDoc="1" locked="0" layoutInCell="1" allowOverlap="1" wp14:anchorId="23A7C05E" wp14:editId="758B8BDE">
              <wp:simplePos x="0" y="0"/>
              <wp:positionH relativeFrom="column">
                <wp:posOffset>2146935</wp:posOffset>
              </wp:positionH>
              <wp:positionV relativeFrom="paragraph">
                <wp:posOffset>-3681095</wp:posOffset>
              </wp:positionV>
              <wp:extent cx="1057275" cy="7628890"/>
              <wp:effectExtent l="0" t="0" r="1905" b="1270"/>
              <wp:wrapNone/>
              <wp:docPr id="7" name="11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1057275" cy="762889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bg1">
                              <a:lumMod val="75000"/>
                              <a:lumOff val="0"/>
                            </a:schemeClr>
                          </a:gs>
                          <a:gs pos="100000">
                            <a:schemeClr val="bg1">
                              <a:lumMod val="75000"/>
                              <a:lumOff val="0"/>
                              <a:gamma/>
                              <a:tint val="20000"/>
                              <a:invGamma/>
                            </a:schemeClr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29E4EA" id="11 Rectángulo" o:spid="_x0000_s1026" style="position:absolute;margin-left:169.05pt;margin-top:-289.85pt;width:83.25pt;height:600.7pt;rotation:90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" fillcolor="#bfbfbf [2412]" stroked="f" strokecolor="#666 [1936]" strokeweight="1pt">
              <v:fill color2="#bfbfbf [2412]" focus="100%" type="gradient"/>
              <v:shadow color="#7f7f7f [1601]" opacity=".5" offset="1pt"/>
            </v:rect>
          </w:pict>
        </mc:Fallback>
      </mc:AlternateContent>
    </w:r>
    <w:r>
      <w:rPr>
        <w:rFonts w:ascii="Amaranth" w:hAnsi="Amaranth" w:cs="Arimo"/>
        <w:bCs/>
        <w:noProof/>
        <w:color w:val="000000" w:themeColor="text1"/>
        <w:spacing w:val="-1"/>
        <w:sz w:val="44"/>
        <w:szCs w:val="44"/>
        <w:lang w:val="en-US"/>
      </w:rPr>
      <w:drawing>
        <wp:anchor distT="0" distB="0" distL="114300" distR="114300" simplePos="0" relativeHeight="251656192" behindDoc="0" locked="0" layoutInCell="1" allowOverlap="1" wp14:anchorId="0581CCEC" wp14:editId="5F9F2438">
          <wp:simplePos x="0" y="0"/>
          <wp:positionH relativeFrom="column">
            <wp:posOffset>-1055683</wp:posOffset>
          </wp:positionH>
          <wp:positionV relativeFrom="paragraph">
            <wp:posOffset>-277334</wp:posOffset>
          </wp:positionV>
          <wp:extent cx="745225" cy="934872"/>
          <wp:effectExtent l="19050" t="0" r="0" b="0"/>
          <wp:wrapNone/>
          <wp:docPr id="4" name="Imagen 22" descr="E:\FACEN UNA\Diagramaciones Gral\Octubre\Educación a Distancia - plantillas\Plantillas\dia del tecnó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E:\FACEN UNA\Diagramaciones Gral\Octubre\Educación a Distancia - plantillas\Plantillas\dia del tecnólog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duotone>
                      <a:prstClr val="black"/>
                      <a:schemeClr val="tx1">
                        <a:tint val="45000"/>
                        <a:satMod val="400000"/>
                      </a:schemeClr>
                    </a:duotone>
                    <a:lum bright="-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225" cy="9348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F5FAE">
      <w:rPr>
        <w:rFonts w:ascii="Arimo" w:hAnsi="Arimo" w:cs="Arimo"/>
        <w:color w:val="000000" w:themeColor="text1"/>
        <w:sz w:val="18"/>
      </w:rPr>
      <w:t>Universidad Nacional de Asunción</w:t>
    </w:r>
  </w:p>
  <w:p w14:paraId="5BA93060" w14:textId="77777777" w:rsidR="002C4B06" w:rsidRPr="000F5FAE" w:rsidRDefault="002C4B06" w:rsidP="00E524A7">
    <w:pPr>
      <w:pStyle w:val="Encabezado"/>
      <w:tabs>
        <w:tab w:val="clear" w:pos="4419"/>
        <w:tab w:val="clear" w:pos="8838"/>
        <w:tab w:val="left" w:pos="6856"/>
      </w:tabs>
      <w:ind w:left="709"/>
      <w:rPr>
        <w:rFonts w:ascii="Amaranth" w:hAnsi="Amaranth"/>
        <w:color w:val="000000" w:themeColor="text1"/>
        <w:sz w:val="20"/>
        <w:szCs w:val="28"/>
      </w:rPr>
    </w:pPr>
    <w:r w:rsidRPr="000F5FAE">
      <w:rPr>
        <w:rFonts w:ascii="Amaranth" w:hAnsi="Amaranth"/>
        <w:color w:val="000000" w:themeColor="text1"/>
        <w:sz w:val="20"/>
        <w:szCs w:val="28"/>
      </w:rPr>
      <w:t>Facultad de Ciencias Exactas y Naturales</w:t>
    </w:r>
    <w:r>
      <w:rPr>
        <w:rFonts w:ascii="Amaranth" w:hAnsi="Amaranth"/>
        <w:color w:val="000000" w:themeColor="text1"/>
        <w:sz w:val="20"/>
        <w:szCs w:val="28"/>
      </w:rPr>
      <w:tab/>
    </w:r>
  </w:p>
  <w:p w14:paraId="04B1AF7E" w14:textId="77777777" w:rsidR="002C4B06" w:rsidRPr="000F5FAE" w:rsidRDefault="002C4B06" w:rsidP="00C5471D">
    <w:pPr>
      <w:pStyle w:val="Encabezado"/>
      <w:ind w:left="709"/>
      <w:rPr>
        <w:rFonts w:ascii="Sintony" w:hAnsi="Sintony" w:cs="Arimo"/>
        <w:color w:val="000000" w:themeColor="text1"/>
        <w:sz w:val="18"/>
        <w:szCs w:val="16"/>
      </w:rPr>
    </w:pPr>
    <w:r w:rsidRPr="000F5FAE">
      <w:rPr>
        <w:rFonts w:ascii="Sintony" w:hAnsi="Sintony" w:cs="Arimo"/>
        <w:color w:val="000000" w:themeColor="text1"/>
        <w:sz w:val="18"/>
        <w:szCs w:val="16"/>
      </w:rPr>
      <w:t>Departamento de Educación a Distancia</w:t>
    </w:r>
  </w:p>
  <w:p w14:paraId="2FA6155E" w14:textId="77777777" w:rsidR="002C4B06" w:rsidRDefault="002C4B0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628C" w14:textId="21792F14" w:rsidR="00B93199" w:rsidRDefault="00CB13EA">
    <w:pPr>
      <w:pStyle w:val="Encabezado"/>
    </w:pPr>
    <w:r>
      <w:rPr>
        <w:noProof/>
      </w:rPr>
      <w:drawing>
        <wp:anchor distT="0" distB="0" distL="114300" distR="114300" simplePos="0" relativeHeight="251692032" behindDoc="1" locked="0" layoutInCell="1" allowOverlap="1" wp14:anchorId="63F9D80C" wp14:editId="0FC058C5">
          <wp:simplePos x="0" y="0"/>
          <wp:positionH relativeFrom="column">
            <wp:posOffset>-1216613</wp:posOffset>
          </wp:positionH>
          <wp:positionV relativeFrom="paragraph">
            <wp:posOffset>-284158</wp:posOffset>
          </wp:positionV>
          <wp:extent cx="7732045" cy="11093804"/>
          <wp:effectExtent l="0" t="0" r="2540" b="0"/>
          <wp:wrapNone/>
          <wp:docPr id="216244701" name="Imagen 8" descr="Imagen que contiene cuarto, competencia de atletism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244701" name="Imagen 8" descr="Imagen que contiene cuarto, competencia de atletism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6855" cy="111150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.75pt;height:9.75pt" o:bullet="t">
        <v:imagedata r:id="rId1" o:title=""/>
      </v:shape>
    </w:pict>
  </w:numPicBullet>
  <w:abstractNum w:abstractNumId="0" w15:restartNumberingAfterBreak="0">
    <w:nsid w:val="015F4348"/>
    <w:multiLevelType w:val="multilevel"/>
    <w:tmpl w:val="DF7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19A3"/>
    <w:multiLevelType w:val="hybridMultilevel"/>
    <w:tmpl w:val="8E689EA6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770D1"/>
    <w:multiLevelType w:val="singleLevel"/>
    <w:tmpl w:val="97925E54"/>
    <w:lvl w:ilvl="0">
      <w:start w:val="1"/>
      <w:numFmt w:val="decimal"/>
      <w:lvlText w:val="%1."/>
      <w:lvlJc w:val="left"/>
      <w:pPr>
        <w:tabs>
          <w:tab w:val="num" w:pos="2127"/>
        </w:tabs>
        <w:ind w:left="2127" w:hanging="720"/>
      </w:pPr>
      <w:rPr>
        <w:rFonts w:hint="default"/>
      </w:rPr>
    </w:lvl>
  </w:abstractNum>
  <w:abstractNum w:abstractNumId="3" w15:restartNumberingAfterBreak="0">
    <w:nsid w:val="15F91DE1"/>
    <w:multiLevelType w:val="multilevel"/>
    <w:tmpl w:val="DF7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7235D"/>
    <w:multiLevelType w:val="multilevel"/>
    <w:tmpl w:val="D7A8DE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1B5D6A32"/>
    <w:multiLevelType w:val="multilevel"/>
    <w:tmpl w:val="3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006728"/>
    <w:multiLevelType w:val="hybridMultilevel"/>
    <w:tmpl w:val="92B2228C"/>
    <w:lvl w:ilvl="0" w:tplc="B18E34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B4B84"/>
    <w:multiLevelType w:val="hybridMultilevel"/>
    <w:tmpl w:val="B2BA07CA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2937136"/>
    <w:multiLevelType w:val="multilevel"/>
    <w:tmpl w:val="8F146B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073E32"/>
    <w:multiLevelType w:val="hybridMultilevel"/>
    <w:tmpl w:val="25881430"/>
    <w:lvl w:ilvl="0" w:tplc="3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525C3"/>
    <w:multiLevelType w:val="hybridMultilevel"/>
    <w:tmpl w:val="B6E88906"/>
    <w:lvl w:ilvl="0" w:tplc="B18E34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AA148E"/>
    <w:multiLevelType w:val="hybridMultilevel"/>
    <w:tmpl w:val="890C2892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50139"/>
    <w:multiLevelType w:val="multilevel"/>
    <w:tmpl w:val="10E69A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42660D39"/>
    <w:multiLevelType w:val="hybridMultilevel"/>
    <w:tmpl w:val="E9841916"/>
    <w:lvl w:ilvl="0" w:tplc="3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E60D16"/>
    <w:multiLevelType w:val="multilevel"/>
    <w:tmpl w:val="552028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539D00A9"/>
    <w:multiLevelType w:val="hybridMultilevel"/>
    <w:tmpl w:val="E1DA25C4"/>
    <w:lvl w:ilvl="0" w:tplc="F6ACAE8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A00FE"/>
    <w:multiLevelType w:val="hybridMultilevel"/>
    <w:tmpl w:val="3162DB70"/>
    <w:lvl w:ilvl="0" w:tplc="B18E346A">
      <w:start w:val="1"/>
      <w:numFmt w:val="decimal"/>
      <w:lvlText w:val="%1."/>
      <w:lvlJc w:val="left"/>
      <w:pPr>
        <w:ind w:left="405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125" w:hanging="360"/>
      </w:pPr>
    </w:lvl>
    <w:lvl w:ilvl="2" w:tplc="0C0A001B">
      <w:start w:val="1"/>
      <w:numFmt w:val="lowerRoman"/>
      <w:lvlText w:val="%3."/>
      <w:lvlJc w:val="right"/>
      <w:pPr>
        <w:ind w:left="1845" w:hanging="180"/>
      </w:pPr>
    </w:lvl>
    <w:lvl w:ilvl="3" w:tplc="0C0A000F" w:tentative="1">
      <w:start w:val="1"/>
      <w:numFmt w:val="decimal"/>
      <w:lvlText w:val="%4."/>
      <w:lvlJc w:val="left"/>
      <w:pPr>
        <w:ind w:left="2565" w:hanging="360"/>
      </w:pPr>
    </w:lvl>
    <w:lvl w:ilvl="4" w:tplc="0C0A0019" w:tentative="1">
      <w:start w:val="1"/>
      <w:numFmt w:val="lowerLetter"/>
      <w:lvlText w:val="%5."/>
      <w:lvlJc w:val="left"/>
      <w:pPr>
        <w:ind w:left="3285" w:hanging="360"/>
      </w:pPr>
    </w:lvl>
    <w:lvl w:ilvl="5" w:tplc="0C0A001B" w:tentative="1">
      <w:start w:val="1"/>
      <w:numFmt w:val="lowerRoman"/>
      <w:lvlText w:val="%6."/>
      <w:lvlJc w:val="right"/>
      <w:pPr>
        <w:ind w:left="4005" w:hanging="180"/>
      </w:pPr>
    </w:lvl>
    <w:lvl w:ilvl="6" w:tplc="0C0A000F" w:tentative="1">
      <w:start w:val="1"/>
      <w:numFmt w:val="decimal"/>
      <w:lvlText w:val="%7."/>
      <w:lvlJc w:val="left"/>
      <w:pPr>
        <w:ind w:left="4725" w:hanging="360"/>
      </w:pPr>
    </w:lvl>
    <w:lvl w:ilvl="7" w:tplc="0C0A0019" w:tentative="1">
      <w:start w:val="1"/>
      <w:numFmt w:val="lowerLetter"/>
      <w:lvlText w:val="%8."/>
      <w:lvlJc w:val="left"/>
      <w:pPr>
        <w:ind w:left="5445" w:hanging="360"/>
      </w:pPr>
    </w:lvl>
    <w:lvl w:ilvl="8" w:tplc="0C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 w15:restartNumberingAfterBreak="0">
    <w:nsid w:val="732938AB"/>
    <w:multiLevelType w:val="multilevel"/>
    <w:tmpl w:val="5A366376"/>
    <w:lvl w:ilvl="0">
      <w:start w:val="1"/>
      <w:numFmt w:val="decimal"/>
      <w:lvlText w:val="%1."/>
      <w:lvlJc w:val="left"/>
      <w:pPr>
        <w:ind w:left="2062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73416035"/>
    <w:multiLevelType w:val="hybridMultilevel"/>
    <w:tmpl w:val="5794394A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171B2B"/>
    <w:multiLevelType w:val="multilevel"/>
    <w:tmpl w:val="E12022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A560BE1"/>
    <w:multiLevelType w:val="multilevel"/>
    <w:tmpl w:val="DF7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41D41"/>
    <w:multiLevelType w:val="multilevel"/>
    <w:tmpl w:val="505A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2136"/>
        </w:tabs>
        <w:ind w:left="2136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8520"/>
        </w:tabs>
        <w:ind w:left="85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296"/>
        </w:tabs>
        <w:ind w:left="102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2072"/>
        </w:tabs>
        <w:ind w:left="1207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488"/>
        </w:tabs>
        <w:ind w:left="13488" w:hanging="2160"/>
      </w:pPr>
      <w:rPr>
        <w:rFonts w:hint="default"/>
      </w:rPr>
    </w:lvl>
  </w:abstractNum>
  <w:num w:numId="1" w16cid:durableId="1568489426">
    <w:abstractNumId w:val="16"/>
  </w:num>
  <w:num w:numId="2" w16cid:durableId="1366754909">
    <w:abstractNumId w:val="0"/>
  </w:num>
  <w:num w:numId="3" w16cid:durableId="1610359617">
    <w:abstractNumId w:val="20"/>
  </w:num>
  <w:num w:numId="4" w16cid:durableId="1148785094">
    <w:abstractNumId w:val="3"/>
  </w:num>
  <w:num w:numId="5" w16cid:durableId="1002317100">
    <w:abstractNumId w:val="15"/>
  </w:num>
  <w:num w:numId="6" w16cid:durableId="1867017306">
    <w:abstractNumId w:val="12"/>
  </w:num>
  <w:num w:numId="7" w16cid:durableId="1877422916">
    <w:abstractNumId w:val="4"/>
  </w:num>
  <w:num w:numId="8" w16cid:durableId="1064260956">
    <w:abstractNumId w:val="17"/>
  </w:num>
  <w:num w:numId="9" w16cid:durableId="513496184">
    <w:abstractNumId w:val="14"/>
  </w:num>
  <w:num w:numId="10" w16cid:durableId="222177263">
    <w:abstractNumId w:val="13"/>
  </w:num>
  <w:num w:numId="11" w16cid:durableId="393117227">
    <w:abstractNumId w:val="5"/>
  </w:num>
  <w:num w:numId="12" w16cid:durableId="1934053003">
    <w:abstractNumId w:val="18"/>
  </w:num>
  <w:num w:numId="13" w16cid:durableId="2126728288">
    <w:abstractNumId w:val="1"/>
  </w:num>
  <w:num w:numId="14" w16cid:durableId="78866800">
    <w:abstractNumId w:val="6"/>
  </w:num>
  <w:num w:numId="15" w16cid:durableId="1656716915">
    <w:abstractNumId w:val="9"/>
  </w:num>
  <w:num w:numId="16" w16cid:durableId="1492137600">
    <w:abstractNumId w:val="10"/>
  </w:num>
  <w:num w:numId="17" w16cid:durableId="438140196">
    <w:abstractNumId w:val="8"/>
  </w:num>
  <w:num w:numId="18" w16cid:durableId="221017349">
    <w:abstractNumId w:val="19"/>
  </w:num>
  <w:num w:numId="19" w16cid:durableId="543444258">
    <w:abstractNumId w:val="11"/>
  </w:num>
  <w:num w:numId="20" w16cid:durableId="1070614101">
    <w:abstractNumId w:val="7"/>
  </w:num>
  <w:num w:numId="21" w16cid:durableId="216818190">
    <w:abstractNumId w:val="2"/>
  </w:num>
  <w:num w:numId="22" w16cid:durableId="1065834357">
    <w:abstractNumId w:val="2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efaultTableStyle w:val="Tablaconcuadrcula4-nfasis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07BD"/>
    <w:rsid w:val="00003B21"/>
    <w:rsid w:val="00005C62"/>
    <w:rsid w:val="00007A6B"/>
    <w:rsid w:val="00022AE9"/>
    <w:rsid w:val="000279FA"/>
    <w:rsid w:val="00027E44"/>
    <w:rsid w:val="00034129"/>
    <w:rsid w:val="00043C64"/>
    <w:rsid w:val="00045132"/>
    <w:rsid w:val="00051C8E"/>
    <w:rsid w:val="0006133C"/>
    <w:rsid w:val="000B07BC"/>
    <w:rsid w:val="000B7554"/>
    <w:rsid w:val="000D46B6"/>
    <w:rsid w:val="000E0907"/>
    <w:rsid w:val="000E6BBA"/>
    <w:rsid w:val="000F5FAE"/>
    <w:rsid w:val="00103D7D"/>
    <w:rsid w:val="00105B54"/>
    <w:rsid w:val="0010753D"/>
    <w:rsid w:val="00107540"/>
    <w:rsid w:val="001147EE"/>
    <w:rsid w:val="00114E8F"/>
    <w:rsid w:val="00123C15"/>
    <w:rsid w:val="00127A9E"/>
    <w:rsid w:val="00142C5F"/>
    <w:rsid w:val="001431A6"/>
    <w:rsid w:val="00167195"/>
    <w:rsid w:val="001800BE"/>
    <w:rsid w:val="001A1C92"/>
    <w:rsid w:val="001B3B5C"/>
    <w:rsid w:val="001B578C"/>
    <w:rsid w:val="001C2ADA"/>
    <w:rsid w:val="001C3391"/>
    <w:rsid w:val="001C49D7"/>
    <w:rsid w:val="001C517A"/>
    <w:rsid w:val="001C6D23"/>
    <w:rsid w:val="001D0D2D"/>
    <w:rsid w:val="001D7595"/>
    <w:rsid w:val="001E26DE"/>
    <w:rsid w:val="001E37BD"/>
    <w:rsid w:val="001F2644"/>
    <w:rsid w:val="00200B8B"/>
    <w:rsid w:val="00216AFE"/>
    <w:rsid w:val="00233B5F"/>
    <w:rsid w:val="00235B22"/>
    <w:rsid w:val="00236835"/>
    <w:rsid w:val="00240E86"/>
    <w:rsid w:val="00246E78"/>
    <w:rsid w:val="00256983"/>
    <w:rsid w:val="0026399E"/>
    <w:rsid w:val="002708C9"/>
    <w:rsid w:val="00274BA5"/>
    <w:rsid w:val="0027509E"/>
    <w:rsid w:val="00275DCA"/>
    <w:rsid w:val="00280CA3"/>
    <w:rsid w:val="0029548B"/>
    <w:rsid w:val="002A2E02"/>
    <w:rsid w:val="002A5099"/>
    <w:rsid w:val="002A66EE"/>
    <w:rsid w:val="002B1C80"/>
    <w:rsid w:val="002C4B06"/>
    <w:rsid w:val="002C510C"/>
    <w:rsid w:val="002C7D00"/>
    <w:rsid w:val="002D2D32"/>
    <w:rsid w:val="002D77B2"/>
    <w:rsid w:val="002D7EA7"/>
    <w:rsid w:val="002F3953"/>
    <w:rsid w:val="00313440"/>
    <w:rsid w:val="00321AAB"/>
    <w:rsid w:val="003431CA"/>
    <w:rsid w:val="00343308"/>
    <w:rsid w:val="00357961"/>
    <w:rsid w:val="00375547"/>
    <w:rsid w:val="00392156"/>
    <w:rsid w:val="003A0E1D"/>
    <w:rsid w:val="003C672E"/>
    <w:rsid w:val="003C7BBD"/>
    <w:rsid w:val="003E5FC8"/>
    <w:rsid w:val="003E689B"/>
    <w:rsid w:val="003F6273"/>
    <w:rsid w:val="003F6586"/>
    <w:rsid w:val="003F6B7F"/>
    <w:rsid w:val="00402833"/>
    <w:rsid w:val="00404008"/>
    <w:rsid w:val="004120AD"/>
    <w:rsid w:val="0042494D"/>
    <w:rsid w:val="00446506"/>
    <w:rsid w:val="00453C41"/>
    <w:rsid w:val="00455FF5"/>
    <w:rsid w:val="004975DE"/>
    <w:rsid w:val="004D0DB2"/>
    <w:rsid w:val="004E3E4A"/>
    <w:rsid w:val="004F1520"/>
    <w:rsid w:val="00504C6C"/>
    <w:rsid w:val="00506B2F"/>
    <w:rsid w:val="005102C7"/>
    <w:rsid w:val="00526EE6"/>
    <w:rsid w:val="00535B00"/>
    <w:rsid w:val="00535D27"/>
    <w:rsid w:val="00540B52"/>
    <w:rsid w:val="00583416"/>
    <w:rsid w:val="005A329F"/>
    <w:rsid w:val="005A526F"/>
    <w:rsid w:val="005B0192"/>
    <w:rsid w:val="005B2431"/>
    <w:rsid w:val="005B3824"/>
    <w:rsid w:val="005B6228"/>
    <w:rsid w:val="005D0CA8"/>
    <w:rsid w:val="005D3201"/>
    <w:rsid w:val="005E0453"/>
    <w:rsid w:val="005F1F84"/>
    <w:rsid w:val="005F2B2C"/>
    <w:rsid w:val="00607DA1"/>
    <w:rsid w:val="00624EE8"/>
    <w:rsid w:val="0062609B"/>
    <w:rsid w:val="00652BD6"/>
    <w:rsid w:val="00657606"/>
    <w:rsid w:val="00676E15"/>
    <w:rsid w:val="0068363F"/>
    <w:rsid w:val="00694CA0"/>
    <w:rsid w:val="006A478E"/>
    <w:rsid w:val="006A4C54"/>
    <w:rsid w:val="006A5DA3"/>
    <w:rsid w:val="006A60D1"/>
    <w:rsid w:val="006A6135"/>
    <w:rsid w:val="006B13D2"/>
    <w:rsid w:val="006C082B"/>
    <w:rsid w:val="006C75B1"/>
    <w:rsid w:val="006D1565"/>
    <w:rsid w:val="006E152B"/>
    <w:rsid w:val="006E39E7"/>
    <w:rsid w:val="00707726"/>
    <w:rsid w:val="007124E7"/>
    <w:rsid w:val="00714677"/>
    <w:rsid w:val="00715569"/>
    <w:rsid w:val="007421C4"/>
    <w:rsid w:val="00760C7F"/>
    <w:rsid w:val="00773B03"/>
    <w:rsid w:val="00782264"/>
    <w:rsid w:val="007A56DD"/>
    <w:rsid w:val="007D14F3"/>
    <w:rsid w:val="007D3233"/>
    <w:rsid w:val="007D47E3"/>
    <w:rsid w:val="007D6882"/>
    <w:rsid w:val="007E1441"/>
    <w:rsid w:val="007F1FFA"/>
    <w:rsid w:val="007F213D"/>
    <w:rsid w:val="007F3935"/>
    <w:rsid w:val="00811A04"/>
    <w:rsid w:val="008172FC"/>
    <w:rsid w:val="00836690"/>
    <w:rsid w:val="00853A75"/>
    <w:rsid w:val="0085449C"/>
    <w:rsid w:val="00857400"/>
    <w:rsid w:val="00857752"/>
    <w:rsid w:val="008617B1"/>
    <w:rsid w:val="00866411"/>
    <w:rsid w:val="008700EB"/>
    <w:rsid w:val="00892F54"/>
    <w:rsid w:val="00894C89"/>
    <w:rsid w:val="008956B4"/>
    <w:rsid w:val="008961E5"/>
    <w:rsid w:val="008A0C3D"/>
    <w:rsid w:val="008A578F"/>
    <w:rsid w:val="008C1D05"/>
    <w:rsid w:val="008C1E26"/>
    <w:rsid w:val="008C34E9"/>
    <w:rsid w:val="008E4955"/>
    <w:rsid w:val="00902FE5"/>
    <w:rsid w:val="009145E3"/>
    <w:rsid w:val="00921B5C"/>
    <w:rsid w:val="00921D36"/>
    <w:rsid w:val="00925B08"/>
    <w:rsid w:val="00943571"/>
    <w:rsid w:val="00943B61"/>
    <w:rsid w:val="009533E0"/>
    <w:rsid w:val="00954964"/>
    <w:rsid w:val="00954993"/>
    <w:rsid w:val="00961DEF"/>
    <w:rsid w:val="00967EDA"/>
    <w:rsid w:val="0098280C"/>
    <w:rsid w:val="0098692B"/>
    <w:rsid w:val="009907BD"/>
    <w:rsid w:val="009935F3"/>
    <w:rsid w:val="009A120D"/>
    <w:rsid w:val="009A3FDD"/>
    <w:rsid w:val="009C0A33"/>
    <w:rsid w:val="009C6DBA"/>
    <w:rsid w:val="009D0EBF"/>
    <w:rsid w:val="009D6617"/>
    <w:rsid w:val="009E0B9F"/>
    <w:rsid w:val="009E136C"/>
    <w:rsid w:val="009E3207"/>
    <w:rsid w:val="009E7C51"/>
    <w:rsid w:val="009F0072"/>
    <w:rsid w:val="00A26F9A"/>
    <w:rsid w:val="00A31DFB"/>
    <w:rsid w:val="00A3512A"/>
    <w:rsid w:val="00A426F0"/>
    <w:rsid w:val="00A43E7A"/>
    <w:rsid w:val="00A44AD9"/>
    <w:rsid w:val="00A52295"/>
    <w:rsid w:val="00A6097B"/>
    <w:rsid w:val="00A63CDC"/>
    <w:rsid w:val="00A66E0E"/>
    <w:rsid w:val="00A72BBA"/>
    <w:rsid w:val="00A812DA"/>
    <w:rsid w:val="00A861DC"/>
    <w:rsid w:val="00A90CC3"/>
    <w:rsid w:val="00AB0326"/>
    <w:rsid w:val="00AB67BC"/>
    <w:rsid w:val="00AC45FB"/>
    <w:rsid w:val="00AC76F3"/>
    <w:rsid w:val="00AD23DF"/>
    <w:rsid w:val="00AD5899"/>
    <w:rsid w:val="00AE54BD"/>
    <w:rsid w:val="00AE7490"/>
    <w:rsid w:val="00B003B5"/>
    <w:rsid w:val="00B123E3"/>
    <w:rsid w:val="00B13AC8"/>
    <w:rsid w:val="00B17C54"/>
    <w:rsid w:val="00B215B8"/>
    <w:rsid w:val="00B36507"/>
    <w:rsid w:val="00B61129"/>
    <w:rsid w:val="00B73EC9"/>
    <w:rsid w:val="00B93199"/>
    <w:rsid w:val="00B95FA2"/>
    <w:rsid w:val="00B962D9"/>
    <w:rsid w:val="00BA2A51"/>
    <w:rsid w:val="00BA3A83"/>
    <w:rsid w:val="00BB0991"/>
    <w:rsid w:val="00BB3CAD"/>
    <w:rsid w:val="00BC5304"/>
    <w:rsid w:val="00BC656F"/>
    <w:rsid w:val="00BD466C"/>
    <w:rsid w:val="00BD5462"/>
    <w:rsid w:val="00BE7C3E"/>
    <w:rsid w:val="00BF1334"/>
    <w:rsid w:val="00C0135A"/>
    <w:rsid w:val="00C0390B"/>
    <w:rsid w:val="00C06BD4"/>
    <w:rsid w:val="00C135F6"/>
    <w:rsid w:val="00C2146E"/>
    <w:rsid w:val="00C445F2"/>
    <w:rsid w:val="00C53497"/>
    <w:rsid w:val="00C5471D"/>
    <w:rsid w:val="00C8502F"/>
    <w:rsid w:val="00C85190"/>
    <w:rsid w:val="00C86E92"/>
    <w:rsid w:val="00C91207"/>
    <w:rsid w:val="00C9163D"/>
    <w:rsid w:val="00C9297E"/>
    <w:rsid w:val="00CA44C1"/>
    <w:rsid w:val="00CB0820"/>
    <w:rsid w:val="00CB13EA"/>
    <w:rsid w:val="00CB53C4"/>
    <w:rsid w:val="00CB71D6"/>
    <w:rsid w:val="00CC24D7"/>
    <w:rsid w:val="00CC3618"/>
    <w:rsid w:val="00CC544D"/>
    <w:rsid w:val="00CC670C"/>
    <w:rsid w:val="00CF0C7B"/>
    <w:rsid w:val="00D149C7"/>
    <w:rsid w:val="00D254F9"/>
    <w:rsid w:val="00D31173"/>
    <w:rsid w:val="00D3121A"/>
    <w:rsid w:val="00D41FFD"/>
    <w:rsid w:val="00D51F71"/>
    <w:rsid w:val="00D60618"/>
    <w:rsid w:val="00D61FA7"/>
    <w:rsid w:val="00D671B8"/>
    <w:rsid w:val="00D77757"/>
    <w:rsid w:val="00D85BC3"/>
    <w:rsid w:val="00DA162D"/>
    <w:rsid w:val="00DA17C2"/>
    <w:rsid w:val="00DB7F47"/>
    <w:rsid w:val="00DF4BF5"/>
    <w:rsid w:val="00E03845"/>
    <w:rsid w:val="00E04DA2"/>
    <w:rsid w:val="00E14590"/>
    <w:rsid w:val="00E15A0A"/>
    <w:rsid w:val="00E23768"/>
    <w:rsid w:val="00E24DC8"/>
    <w:rsid w:val="00E31B2F"/>
    <w:rsid w:val="00E33A8E"/>
    <w:rsid w:val="00E524A7"/>
    <w:rsid w:val="00E81F78"/>
    <w:rsid w:val="00E86ABC"/>
    <w:rsid w:val="00EA43C9"/>
    <w:rsid w:val="00EB24FC"/>
    <w:rsid w:val="00EB38A2"/>
    <w:rsid w:val="00EB56F9"/>
    <w:rsid w:val="00EC1C3B"/>
    <w:rsid w:val="00EF1CD6"/>
    <w:rsid w:val="00EF7563"/>
    <w:rsid w:val="00F0231D"/>
    <w:rsid w:val="00F0283F"/>
    <w:rsid w:val="00F0562C"/>
    <w:rsid w:val="00F11549"/>
    <w:rsid w:val="00F14E9C"/>
    <w:rsid w:val="00F15DCF"/>
    <w:rsid w:val="00F173A5"/>
    <w:rsid w:val="00F2453D"/>
    <w:rsid w:val="00F55556"/>
    <w:rsid w:val="00F56FC6"/>
    <w:rsid w:val="00F57FFD"/>
    <w:rsid w:val="00F62D4B"/>
    <w:rsid w:val="00F66D94"/>
    <w:rsid w:val="00F95A70"/>
    <w:rsid w:val="00FA630D"/>
    <w:rsid w:val="00FC3657"/>
    <w:rsid w:val="00FC45E4"/>
    <w:rsid w:val="00FC48BD"/>
    <w:rsid w:val="00FD2830"/>
    <w:rsid w:val="00FD5F34"/>
    <w:rsid w:val="00FE6F39"/>
    <w:rsid w:val="00FF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C39E91"/>
  <w15:docId w15:val="{374327B1-7527-4E38-AD8E-F4157658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ead_normal"/>
    <w:rsid w:val="00C9297E"/>
    <w:pPr>
      <w:spacing w:line="240" w:lineRule="auto"/>
    </w:pPr>
    <w:rPr>
      <w:rFonts w:ascii="Calibri" w:eastAsia="Calibri" w:hAnsi="Calibri" w:cs="Times New Roman"/>
      <w:lang w:val="es-ES"/>
    </w:rPr>
  </w:style>
  <w:style w:type="paragraph" w:styleId="Ttulo1">
    <w:name w:val="heading 1"/>
    <w:aliases w:val="ead_titulo1"/>
    <w:basedOn w:val="Normal"/>
    <w:next w:val="Normal"/>
    <w:link w:val="Ttulo1Car"/>
    <w:uiPriority w:val="9"/>
    <w:qFormat/>
    <w:rsid w:val="00D149C7"/>
    <w:pPr>
      <w:keepNext/>
      <w:keepLines/>
      <w:spacing w:after="0"/>
      <w:outlineLvl w:val="0"/>
    </w:pPr>
    <w:rPr>
      <w:rFonts w:ascii="Amaranth" w:eastAsiaTheme="majorEastAsia" w:hAnsi="Amaranth" w:cstheme="majorBidi"/>
      <w:b/>
      <w:bCs/>
      <w:color w:val="984806" w:themeColor="accent6" w:themeShade="80"/>
      <w:sz w:val="40"/>
      <w:szCs w:val="28"/>
    </w:rPr>
  </w:style>
  <w:style w:type="paragraph" w:styleId="Ttulo2">
    <w:name w:val="heading 2"/>
    <w:aliases w:val="ead_titulo2"/>
    <w:basedOn w:val="Normal"/>
    <w:next w:val="Normal"/>
    <w:link w:val="Ttulo2Car"/>
    <w:uiPriority w:val="9"/>
    <w:unhideWhenUsed/>
    <w:qFormat/>
    <w:rsid w:val="005B2431"/>
    <w:pPr>
      <w:keepNext/>
      <w:keepLines/>
      <w:spacing w:after="0"/>
      <w:outlineLvl w:val="1"/>
    </w:pPr>
    <w:rPr>
      <w:rFonts w:ascii="Amaranth" w:eastAsia="Arial" w:hAnsi="Amaranth" w:cstheme="majorBidi"/>
      <w:b/>
      <w:bCs/>
      <w:color w:val="984806" w:themeColor="accent6" w:themeShade="8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B215B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aliases w:val="ead_titulo4"/>
    <w:basedOn w:val="Normal"/>
    <w:next w:val="Normal"/>
    <w:link w:val="Ttulo4Car"/>
    <w:uiPriority w:val="9"/>
    <w:unhideWhenUsed/>
    <w:qFormat/>
    <w:rsid w:val="005B2431"/>
    <w:pPr>
      <w:keepNext/>
      <w:keepLines/>
      <w:spacing w:after="0"/>
      <w:outlineLvl w:val="3"/>
    </w:pPr>
    <w:rPr>
      <w:rFonts w:ascii="Amaranth" w:eastAsiaTheme="majorEastAsia" w:hAnsi="Amaranth" w:cstheme="majorBidi"/>
      <w:b/>
      <w:bCs/>
      <w:iCs/>
      <w:color w:val="984806" w:themeColor="accent6" w:themeShade="80"/>
      <w:sz w:val="28"/>
    </w:rPr>
  </w:style>
  <w:style w:type="paragraph" w:styleId="Ttulo5">
    <w:name w:val="heading 5"/>
    <w:aliases w:val="4 SÚBTITULO"/>
    <w:basedOn w:val="Normal"/>
    <w:next w:val="Normal"/>
    <w:link w:val="Ttulo5Car"/>
    <w:uiPriority w:val="9"/>
    <w:unhideWhenUsed/>
    <w:rsid w:val="00B215B8"/>
    <w:pPr>
      <w:keepNext/>
      <w:keepLines/>
      <w:spacing w:before="320" w:after="120"/>
      <w:outlineLvl w:val="4"/>
    </w:pPr>
    <w:rPr>
      <w:rFonts w:ascii="Amaranth" w:eastAsiaTheme="majorEastAsia" w:hAnsi="Amaranth" w:cstheme="majorBidi"/>
      <w:b/>
      <w:color w:val="984806" w:themeColor="accent6" w:themeShade="80"/>
      <w:sz w:val="28"/>
    </w:rPr>
  </w:style>
  <w:style w:type="paragraph" w:styleId="Ttulo6">
    <w:name w:val="heading 6"/>
    <w:basedOn w:val="Normal"/>
    <w:next w:val="Normal"/>
    <w:link w:val="Ttulo6Car"/>
    <w:uiPriority w:val="9"/>
    <w:unhideWhenUsed/>
    <w:rsid w:val="00D149C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9297E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  <w:lang w:val="es-PY"/>
    </w:rPr>
  </w:style>
  <w:style w:type="character" w:customStyle="1" w:styleId="EncabezadoCar">
    <w:name w:val="Encabezado Car"/>
    <w:basedOn w:val="Fuentedeprrafopredeter"/>
    <w:link w:val="Encabezado"/>
    <w:uiPriority w:val="99"/>
    <w:rsid w:val="00C9297E"/>
  </w:style>
  <w:style w:type="paragraph" w:styleId="Piedepgina">
    <w:name w:val="footer"/>
    <w:basedOn w:val="Normal"/>
    <w:link w:val="PiedepginaCar"/>
    <w:uiPriority w:val="99"/>
    <w:unhideWhenUsed/>
    <w:rsid w:val="00C9297E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  <w:lang w:val="es-PY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9297E"/>
  </w:style>
  <w:style w:type="paragraph" w:styleId="Textodeglobo">
    <w:name w:val="Balloon Text"/>
    <w:basedOn w:val="Normal"/>
    <w:link w:val="TextodegloboCar"/>
    <w:uiPriority w:val="99"/>
    <w:semiHidden/>
    <w:unhideWhenUsed/>
    <w:rsid w:val="00C9297E"/>
    <w:pPr>
      <w:spacing w:after="0"/>
    </w:pPr>
    <w:rPr>
      <w:rFonts w:ascii="Tahoma" w:eastAsiaTheme="minorHAnsi" w:hAnsi="Tahoma" w:cs="Tahoma"/>
      <w:sz w:val="16"/>
      <w:szCs w:val="16"/>
      <w:lang w:val="es-PY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297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D671B8"/>
    <w:rPr>
      <w:color w:val="0000FF" w:themeColor="hyperlink"/>
      <w:u w:val="single"/>
    </w:rPr>
  </w:style>
  <w:style w:type="character" w:customStyle="1" w:styleId="Ttulo1Car">
    <w:name w:val="Título 1 Car"/>
    <w:aliases w:val="ead_titulo1 Car"/>
    <w:basedOn w:val="Fuentedeprrafopredeter"/>
    <w:link w:val="Ttulo1"/>
    <w:uiPriority w:val="9"/>
    <w:rsid w:val="00D149C7"/>
    <w:rPr>
      <w:rFonts w:ascii="Amaranth" w:eastAsiaTheme="majorEastAsia" w:hAnsi="Amaranth" w:cstheme="majorBidi"/>
      <w:b/>
      <w:bCs/>
      <w:color w:val="984806" w:themeColor="accent6" w:themeShade="80"/>
      <w:sz w:val="40"/>
      <w:szCs w:val="28"/>
      <w:lang w:val="es-ES"/>
    </w:rPr>
  </w:style>
  <w:style w:type="paragraph" w:styleId="Prrafodelista">
    <w:name w:val="List Paragraph"/>
    <w:basedOn w:val="Normal"/>
    <w:uiPriority w:val="34"/>
    <w:rsid w:val="007F1FFA"/>
    <w:pPr>
      <w:ind w:left="720"/>
      <w:contextualSpacing/>
    </w:pPr>
  </w:style>
  <w:style w:type="character" w:customStyle="1" w:styleId="Ttulo2Car">
    <w:name w:val="Título 2 Car"/>
    <w:aliases w:val="ead_titulo2 Car"/>
    <w:basedOn w:val="Fuentedeprrafopredeter"/>
    <w:link w:val="Ttulo2"/>
    <w:uiPriority w:val="9"/>
    <w:rsid w:val="005B2431"/>
    <w:rPr>
      <w:rFonts w:ascii="Amaranth" w:eastAsia="Arial" w:hAnsi="Amaranth" w:cstheme="majorBidi"/>
      <w:b/>
      <w:bCs/>
      <w:color w:val="984806" w:themeColor="accent6" w:themeShade="80"/>
      <w:sz w:val="28"/>
      <w:szCs w:val="26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F1FFA"/>
    <w:pPr>
      <w:spacing w:before="480" w:line="276" w:lineRule="auto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DC2">
    <w:name w:val="toc 2"/>
    <w:basedOn w:val="Normal"/>
    <w:next w:val="Normal"/>
    <w:autoRedefine/>
    <w:uiPriority w:val="39"/>
    <w:unhideWhenUsed/>
    <w:rsid w:val="007F1FFA"/>
    <w:pPr>
      <w:spacing w:after="100" w:line="276" w:lineRule="auto"/>
      <w:ind w:left="220"/>
    </w:pPr>
    <w:rPr>
      <w:rFonts w:asciiTheme="minorHAnsi" w:eastAsiaTheme="minorEastAsia" w:hAnsiTheme="minorHAnsi" w:cstheme="minorBidi"/>
    </w:rPr>
  </w:style>
  <w:style w:type="paragraph" w:styleId="TDC1">
    <w:name w:val="toc 1"/>
    <w:basedOn w:val="Normal"/>
    <w:next w:val="Normal"/>
    <w:autoRedefine/>
    <w:uiPriority w:val="39"/>
    <w:unhideWhenUsed/>
    <w:rsid w:val="007F1FFA"/>
    <w:pPr>
      <w:spacing w:after="100" w:line="276" w:lineRule="auto"/>
    </w:pPr>
    <w:rPr>
      <w:rFonts w:asciiTheme="minorHAnsi" w:eastAsiaTheme="minorEastAsia" w:hAnsiTheme="minorHAnsi" w:cstheme="minorBidi"/>
    </w:rPr>
  </w:style>
  <w:style w:type="paragraph" w:styleId="TDC3">
    <w:name w:val="toc 3"/>
    <w:basedOn w:val="Normal"/>
    <w:next w:val="Normal"/>
    <w:autoRedefine/>
    <w:uiPriority w:val="39"/>
    <w:unhideWhenUsed/>
    <w:rsid w:val="007F1FFA"/>
    <w:pPr>
      <w:spacing w:after="100" w:line="276" w:lineRule="auto"/>
      <w:ind w:left="440"/>
    </w:pPr>
    <w:rPr>
      <w:rFonts w:asciiTheme="minorHAnsi" w:eastAsiaTheme="minorEastAsia" w:hAnsiTheme="minorHAnsi" w:cstheme="minorBidi"/>
    </w:rPr>
  </w:style>
  <w:style w:type="character" w:styleId="Refdecomentario">
    <w:name w:val="annotation reference"/>
    <w:basedOn w:val="Fuentedeprrafopredeter"/>
    <w:uiPriority w:val="99"/>
    <w:semiHidden/>
    <w:unhideWhenUsed/>
    <w:rsid w:val="005B382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B382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B3824"/>
    <w:rPr>
      <w:rFonts w:ascii="Calibri" w:eastAsia="Calibri" w:hAnsi="Calibri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382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3824"/>
    <w:rPr>
      <w:rFonts w:ascii="Calibri" w:eastAsia="Calibri" w:hAnsi="Calibri" w:cs="Times New Roman"/>
      <w:b/>
      <w:bCs/>
      <w:sz w:val="20"/>
      <w:szCs w:val="20"/>
      <w:lang w:val="es-ES"/>
    </w:rPr>
  </w:style>
  <w:style w:type="paragraph" w:customStyle="1" w:styleId="Estilo3">
    <w:name w:val="Estilo3"/>
    <w:basedOn w:val="Ttulo2"/>
    <w:link w:val="Estilo3Car"/>
    <w:rsid w:val="00AC45FB"/>
  </w:style>
  <w:style w:type="character" w:customStyle="1" w:styleId="Ttulo3Car">
    <w:name w:val="Título 3 Car"/>
    <w:basedOn w:val="Fuentedeprrafopredeter"/>
    <w:link w:val="Ttulo3"/>
    <w:uiPriority w:val="9"/>
    <w:rsid w:val="00B215B8"/>
    <w:rPr>
      <w:rFonts w:asciiTheme="majorHAnsi" w:eastAsiaTheme="majorEastAsia" w:hAnsiTheme="majorHAnsi" w:cstheme="majorBidi"/>
      <w:b/>
      <w:bCs/>
      <w:color w:val="4F81BD" w:themeColor="accent1"/>
      <w:lang w:val="es-ES"/>
    </w:rPr>
  </w:style>
  <w:style w:type="character" w:customStyle="1" w:styleId="Estilo3Car">
    <w:name w:val="Estilo3 Car"/>
    <w:basedOn w:val="Ttulo2Car"/>
    <w:link w:val="Estilo3"/>
    <w:rsid w:val="00AC45FB"/>
    <w:rPr>
      <w:rFonts w:ascii="Amaranth" w:eastAsia="Arial" w:hAnsi="Amaranth" w:cstheme="majorBidi"/>
      <w:b/>
      <w:bCs/>
      <w:color w:val="984806" w:themeColor="accent6" w:themeShade="80"/>
      <w:sz w:val="28"/>
      <w:szCs w:val="26"/>
      <w:lang w:val="es-ES"/>
    </w:rPr>
  </w:style>
  <w:style w:type="character" w:customStyle="1" w:styleId="Ttulo4Car">
    <w:name w:val="Título 4 Car"/>
    <w:aliases w:val="ead_titulo4 Car"/>
    <w:basedOn w:val="Fuentedeprrafopredeter"/>
    <w:link w:val="Ttulo4"/>
    <w:uiPriority w:val="9"/>
    <w:rsid w:val="005B2431"/>
    <w:rPr>
      <w:rFonts w:ascii="Amaranth" w:eastAsiaTheme="majorEastAsia" w:hAnsi="Amaranth" w:cstheme="majorBidi"/>
      <w:b/>
      <w:bCs/>
      <w:iCs/>
      <w:color w:val="984806" w:themeColor="accent6" w:themeShade="80"/>
      <w:sz w:val="28"/>
      <w:lang w:val="es-ES"/>
    </w:rPr>
  </w:style>
  <w:style w:type="character" w:customStyle="1" w:styleId="Ttulo5Car">
    <w:name w:val="Título 5 Car"/>
    <w:aliases w:val="4 SÚBTITULO Car"/>
    <w:basedOn w:val="Fuentedeprrafopredeter"/>
    <w:link w:val="Ttulo5"/>
    <w:uiPriority w:val="9"/>
    <w:rsid w:val="00B215B8"/>
    <w:rPr>
      <w:rFonts w:ascii="Amaranth" w:eastAsiaTheme="majorEastAsia" w:hAnsi="Amaranth" w:cstheme="majorBidi"/>
      <w:b/>
      <w:color w:val="984806" w:themeColor="accent6" w:themeShade="80"/>
      <w:sz w:val="28"/>
      <w:lang w:val="es-ES"/>
    </w:rPr>
  </w:style>
  <w:style w:type="paragraph" w:styleId="NormalWeb">
    <w:name w:val="Normal (Web)"/>
    <w:basedOn w:val="Normal"/>
    <w:uiPriority w:val="99"/>
    <w:unhideWhenUsed/>
    <w:rsid w:val="0034330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3433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Cuadrculamedia1-nfasis6">
    <w:name w:val="Medium Grid 1 Accent 6"/>
    <w:basedOn w:val="Tablanormal"/>
    <w:uiPriority w:val="67"/>
    <w:rsid w:val="003E5FC8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051C8E"/>
    <w:pPr>
      <w:spacing w:after="100" w:line="276" w:lineRule="auto"/>
      <w:ind w:left="660"/>
    </w:pPr>
    <w:rPr>
      <w:rFonts w:asciiTheme="minorHAnsi" w:eastAsiaTheme="minorEastAsia" w:hAnsiTheme="minorHAnsi" w:cstheme="minorBidi"/>
      <w:lang w:val="es-PY" w:eastAsia="es-PY"/>
    </w:rPr>
  </w:style>
  <w:style w:type="paragraph" w:styleId="TDC5">
    <w:name w:val="toc 5"/>
    <w:basedOn w:val="Normal"/>
    <w:next w:val="Normal"/>
    <w:autoRedefine/>
    <w:uiPriority w:val="39"/>
    <w:unhideWhenUsed/>
    <w:rsid w:val="00051C8E"/>
    <w:pPr>
      <w:spacing w:after="100" w:line="276" w:lineRule="auto"/>
      <w:ind w:left="880"/>
    </w:pPr>
    <w:rPr>
      <w:rFonts w:asciiTheme="minorHAnsi" w:eastAsiaTheme="minorEastAsia" w:hAnsiTheme="minorHAnsi" w:cstheme="minorBidi"/>
      <w:lang w:val="es-PY" w:eastAsia="es-PY"/>
    </w:rPr>
  </w:style>
  <w:style w:type="paragraph" w:styleId="TDC6">
    <w:name w:val="toc 6"/>
    <w:basedOn w:val="Normal"/>
    <w:next w:val="Normal"/>
    <w:autoRedefine/>
    <w:uiPriority w:val="39"/>
    <w:unhideWhenUsed/>
    <w:rsid w:val="00051C8E"/>
    <w:pPr>
      <w:spacing w:after="100" w:line="276" w:lineRule="auto"/>
      <w:ind w:left="1100"/>
    </w:pPr>
    <w:rPr>
      <w:rFonts w:asciiTheme="minorHAnsi" w:eastAsiaTheme="minorEastAsia" w:hAnsiTheme="minorHAnsi" w:cstheme="minorBidi"/>
      <w:lang w:val="es-PY" w:eastAsia="es-PY"/>
    </w:rPr>
  </w:style>
  <w:style w:type="paragraph" w:styleId="TDC7">
    <w:name w:val="toc 7"/>
    <w:basedOn w:val="Normal"/>
    <w:next w:val="Normal"/>
    <w:autoRedefine/>
    <w:uiPriority w:val="39"/>
    <w:unhideWhenUsed/>
    <w:rsid w:val="00051C8E"/>
    <w:pPr>
      <w:spacing w:after="100" w:line="276" w:lineRule="auto"/>
      <w:ind w:left="1320"/>
    </w:pPr>
    <w:rPr>
      <w:rFonts w:asciiTheme="minorHAnsi" w:eastAsiaTheme="minorEastAsia" w:hAnsiTheme="minorHAnsi" w:cstheme="minorBidi"/>
      <w:lang w:val="es-PY" w:eastAsia="es-PY"/>
    </w:rPr>
  </w:style>
  <w:style w:type="paragraph" w:styleId="TDC8">
    <w:name w:val="toc 8"/>
    <w:basedOn w:val="Normal"/>
    <w:next w:val="Normal"/>
    <w:autoRedefine/>
    <w:uiPriority w:val="39"/>
    <w:unhideWhenUsed/>
    <w:rsid w:val="00051C8E"/>
    <w:pPr>
      <w:spacing w:after="100" w:line="276" w:lineRule="auto"/>
      <w:ind w:left="1540"/>
    </w:pPr>
    <w:rPr>
      <w:rFonts w:asciiTheme="minorHAnsi" w:eastAsiaTheme="minorEastAsia" w:hAnsiTheme="minorHAnsi" w:cstheme="minorBidi"/>
      <w:lang w:val="es-PY" w:eastAsia="es-PY"/>
    </w:rPr>
  </w:style>
  <w:style w:type="paragraph" w:styleId="TDC9">
    <w:name w:val="toc 9"/>
    <w:basedOn w:val="Normal"/>
    <w:next w:val="Normal"/>
    <w:autoRedefine/>
    <w:uiPriority w:val="39"/>
    <w:unhideWhenUsed/>
    <w:rsid w:val="00051C8E"/>
    <w:pPr>
      <w:spacing w:after="100" w:line="276" w:lineRule="auto"/>
      <w:ind w:left="1760"/>
    </w:pPr>
    <w:rPr>
      <w:rFonts w:asciiTheme="minorHAnsi" w:eastAsiaTheme="minorEastAsia" w:hAnsiTheme="minorHAnsi" w:cstheme="minorBidi"/>
      <w:lang w:val="es-PY" w:eastAsia="es-PY"/>
    </w:rPr>
  </w:style>
  <w:style w:type="table" w:styleId="Sombreadomedio1-nfasis6">
    <w:name w:val="Medium Shading 1 Accent 6"/>
    <w:basedOn w:val="Tablanormal"/>
    <w:uiPriority w:val="63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6">
    <w:name w:val="Light List Accent 6"/>
    <w:basedOn w:val="Tablanormal"/>
    <w:uiPriority w:val="61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media3-nfasis6">
    <w:name w:val="Medium Grid 3 Accent 6"/>
    <w:basedOn w:val="Tablanormal"/>
    <w:uiPriority w:val="69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uadrculamedia2-nfasis6">
    <w:name w:val="Medium Grid 2 Accent 6"/>
    <w:basedOn w:val="Tablanormal"/>
    <w:uiPriority w:val="68"/>
    <w:rsid w:val="00DB7F4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staoscura-nfasis6">
    <w:name w:val="Dark List Accent 6"/>
    <w:basedOn w:val="Tablanormal"/>
    <w:uiPriority w:val="70"/>
    <w:rsid w:val="00DB7F4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uadrculavistosa-nfasis6">
    <w:name w:val="Colorful Grid Accent 6"/>
    <w:basedOn w:val="Tablanormal"/>
    <w:uiPriority w:val="73"/>
    <w:rsid w:val="00DB7F4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clara-nfasis6">
    <w:name w:val="Light Grid Accent 6"/>
    <w:basedOn w:val="Tablanormal"/>
    <w:uiPriority w:val="62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Sinespaciado">
    <w:name w:val="No Spacing"/>
    <w:link w:val="SinespaciadoCar"/>
    <w:uiPriority w:val="1"/>
    <w:qFormat/>
    <w:rsid w:val="00B93199"/>
    <w:pPr>
      <w:spacing w:after="0" w:line="240" w:lineRule="auto"/>
    </w:pPr>
    <w:rPr>
      <w:rFonts w:eastAsiaTheme="minorEastAsia"/>
      <w:lang w:eastAsia="es-PY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93199"/>
    <w:rPr>
      <w:rFonts w:eastAsiaTheme="minorEastAsia"/>
      <w:lang w:eastAsia="es-PY"/>
    </w:rPr>
  </w:style>
  <w:style w:type="character" w:customStyle="1" w:styleId="Ttulo6Car">
    <w:name w:val="Título 6 Car"/>
    <w:basedOn w:val="Fuentedeprrafopredeter"/>
    <w:link w:val="Ttulo6"/>
    <w:uiPriority w:val="9"/>
    <w:rsid w:val="00D149C7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table" w:styleId="Tablaconcuadrcula4-nfasis2">
    <w:name w:val="Grid Table 4 Accent 2"/>
    <w:aliases w:val="Tabla_Ead"/>
    <w:basedOn w:val="Tablanormal"/>
    <w:uiPriority w:val="49"/>
    <w:rsid w:val="00CC3618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624E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3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ss_2023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A5BBA7-0174-4FE1-85D5-54AF3B781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sAN LORENZO, PARAGUAY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2025</dc:subject>
  <dc:creator>Campus Universitario</dc:creator>
  <cp:lastModifiedBy>Diego Meza</cp:lastModifiedBy>
  <cp:revision>113</cp:revision>
  <cp:lastPrinted>2021-02-12T09:44:00Z</cp:lastPrinted>
  <dcterms:created xsi:type="dcterms:W3CDTF">2016-05-01T15:08:00Z</dcterms:created>
  <dcterms:modified xsi:type="dcterms:W3CDTF">2025-02-06T12:35:00Z</dcterms:modified>
</cp:coreProperties>
</file>