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C50DD" w14:textId="77777777" w:rsidR="00034129" w:rsidRPr="00003B21" w:rsidRDefault="00034129" w:rsidP="00003B21"/>
    <w:p/>
    <w:p>
      <w:pPr>
        <w:pStyle w:val="Ttulo1"/>
        <w:jc w:val="center"/>
      </w:pPr>
      <w:r>
        <w:rPr>
          <w:color w:val="663300"/>
          <w:sz w:val="48"/>
        </w:rPr>
        <w:t>Departamento de Educación a Distancia</w:t>
      </w:r>
    </w:p>
    <w:p>
      <w:pPr>
        <w:pStyle w:val="Ttulo1"/>
        <w:jc w:val="center"/>
      </w:pPr>
      <w:r>
        <w:t>Analítica de Big Data</w:t>
      </w:r>
    </w:p>
    <w:p>
      <w:pPr>
        <w:jc w:val="center"/>
      </w:pPr>
      <w:r>
        <w:rPr>
          <w:b/>
          <w:color w:val="000000"/>
          <w:sz w:val="64"/>
        </w:rPr>
        <w:t>Material de Lectura - Unidad 3: Machine Learning en Big Data con R</w:t>
      </w:r>
    </w:p>
    <w:p>
      <w:pPr>
        <w:jc w:val="center"/>
      </w:pPr>
      <w:r>
        <w:rPr>
          <w:color w:val="663300"/>
          <w:sz w:val="56"/>
        </w:rPr>
        <w:t>Año 2025</w:t>
      </w:r>
    </w:p>
    <w:p>
      <w:r>
        <w:br w:type="page"/>
      </w:r>
    </w:p>
    <w:p>
      <w:pPr>
        <w:pStyle w:val="Ttulo1"/>
      </w:pPr>
      <w:r>
        <w:t>Unidad 3: Machine Learning en Big Data con R</w:t>
      </w:r>
    </w:p>
    <w:p>
      <w:pPr>
        <w:ind w:firstLine="720"/>
        <w:jc w:val="both"/>
      </w:pPr>
      <w:r>
        <w:rPr>
          <w:b w:val="0"/>
          <w:i w:val="0"/>
          <w:color w:val="000000"/>
          <w:sz w:val="24"/>
        </w:rPr>
        <w:t>El Machine Learning (ML) es esencial para extraer insights de grandes volúmenes de datos en Big Data. Esta unidad introduce conceptos clave de ML, enfocándose en modelos predictivos como K-Nearest Neighbors (KNN), Naive Bayes y Regresión Logística. Exploraremos explicaciones teóricas, ventajas/desventajas, ejemplos en R, diagramas y aplicaciones reales para un aprendizaje completo y práctico.</w:t>
      </w:r>
    </w:p>
    <w:p>
      <w:pPr>
        <w:pStyle w:val="Ttulo2"/>
      </w:pPr>
      <w:r>
        <w:t>3.1 Introducción al Machine Learning en Big Data</w:t>
      </w:r>
    </w:p>
    <w:p>
      <w:pPr>
        <w:ind w:firstLine="720"/>
        <w:jc w:val="both"/>
      </w:pPr>
      <w:r>
        <w:rPr>
          <w:b w:val="0"/>
          <w:i w:val="0"/>
          <w:color w:val="000000"/>
          <w:sz w:val="24"/>
        </w:rPr>
        <w:t>ML permite a las máquinas aprender patrones de datos sin programación explícita. En Big Data, maneja volúmenes masivos con algoritmos escalables. Tipos: Supervisado (etiquetado), No Supervisado (patrones), Reforzamiento (recompensas). Enfoque en supervisado para clasificación/regresión.</w:t>
      </w:r>
    </w:p>
    <w:p>
      <w:pPr>
        <w:pStyle w:val="Ttulo3"/>
      </w:pPr>
      <w:r>
        <w:t>Tabla 1: Tipos de Machine Learning</w:t>
      </w:r>
    </w:p>
    <w:tbl>
      <w:tblPr>
        <w:tblStyle w:val="Tablaconcuadrcula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D3D3D3"/>
          </w:tcPr>
          <w:p>
            <w:r>
              <w:rPr>
                <w:b/>
                <w:sz w:val="22"/>
              </w:rPr>
              <w:t>Tipo</w:t>
            </w:r>
          </w:p>
        </w:tc>
        <w:tc>
          <w:tcPr>
            <w:tcW w:type="dxa" w:w="2268"/>
            <w:shd w:fill="D3D3D3"/>
          </w:tcPr>
          <w:p>
            <w:r>
              <w:rPr>
                <w:b/>
                <w:sz w:val="22"/>
              </w:rPr>
              <w:t>Descripción</w:t>
            </w:r>
          </w:p>
        </w:tc>
        <w:tc>
          <w:tcPr>
            <w:tcW w:type="dxa" w:w="2268"/>
            <w:shd w:fill="D3D3D3"/>
          </w:tcPr>
          <w:p>
            <w:r>
              <w:rPr>
                <w:b/>
                <w:sz w:val="22"/>
              </w:rPr>
              <w:t>Ejemplos</w:t>
            </w:r>
          </w:p>
        </w:tc>
        <w:tc>
          <w:tcPr>
            <w:tcW w:type="dxa" w:w="2268"/>
            <w:shd w:fill="D3D3D3"/>
          </w:tcPr>
          <w:p>
            <w:r>
              <w:rPr>
                <w:b/>
                <w:sz w:val="22"/>
              </w:rPr>
              <w:t>Uso en Big Data</w:t>
            </w:r>
          </w:p>
        </w:tc>
      </w:tr>
      <w:tr>
        <w:tc>
          <w:tcPr>
            <w:tcW w:type="dxa" w:w="2268"/>
            <w:shd w:fill="F5F5F5"/>
          </w:tcPr>
          <w:p>
            <w:r>
              <w:rPr>
                <w:sz w:val="20"/>
              </w:rPr>
              <w:t>Supervisado</w:t>
            </w:r>
          </w:p>
        </w:tc>
        <w:tc>
          <w:tcPr>
            <w:tcW w:type="dxa" w:w="2268"/>
            <w:shd w:fill="F5F5F5"/>
          </w:tcPr>
          <w:p>
            <w:r>
              <w:rPr>
                <w:sz w:val="20"/>
              </w:rPr>
              <w:t>Aprende de datos etiquetados para predecir.</w:t>
            </w:r>
          </w:p>
        </w:tc>
        <w:tc>
          <w:tcPr>
            <w:tcW w:type="dxa" w:w="2268"/>
            <w:shd w:fill="F5F5F5"/>
          </w:tcPr>
          <w:p>
            <w:r>
              <w:rPr>
                <w:sz w:val="20"/>
              </w:rPr>
              <w:t>Clasificación, Regresión.</w:t>
            </w:r>
          </w:p>
        </w:tc>
        <w:tc>
          <w:tcPr>
            <w:tcW w:type="dxa" w:w="2268"/>
            <w:shd w:fill="F5F5F5"/>
          </w:tcPr>
          <w:p>
            <w:r>
              <w:rPr>
                <w:sz w:val="20"/>
              </w:rPr>
              <w:t>Predicción de churn en telecomunicaciones.</w:t>
            </w:r>
          </w:p>
        </w:tc>
      </w:tr>
      <w:tr>
        <w:tc>
          <w:tcPr>
            <w:tcW w:type="dxa" w:w="2268"/>
            <w:shd w:fill="FFFFFF"/>
          </w:tcPr>
          <w:p>
            <w:r>
              <w:rPr>
                <w:sz w:val="20"/>
              </w:rPr>
              <w:t>No Supervisado</w:t>
            </w:r>
          </w:p>
        </w:tc>
        <w:tc>
          <w:tcPr>
            <w:tcW w:type="dxa" w:w="2268"/>
            <w:shd w:fill="FFFFFF"/>
          </w:tcPr>
          <w:p>
            <w:r>
              <w:rPr>
                <w:sz w:val="20"/>
              </w:rPr>
              <w:t>Encuentra patrones sin etiquetas.</w:t>
            </w:r>
          </w:p>
        </w:tc>
        <w:tc>
          <w:tcPr>
            <w:tcW w:type="dxa" w:w="2268"/>
            <w:shd w:fill="FFFFFF"/>
          </w:tcPr>
          <w:p>
            <w:r>
              <w:rPr>
                <w:sz w:val="20"/>
              </w:rPr>
              <w:t>Clustering, Reducción dimensional.</w:t>
            </w:r>
          </w:p>
        </w:tc>
        <w:tc>
          <w:tcPr>
            <w:tcW w:type="dxa" w:w="2268"/>
            <w:shd w:fill="FFFFFF"/>
          </w:tcPr>
          <w:p>
            <w:r>
              <w:rPr>
                <w:sz w:val="20"/>
              </w:rPr>
              <w:t>Segmentación de clientes en e-commerce.</w:t>
            </w:r>
          </w:p>
        </w:tc>
      </w:tr>
      <w:tr>
        <w:tc>
          <w:tcPr>
            <w:tcW w:type="dxa" w:w="2268"/>
            <w:shd w:fill="F5F5F5"/>
          </w:tcPr>
          <w:p>
            <w:r>
              <w:rPr>
                <w:sz w:val="20"/>
              </w:rPr>
              <w:t>Reforzamiento</w:t>
            </w:r>
          </w:p>
        </w:tc>
        <w:tc>
          <w:tcPr>
            <w:tcW w:type="dxa" w:w="2268"/>
            <w:shd w:fill="F5F5F5"/>
          </w:tcPr>
          <w:p>
            <w:r>
              <w:rPr>
                <w:sz w:val="20"/>
              </w:rPr>
              <w:t>Aprende por ensayo-error con recompensas.</w:t>
            </w:r>
          </w:p>
        </w:tc>
        <w:tc>
          <w:tcPr>
            <w:tcW w:type="dxa" w:w="2268"/>
            <w:shd w:fill="F5F5F5"/>
          </w:tcPr>
          <w:p>
            <w:r>
              <w:rPr>
                <w:sz w:val="20"/>
              </w:rPr>
              <w:t>Q-Learning, Deep RL.</w:t>
            </w:r>
          </w:p>
        </w:tc>
        <w:tc>
          <w:tcPr>
            <w:tcW w:type="dxa" w:w="2268"/>
            <w:shd w:fill="F5F5F5"/>
          </w:tcPr>
          <w:p>
            <w:r>
              <w:rPr>
                <w:sz w:val="20"/>
              </w:rPr>
              <w:t>Optimización de rutas en logística.</w:t>
            </w:r>
          </w:p>
        </w:tc>
      </w:tr>
      <w:tr>
        <w:tc>
          <w:tcPr>
            <w:tcW w:type="dxa" w:w="2268"/>
            <w:shd w:fill="FFFFFF"/>
          </w:tcPr>
          <w:p>
            <w:r>
              <w:rPr>
                <w:sz w:val="20"/>
              </w:rPr>
              <w:t>Semi-Supervisado</w:t>
            </w:r>
          </w:p>
        </w:tc>
        <w:tc>
          <w:tcPr>
            <w:tcW w:type="dxa" w:w="2268"/>
            <w:shd w:fill="FFFFFF"/>
          </w:tcPr>
          <w:p>
            <w:r>
              <w:rPr>
                <w:sz w:val="20"/>
              </w:rPr>
              <w:t>Mezcla etiquetados y no etiquetados.</w:t>
            </w:r>
          </w:p>
        </w:tc>
        <w:tc>
          <w:tcPr>
            <w:tcW w:type="dxa" w:w="2268"/>
            <w:shd w:fill="FFFFFF"/>
          </w:tcPr>
          <w:p>
            <w:r>
              <w:rPr>
                <w:sz w:val="20"/>
              </w:rPr>
              <w:t>Autoencoders.</w:t>
            </w:r>
          </w:p>
        </w:tc>
        <w:tc>
          <w:tcPr>
            <w:tcW w:type="dxa" w:w="2268"/>
            <w:shd w:fill="FFFFFF"/>
          </w:tcPr>
          <w:p>
            <w:r>
              <w:rPr>
                <w:sz w:val="20"/>
              </w:rPr>
              <w:t>Clasificación de imágenes con datos limitados.</w:t>
            </w:r>
          </w:p>
        </w:tc>
      </w:tr>
    </w:tbl>
    <w:p>
      <w:pPr>
        <w:jc w:val="center"/>
      </w:pPr>
      <w:r>
        <w:rPr>
          <w:i/>
          <w:sz w:val="20"/>
        </w:rPr>
        <w:t>Fuente: Adaptado de GeeksforGeeks y DataCamp tutorials.</w:t>
      </w:r>
    </w:p>
    <w:p/>
    <w:p>
      <w:pPr>
        <w:ind w:firstLine="720"/>
        <w:jc w:val="both"/>
      </w:pPr>
      <w:r>
        <w:rPr>
          <w:b w:val="0"/>
          <w:i w:val="0"/>
          <w:color w:val="FF0000"/>
          <w:sz w:val="24"/>
        </w:rPr>
        <w:t>Error al insertar figura: 403 Client Error: Forbidden for url: https://www.researchgate.net/publication/342062164/figure/fig1/AS:900227347886082@1592604879453/Machine-Learning-Types.ppm</w:t>
      </w:r>
    </w:p>
    <w:p>
      <w:pPr>
        <w:pStyle w:val="Ttulo2"/>
      </w:pPr>
      <w:r>
        <w:t>3.2 Creación de Modelos Predictivos</w:t>
      </w:r>
    </w:p>
    <w:p>
      <w:pPr>
        <w:ind w:firstLine="720"/>
        <w:jc w:val="both"/>
      </w:pPr>
      <w:r>
        <w:rPr>
          <w:b w:val="0"/>
          <w:i w:val="0"/>
          <w:color w:val="000000"/>
          <w:sz w:val="24"/>
        </w:rPr>
        <w:t>En ML supervisado, se divide datos en entrenamiento/test, se entrena el modelo y se evalúa (accuracy, precision, recall, F1-score). En R, paquetes como caret facilitan este flujo.</w:t>
      </w:r>
    </w:p>
    <w:p>
      <w:pPr>
        <w:pStyle w:val="Ttulo3"/>
      </w:pPr>
      <w:r>
        <w:t>Ejemplo en R: Flujo Básico de ML con caret</w:t>
      </w:r>
    </w:p>
    <w:p>
      <w:pPr>
        <w:jc w:val="right"/>
      </w:pPr>
      <w:r>
        <w:rPr>
          <w:i/>
          <w:sz w:val="20"/>
        </w:rPr>
        <w:t>R Code: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fill="F0F0F0"/>
          </w:tcPr>
          <w:p/>
          <w:p>
            <w:r>
              <w:rPr>
                <w:rFonts w:ascii="Consolas" w:hAnsi="Consolas"/>
                <w:sz w:val="20"/>
              </w:rPr>
              <w:br/>
              <w:t>library(caret)</w:t>
              <w:br/>
              <w:br/>
              <w:t># Cargar datos (ej. iris)</w:t>
              <w:br/>
              <w:t>data(iris)</w:t>
              <w:br/>
              <w:br/>
              <w:t># Dividir en train/test</w:t>
              <w:br/>
              <w:t>set.seed(123)</w:t>
              <w:br/>
              <w:t>trainIndex &lt;- createDataPartition(iris$Species, p=0.8, list=FALSE)</w:t>
              <w:br/>
              <w:t>train &lt;- iris[trainIndex,]</w:t>
              <w:br/>
              <w:t>test &lt;- iris[-trainIndex,]</w:t>
              <w:br/>
              <w:br/>
              <w:t># Entrenar modelo (ej. KNN)</w:t>
              <w:br/>
              <w:t>model &lt;- train(Species ~ ., data=train, method="knn")</w:t>
              <w:br/>
              <w:br/>
              <w:t># Predecir y evaluar</w:t>
              <w:br/>
              <w:t>predictions &lt;- predict(model, test)</w:t>
              <w:br/>
              <w:t>confusionMatrix(predictions, test$Species)</w:t>
              <w:br/>
            </w:r>
          </w:p>
        </w:tc>
      </w:tr>
    </w:tbl>
    <w:p/>
    <w:p>
      <w:pPr>
        <w:ind w:firstLine="720"/>
        <w:jc w:val="both"/>
      </w:pPr>
      <w:r>
        <w:rPr>
          <w:b w:val="0"/>
          <w:i w:val="0"/>
          <w:color w:val="000000"/>
          <w:sz w:val="24"/>
        </w:rPr>
        <w:t>Este ejemplo usa caret para partición, entrenamiento y evaluación, común en Big Data para escalabilidad.</w:t>
      </w:r>
    </w:p>
    <w:p>
      <w:pPr>
        <w:pStyle w:val="Ttulo2"/>
      </w:pPr>
      <w:r>
        <w:t>3.3 K-Nearest Neighbors (KNN)</w:t>
      </w:r>
    </w:p>
    <w:p>
      <w:pPr>
        <w:ind w:firstLine="720"/>
        <w:jc w:val="both"/>
      </w:pPr>
      <w:r>
        <w:rPr>
          <w:b w:val="0"/>
          <w:i w:val="0"/>
          <w:color w:val="000000"/>
          <w:sz w:val="24"/>
        </w:rPr>
        <w:t>KNN es un algoritmo no paramétrico de aprendizaje basado en instancias. Clasifica un punto nuevo basado en la mayoría de votos de sus K vecinos más cercanos, usando distancias como Euclidea. Ideal para datasets pequeños a medianos; en Big Data, usar aproximaciones como KD-trees.</w:t>
      </w:r>
    </w:p>
    <w:p>
      <w:pPr>
        <w:ind w:firstLine="720"/>
        <w:jc w:val="both"/>
      </w:pPr>
      <w:r>
        <w:rPr>
          <w:b w:val="0"/>
          <w:i/>
          <w:color w:val="000000"/>
          <w:sz w:val="24"/>
        </w:rPr>
        <w:t>Fórmula de Distancia Euclidea: \( d(p, q) = \sqrt{\sum (p_i - q_i)^2} \)</w:t>
      </w:r>
    </w:p>
    <w:p>
      <w:pPr>
        <w:pStyle w:val="Ttulo3"/>
      </w:pPr>
      <w:r>
        <w:t>Tabla 2: Ventajas y Desventajas de KNN</w:t>
      </w:r>
    </w:p>
    <w:tbl>
      <w:tblPr>
        <w:tblStyle w:val="Tablaconcuadrcula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D3D3D3"/>
          </w:tcPr>
          <w:p>
            <w:r>
              <w:rPr>
                <w:b/>
                <w:sz w:val="22"/>
              </w:rPr>
              <w:t>Aspecto</w:t>
            </w:r>
          </w:p>
        </w:tc>
        <w:tc>
          <w:tcPr>
            <w:tcW w:type="dxa" w:w="3024"/>
            <w:shd w:fill="D3D3D3"/>
          </w:tcPr>
          <w:p>
            <w:r>
              <w:rPr>
                <w:b/>
                <w:sz w:val="22"/>
              </w:rPr>
              <w:t>Ventajas</w:t>
            </w:r>
          </w:p>
        </w:tc>
        <w:tc>
          <w:tcPr>
            <w:tcW w:type="dxa" w:w="3024"/>
            <w:shd w:fill="D3D3D3"/>
          </w:tcPr>
          <w:p>
            <w:r>
              <w:rPr>
                <w:b/>
                <w:sz w:val="22"/>
              </w:rPr>
              <w:t>Desventajas</w:t>
            </w:r>
          </w:p>
        </w:tc>
      </w:tr>
      <w:tr>
        <w:tc>
          <w:tcPr>
            <w:tcW w:type="dxa" w:w="3024"/>
            <w:shd w:fill="F5F5F5"/>
          </w:tcPr>
          <w:p>
            <w:r>
              <w:rPr>
                <w:sz w:val="20"/>
              </w:rPr>
              <w:t>Simplicidad</w:t>
            </w:r>
          </w:p>
        </w:tc>
        <w:tc>
          <w:tcPr>
            <w:tcW w:type="dxa" w:w="3024"/>
            <w:shd w:fill="F5F5F5"/>
          </w:tcPr>
          <w:p>
            <w:r>
              <w:rPr>
                <w:sz w:val="20"/>
              </w:rPr>
              <w:t>Fácil de entender e implementar.</w:t>
            </w:r>
          </w:p>
        </w:tc>
        <w:tc>
          <w:tcPr>
            <w:tcW w:type="dxa" w:w="3024"/>
            <w:shd w:fill="F5F5F5"/>
          </w:tcPr>
          <w:p>
            <w:r>
              <w:rPr>
                <w:sz w:val="20"/>
              </w:rPr>
              <w:t>Sensible a ruido y outliers.</w:t>
            </w:r>
          </w:p>
        </w:tc>
      </w:tr>
      <w:tr>
        <w:tc>
          <w:tcPr>
            <w:tcW w:type="dxa" w:w="3024"/>
            <w:shd w:fill="FFFFFF"/>
          </w:tcPr>
          <w:p>
            <w:r>
              <w:rPr>
                <w:sz w:val="20"/>
              </w:rPr>
              <w:t>No paramétrico</w:t>
            </w:r>
          </w:p>
        </w:tc>
        <w:tc>
          <w:tcPr>
            <w:tcW w:type="dxa" w:w="3024"/>
            <w:shd w:fill="FFFFFF"/>
          </w:tcPr>
          <w:p>
            <w:r>
              <w:rPr>
                <w:sz w:val="20"/>
              </w:rPr>
              <w:t>No asume distribución de datos.</w:t>
            </w:r>
          </w:p>
        </w:tc>
        <w:tc>
          <w:tcPr>
            <w:tcW w:type="dxa" w:w="3024"/>
            <w:shd w:fill="FFFFFF"/>
          </w:tcPr>
          <w:p>
            <w:r>
              <w:rPr>
                <w:sz w:val="20"/>
              </w:rPr>
              <w:t>Alto costo computacional en predicción.</w:t>
            </w:r>
          </w:p>
        </w:tc>
      </w:tr>
      <w:tr>
        <w:tc>
          <w:tcPr>
            <w:tcW w:type="dxa" w:w="3024"/>
            <w:shd w:fill="F5F5F5"/>
          </w:tcPr>
          <w:p>
            <w:r>
              <w:rPr>
                <w:sz w:val="20"/>
              </w:rPr>
              <w:t>Flexibilidad</w:t>
            </w:r>
          </w:p>
        </w:tc>
        <w:tc>
          <w:tcPr>
            <w:tcW w:type="dxa" w:w="3024"/>
            <w:shd w:fill="F5F5F5"/>
          </w:tcPr>
          <w:p>
            <w:r>
              <w:rPr>
                <w:sz w:val="20"/>
              </w:rPr>
              <w:t>Bueno para clasificación multi-clase.</w:t>
            </w:r>
          </w:p>
        </w:tc>
        <w:tc>
          <w:tcPr>
            <w:tcW w:type="dxa" w:w="3024"/>
            <w:shd w:fill="F5F5F5"/>
          </w:tcPr>
          <w:p>
            <w:r>
              <w:rPr>
                <w:sz w:val="20"/>
              </w:rPr>
              <w:t>Requiere elección óptima de K.</w:t>
            </w:r>
          </w:p>
        </w:tc>
      </w:tr>
      <w:tr>
        <w:tc>
          <w:tcPr>
            <w:tcW w:type="dxa" w:w="3024"/>
            <w:shd w:fill="FFFFFF"/>
          </w:tcPr>
          <w:p>
            <w:r>
              <w:rPr>
                <w:sz w:val="20"/>
              </w:rPr>
              <w:t>Escalabilidad</w:t>
            </w:r>
          </w:p>
        </w:tc>
        <w:tc>
          <w:tcPr>
            <w:tcW w:type="dxa" w:w="3024"/>
            <w:shd w:fill="FFFFFF"/>
          </w:tcPr>
          <w:p>
            <w:r>
              <w:rPr>
                <w:sz w:val="20"/>
              </w:rPr>
              <w:t>Útil en datasets no lineales.</w:t>
            </w:r>
          </w:p>
        </w:tc>
        <w:tc>
          <w:tcPr>
            <w:tcW w:type="dxa" w:w="3024"/>
            <w:shd w:fill="FFFFFF"/>
          </w:tcPr>
          <w:p>
            <w:r>
              <w:rPr>
                <w:sz w:val="20"/>
              </w:rPr>
              <w:t>No escala bien con Big Data sin optimizaciones.</w:t>
            </w:r>
          </w:p>
        </w:tc>
      </w:tr>
    </w:tbl>
    <w:p>
      <w:pPr>
        <w:jc w:val="center"/>
      </w:pPr>
      <w:r>
        <w:rPr>
          <w:i/>
          <w:sz w:val="20"/>
        </w:rPr>
        <w:t>Fuente: Adaptado de DataCamp KNN Tutorial.</w:t>
      </w:r>
    </w:p>
    <w:p/>
    <w:p>
      <w:pPr>
        <w:pStyle w:val="Ttulo3"/>
      </w:pPr>
      <w:r>
        <w:t>Ejemplo en R: Implementación de KNN con class</w:t>
      </w:r>
    </w:p>
    <w:p>
      <w:pPr>
        <w:jc w:val="right"/>
      </w:pPr>
      <w:r>
        <w:rPr>
          <w:i/>
          <w:sz w:val="20"/>
        </w:rPr>
        <w:t>R Code: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fill="F0F0F0"/>
          </w:tcPr>
          <w:p/>
          <w:p>
            <w:r>
              <w:rPr>
                <w:rFonts w:ascii="Consolas" w:hAnsi="Consolas"/>
                <w:sz w:val="20"/>
              </w:rPr>
              <w:br/>
              <w:t>library(class)</w:t>
              <w:br/>
              <w:t>library(caret)</w:t>
              <w:br/>
              <w:br/>
              <w:t># Datos iris</w:t>
              <w:br/>
              <w:t>data(iris)</w:t>
              <w:br/>
              <w:br/>
              <w:t># Normalizar (opcional)</w:t>
              <w:br/>
              <w:t>normalize &lt;- function(x) { return ((x - min(x)) / (max(x) - min(x))) }</w:t>
              <w:br/>
              <w:t>iris_norm &lt;- as.data.frame(lapply(iris[1:4], normalize))</w:t>
              <w:br/>
              <w:br/>
              <w:t># Train/test split</w:t>
              <w:br/>
              <w:t>set.seed(123)</w:t>
              <w:br/>
              <w:t>trainIndex &lt;- createDataPartition(iris$Species, p=0.8, list=FALSE)</w:t>
              <w:br/>
              <w:t>train_data &lt;- iris_norm[trainIndex,]</w:t>
              <w:br/>
              <w:t>train_labels &lt;- iris$Species[trainIndex]</w:t>
              <w:br/>
              <w:t>test_data &lt;- iris_norm[-trainIndex,]</w:t>
              <w:br/>
              <w:t>test_labels &lt;- iris$Species[-trainIndex]</w:t>
              <w:br/>
              <w:br/>
              <w:t># KNN con K=3</w:t>
              <w:br/>
              <w:t>predictions &lt;- knn(train=train_data, test=test_data, cl=train_labels, k=3)</w:t>
              <w:br/>
              <w:br/>
              <w:t># Evaluación</w:t>
              <w:br/>
              <w:t>confusionMatrix(predictions, test_labels)</w:t>
              <w:br/>
            </w:r>
          </w:p>
        </w:tc>
      </w:tr>
    </w:tbl>
    <w:p/>
    <w:p>
      <w:pPr>
        <w:ind w:firstLine="720"/>
        <w:jc w:val="both"/>
      </w:pPr>
      <w:r>
        <w:rPr>
          <w:b w:val="0"/>
          <w:i w:val="0"/>
          <w:color w:val="000000"/>
          <w:sz w:val="24"/>
        </w:rPr>
        <w:t>Este código normaliza features, aplica KNN y evalúa con matriz de confusión.</w:t>
      </w:r>
    </w:p>
    <w:p>
      <w:pPr>
        <w:ind w:firstLine="720"/>
        <w:jc w:val="both"/>
      </w:pPr>
      <w:r>
        <w:rPr>
          <w:b/>
          <w:i w:val="0"/>
          <w:color w:val="000000"/>
          <w:sz w:val="28"/>
        </w:rPr>
        <w:t>Figura 2: Diagrama de KNN</w:t>
      </w:r>
    </w:p>
    <w:p>
      <w:r>
        <w:drawing>
          <wp:inline xmlns:a="http://schemas.openxmlformats.org/drawingml/2006/main" xmlns:pic="http://schemas.openxmlformats.org/drawingml/2006/picture">
            <wp:extent cx="4572000" cy="33369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36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Fuente: GeeksforGeeks - KNN Algorithm.</w:t>
      </w:r>
    </w:p>
    <w:p/>
    <w:p>
      <w:pPr>
        <w:pStyle w:val="Ttulo2"/>
      </w:pPr>
      <w:r>
        <w:t>3.4 Naive Bayes</w:t>
      </w:r>
    </w:p>
    <w:p>
      <w:pPr>
        <w:ind w:firstLine="720"/>
        <w:jc w:val="both"/>
      </w:pPr>
      <w:r>
        <w:rPr>
          <w:b w:val="0"/>
          <w:i w:val="0"/>
          <w:color w:val="000000"/>
          <w:sz w:val="24"/>
        </w:rPr>
        <w:t>Naive Bayes es un clasificador probabilístico basado en el Teorema de Bayes, asumiendo independencia entre features (naive). Eficiente para texto y Big Data, variantes: Gaussian (continuas), Multinomial (discretas), Bernoulli (binarias).</w:t>
      </w:r>
    </w:p>
    <w:p>
      <w:pPr>
        <w:ind w:firstLine="720"/>
        <w:jc w:val="both"/>
      </w:pPr>
      <w:r>
        <w:rPr>
          <w:b w:val="0"/>
          <w:i/>
          <w:color w:val="000000"/>
          <w:sz w:val="24"/>
        </w:rPr>
        <w:t>Teorema de Bayes: \( P(C|X) = \frac{P(X|C) P(C)}{P(X)} \)</w:t>
      </w:r>
    </w:p>
    <w:p>
      <w:pPr>
        <w:pStyle w:val="Ttulo3"/>
      </w:pPr>
      <w:r>
        <w:t>Tabla 3: Ventajas y Desventajas de Naive Bayes</w:t>
      </w:r>
    </w:p>
    <w:tbl>
      <w:tblPr>
        <w:tblStyle w:val="Tablaconcuadrcula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D3D3D3"/>
          </w:tcPr>
          <w:p>
            <w:r>
              <w:rPr>
                <w:b/>
                <w:sz w:val="22"/>
              </w:rPr>
              <w:t>Aspecto</w:t>
            </w:r>
          </w:p>
        </w:tc>
        <w:tc>
          <w:tcPr>
            <w:tcW w:type="dxa" w:w="3024"/>
            <w:shd w:fill="D3D3D3"/>
          </w:tcPr>
          <w:p>
            <w:r>
              <w:rPr>
                <w:b/>
                <w:sz w:val="22"/>
              </w:rPr>
              <w:t>Ventajas</w:t>
            </w:r>
          </w:p>
        </w:tc>
        <w:tc>
          <w:tcPr>
            <w:tcW w:type="dxa" w:w="3024"/>
            <w:shd w:fill="D3D3D3"/>
          </w:tcPr>
          <w:p>
            <w:r>
              <w:rPr>
                <w:b/>
                <w:sz w:val="22"/>
              </w:rPr>
              <w:t>Desventajas</w:t>
            </w:r>
          </w:p>
        </w:tc>
      </w:tr>
      <w:tr>
        <w:tc>
          <w:tcPr>
            <w:tcW w:type="dxa" w:w="3024"/>
            <w:shd w:fill="F5F5F5"/>
          </w:tcPr>
          <w:p>
            <w:r>
              <w:rPr>
                <w:sz w:val="20"/>
              </w:rPr>
              <w:t>Eficiencia</w:t>
            </w:r>
          </w:p>
        </w:tc>
        <w:tc>
          <w:tcPr>
            <w:tcW w:type="dxa" w:w="3024"/>
            <w:shd w:fill="F5F5F5"/>
          </w:tcPr>
          <w:p>
            <w:r>
              <w:rPr>
                <w:sz w:val="20"/>
              </w:rPr>
              <w:t>Rápido en entrenamiento y predicción.</w:t>
            </w:r>
          </w:p>
        </w:tc>
        <w:tc>
          <w:tcPr>
            <w:tcW w:type="dxa" w:w="3024"/>
            <w:shd w:fill="F5F5F5"/>
          </w:tcPr>
          <w:p>
            <w:r>
              <w:rPr>
                <w:sz w:val="20"/>
              </w:rPr>
              <w:t>Asume independencia (puede no ser real).</w:t>
            </w:r>
          </w:p>
        </w:tc>
      </w:tr>
      <w:tr>
        <w:tc>
          <w:tcPr>
            <w:tcW w:type="dxa" w:w="3024"/>
            <w:shd w:fill="FFFFFF"/>
          </w:tcPr>
          <w:p>
            <w:r>
              <w:rPr>
                <w:sz w:val="20"/>
              </w:rPr>
              <w:t>Manejo de datos</w:t>
            </w:r>
          </w:p>
        </w:tc>
        <w:tc>
          <w:tcPr>
            <w:tcW w:type="dxa" w:w="3024"/>
            <w:shd w:fill="FFFFFF"/>
          </w:tcPr>
          <w:p>
            <w:r>
              <w:rPr>
                <w:sz w:val="20"/>
              </w:rPr>
              <w:t>Bueno con datos categóricos y texto.</w:t>
            </w:r>
          </w:p>
        </w:tc>
        <w:tc>
          <w:tcPr>
            <w:tcW w:type="dxa" w:w="3024"/>
            <w:shd w:fill="FFFFFF"/>
          </w:tcPr>
          <w:p>
            <w:r>
              <w:rPr>
                <w:sz w:val="20"/>
              </w:rPr>
              <w:t>Problemas con zero-frequency (Laplace smoothing).</w:t>
            </w:r>
          </w:p>
        </w:tc>
      </w:tr>
      <w:tr>
        <w:tc>
          <w:tcPr>
            <w:tcW w:type="dxa" w:w="3024"/>
            <w:shd w:fill="F5F5F5"/>
          </w:tcPr>
          <w:p>
            <w:r>
              <w:rPr>
                <w:sz w:val="20"/>
              </w:rPr>
              <w:t>Escalabilidad</w:t>
            </w:r>
          </w:p>
        </w:tc>
        <w:tc>
          <w:tcPr>
            <w:tcW w:type="dxa" w:w="3024"/>
            <w:shd w:fill="F5F5F5"/>
          </w:tcPr>
          <w:p>
            <w:r>
              <w:rPr>
                <w:sz w:val="20"/>
              </w:rPr>
              <w:t>Escala bien con Big Data.</w:t>
            </w:r>
          </w:p>
        </w:tc>
        <w:tc>
          <w:tcPr>
            <w:tcW w:type="dxa" w:w="3024"/>
            <w:shd w:fill="F5F5F5"/>
          </w:tcPr>
          <w:p>
            <w:r>
              <w:rPr>
                <w:sz w:val="20"/>
              </w:rPr>
              <w:t>Menos preciso en datasets complejos.</w:t>
            </w:r>
          </w:p>
        </w:tc>
      </w:tr>
      <w:tr>
        <w:tc>
          <w:tcPr>
            <w:tcW w:type="dxa" w:w="3024"/>
            <w:shd w:fill="FFFFFF"/>
          </w:tcPr>
          <w:p>
            <w:r>
              <w:rPr>
                <w:sz w:val="20"/>
              </w:rPr>
              <w:t>Simplicidad</w:t>
            </w:r>
          </w:p>
        </w:tc>
        <w:tc>
          <w:tcPr>
            <w:tcW w:type="dxa" w:w="3024"/>
            <w:shd w:fill="FFFFFF"/>
          </w:tcPr>
          <w:p>
            <w:r>
              <w:rPr>
                <w:sz w:val="20"/>
              </w:rPr>
              <w:t>Fácil interpretación probabilística.</w:t>
            </w:r>
          </w:p>
        </w:tc>
        <w:tc>
          <w:tcPr>
            <w:tcW w:type="dxa" w:w="3024"/>
            <w:shd w:fill="FFFFFF"/>
          </w:tcPr>
          <w:p>
            <w:r>
              <w:rPr>
                <w:sz w:val="20"/>
              </w:rPr>
              <w:t>No maneja bien interacciones entre features.</w:t>
            </w:r>
          </w:p>
        </w:tc>
      </w:tr>
    </w:tbl>
    <w:p>
      <w:pPr>
        <w:jc w:val="center"/>
      </w:pPr>
      <w:r>
        <w:rPr>
          <w:i/>
          <w:sz w:val="20"/>
        </w:rPr>
        <w:t>Fuente: Adaptado de Edureka Naive Bayes Tutorial.</w:t>
      </w:r>
    </w:p>
    <w:p/>
    <w:p>
      <w:pPr>
        <w:pStyle w:val="Ttulo3"/>
      </w:pPr>
      <w:r>
        <w:t>Ejemplo en R: Naive Bayes con e1071</w:t>
      </w:r>
    </w:p>
    <w:p>
      <w:pPr>
        <w:jc w:val="right"/>
      </w:pPr>
      <w:r>
        <w:rPr>
          <w:i/>
          <w:sz w:val="20"/>
        </w:rPr>
        <w:t>R Code: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fill="F0F0F0"/>
          </w:tcPr>
          <w:p/>
          <w:p>
            <w:r>
              <w:rPr>
                <w:rFonts w:ascii="Consolas" w:hAnsi="Consolas"/>
                <w:sz w:val="20"/>
              </w:rPr>
              <w:br/>
              <w:t>library(e1071)</w:t>
              <w:br/>
              <w:t>library(caret)</w:t>
              <w:br/>
              <w:br/>
              <w:t># Datos iris (para clasificación)</w:t>
              <w:br/>
              <w:t>data(iris)</w:t>
              <w:br/>
              <w:br/>
              <w:t># Train/test split</w:t>
              <w:br/>
              <w:t>set.seed(123)</w:t>
              <w:br/>
              <w:t>trainIndex &lt;- createDataPartition(iris$Species, p=0.8, list=FALSE)</w:t>
              <w:br/>
              <w:t>train &lt;- iris[trainIndex,]</w:t>
              <w:br/>
              <w:t>test &lt;- iris[-trainIndex,]</w:t>
              <w:br/>
              <w:br/>
              <w:t># Entrenar Naive Bayes</w:t>
              <w:br/>
              <w:t>model &lt;- naiveBayes(Species ~ ., data=train)</w:t>
              <w:br/>
              <w:br/>
              <w:t># Predecir</w:t>
              <w:br/>
              <w:t>predictions &lt;- predict(model, test[,1:4])</w:t>
              <w:br/>
              <w:br/>
              <w:t># Evaluación</w:t>
              <w:br/>
              <w:t>confusionMatrix(predictions, test$Species)</w:t>
              <w:br/>
            </w:r>
          </w:p>
        </w:tc>
      </w:tr>
    </w:tbl>
    <w:p/>
    <w:p>
      <w:pPr>
        <w:ind w:firstLine="720"/>
        <w:jc w:val="both"/>
      </w:pPr>
      <w:r>
        <w:rPr>
          <w:b w:val="0"/>
          <w:i w:val="0"/>
          <w:color w:val="000000"/>
          <w:sz w:val="24"/>
        </w:rPr>
        <w:t>Ejemplo simple con iris; en Big Data, útil para spam filtering o sentiment analysis.</w:t>
      </w:r>
    </w:p>
    <w:p>
      <w:pPr>
        <w:ind w:firstLine="720"/>
        <w:jc w:val="both"/>
      </w:pPr>
      <w:r>
        <w:rPr>
          <w:b/>
          <w:i w:val="0"/>
          <w:color w:val="000000"/>
          <w:sz w:val="28"/>
        </w:rPr>
        <w:t>Figura 3: Diagrama de Naive Bayes</w:t>
      </w:r>
    </w:p>
    <w:p>
      <w:r>
        <w:drawing>
          <wp:inline xmlns:a="http://schemas.openxmlformats.org/drawingml/2006/main" xmlns:pic="http://schemas.openxmlformats.org/drawingml/2006/picture">
            <wp:extent cx="5486400" cy="30086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8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Fuente: Medium - Mastering Naive Bayes.</w:t>
      </w:r>
    </w:p>
    <w:p/>
    <w:p>
      <w:pPr>
        <w:pStyle w:val="Ttulo2"/>
      </w:pPr>
      <w:r>
        <w:t>3.5 Regresión Logística</w:t>
      </w:r>
    </w:p>
    <w:p>
      <w:pPr>
        <w:ind w:firstLine="720"/>
        <w:jc w:val="both"/>
      </w:pPr>
      <w:r>
        <w:rPr>
          <w:b w:val="0"/>
          <w:i w:val="0"/>
          <w:color w:val="000000"/>
          <w:sz w:val="24"/>
        </w:rPr>
        <w:t>Regresión Logística modela probabilidades para clasificación binaria/multinomial usando función sigmoide. Extiende regresión lineal para outputs categóricos.</w:t>
      </w:r>
    </w:p>
    <w:p>
      <w:pPr>
        <w:ind w:firstLine="720"/>
        <w:jc w:val="both"/>
      </w:pPr>
      <w:r>
        <w:rPr>
          <w:b w:val="0"/>
          <w:i/>
          <w:color w:val="000000"/>
          <w:sz w:val="24"/>
        </w:rPr>
        <w:t>Función Logística: \( p = \frac{1}{1 + e^{-(\beta_0 + \beta_1 x)}} \)</w:t>
      </w:r>
    </w:p>
    <w:p>
      <w:pPr>
        <w:pStyle w:val="Ttulo3"/>
      </w:pPr>
      <w:r>
        <w:t>Tabla 4: Ventajas y Desventajas de Regresión Logística</w:t>
      </w:r>
    </w:p>
    <w:tbl>
      <w:tblPr>
        <w:tblStyle w:val="Tablaconcuadrcula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D3D3D3"/>
          </w:tcPr>
          <w:p>
            <w:r>
              <w:rPr>
                <w:b/>
                <w:sz w:val="22"/>
              </w:rPr>
              <w:t>Aspecto</w:t>
            </w:r>
          </w:p>
        </w:tc>
        <w:tc>
          <w:tcPr>
            <w:tcW w:type="dxa" w:w="3024"/>
            <w:shd w:fill="D3D3D3"/>
          </w:tcPr>
          <w:p>
            <w:r>
              <w:rPr>
                <w:b/>
                <w:sz w:val="22"/>
              </w:rPr>
              <w:t>Ventajas</w:t>
            </w:r>
          </w:p>
        </w:tc>
        <w:tc>
          <w:tcPr>
            <w:tcW w:type="dxa" w:w="3024"/>
            <w:shd w:fill="D3D3D3"/>
          </w:tcPr>
          <w:p>
            <w:r>
              <w:rPr>
                <w:b/>
                <w:sz w:val="22"/>
              </w:rPr>
              <w:t>Desventajas</w:t>
            </w:r>
          </w:p>
        </w:tc>
      </w:tr>
      <w:tr>
        <w:tc>
          <w:tcPr>
            <w:tcW w:type="dxa" w:w="3024"/>
            <w:shd w:fill="F5F5F5"/>
          </w:tcPr>
          <w:p>
            <w:r>
              <w:rPr>
                <w:sz w:val="20"/>
              </w:rPr>
              <w:t>Interpretabilidad</w:t>
            </w:r>
          </w:p>
        </w:tc>
        <w:tc>
          <w:tcPr>
            <w:tcW w:type="dxa" w:w="3024"/>
            <w:shd w:fill="F5F5F5"/>
          </w:tcPr>
          <w:p>
            <w:r>
              <w:rPr>
                <w:sz w:val="20"/>
              </w:rPr>
              <w:t>Coeficientes fáciles de interpretar.</w:t>
            </w:r>
          </w:p>
        </w:tc>
        <w:tc>
          <w:tcPr>
            <w:tcW w:type="dxa" w:w="3024"/>
            <w:shd w:fill="F5F5F5"/>
          </w:tcPr>
          <w:p>
            <w:r>
              <w:rPr>
                <w:sz w:val="20"/>
              </w:rPr>
              <w:t>Asume linealidad en logit.</w:t>
            </w:r>
          </w:p>
        </w:tc>
      </w:tr>
      <w:tr>
        <w:tc>
          <w:tcPr>
            <w:tcW w:type="dxa" w:w="3024"/>
            <w:shd w:fill="FFFFFF"/>
          </w:tcPr>
          <w:p>
            <w:r>
              <w:rPr>
                <w:sz w:val="20"/>
              </w:rPr>
              <w:t>Eficiencia</w:t>
            </w:r>
          </w:p>
        </w:tc>
        <w:tc>
          <w:tcPr>
            <w:tcW w:type="dxa" w:w="3024"/>
            <w:shd w:fill="FFFFFF"/>
          </w:tcPr>
          <w:p>
            <w:r>
              <w:rPr>
                <w:sz w:val="20"/>
              </w:rPr>
              <w:t>Rápida, no requiere mucho cómputo.</w:t>
            </w:r>
          </w:p>
        </w:tc>
        <w:tc>
          <w:tcPr>
            <w:tcW w:type="dxa" w:w="3024"/>
            <w:shd w:fill="FFFFFF"/>
          </w:tcPr>
          <w:p>
            <w:r>
              <w:rPr>
                <w:sz w:val="20"/>
              </w:rPr>
              <w:t>Sensible a multicolinealidad.</w:t>
            </w:r>
          </w:p>
        </w:tc>
      </w:tr>
      <w:tr>
        <w:tc>
          <w:tcPr>
            <w:tcW w:type="dxa" w:w="3024"/>
            <w:shd w:fill="F5F5F5"/>
          </w:tcPr>
          <w:p>
            <w:r>
              <w:rPr>
                <w:sz w:val="20"/>
              </w:rPr>
              <w:t>Probabilidades</w:t>
            </w:r>
          </w:p>
        </w:tc>
        <w:tc>
          <w:tcPr>
            <w:tcW w:type="dxa" w:w="3024"/>
            <w:shd w:fill="F5F5F5"/>
          </w:tcPr>
          <w:p>
            <w:r>
              <w:rPr>
                <w:sz w:val="20"/>
              </w:rPr>
              <w:t>Output probabilístico directo.</w:t>
            </w:r>
          </w:p>
        </w:tc>
        <w:tc>
          <w:tcPr>
            <w:tcW w:type="dxa" w:w="3024"/>
            <w:shd w:fill="F5F5F5"/>
          </w:tcPr>
          <w:p>
            <w:r>
              <w:rPr>
                <w:sz w:val="20"/>
              </w:rPr>
              <w:t>No maneja bien no-linealidades complejas.</w:t>
            </w:r>
          </w:p>
        </w:tc>
      </w:tr>
      <w:tr>
        <w:tc>
          <w:tcPr>
            <w:tcW w:type="dxa" w:w="3024"/>
            <w:shd w:fill="FFFFFF"/>
          </w:tcPr>
          <w:p>
            <w:r>
              <w:rPr>
                <w:sz w:val="20"/>
              </w:rPr>
              <w:t>Escalabilidad</w:t>
            </w:r>
          </w:p>
        </w:tc>
        <w:tc>
          <w:tcPr>
            <w:tcW w:type="dxa" w:w="3024"/>
            <w:shd w:fill="FFFFFF"/>
          </w:tcPr>
          <w:p>
            <w:r>
              <w:rPr>
                <w:sz w:val="20"/>
              </w:rPr>
              <w:t>Buena para Big Data con regularización.</w:t>
            </w:r>
          </w:p>
        </w:tc>
        <w:tc>
          <w:tcPr>
            <w:tcW w:type="dxa" w:w="3024"/>
            <w:shd w:fill="FFFFFF"/>
          </w:tcPr>
          <w:p>
            <w:r>
              <w:rPr>
                <w:sz w:val="20"/>
              </w:rPr>
              <w:t>Requiere datos balanceados.</w:t>
            </w:r>
          </w:p>
        </w:tc>
      </w:tr>
    </w:tbl>
    <w:p>
      <w:pPr>
        <w:jc w:val="center"/>
      </w:pPr>
      <w:r>
        <w:rPr>
          <w:i/>
          <w:sz w:val="20"/>
        </w:rPr>
        <w:t>Fuente: Adaptado de Statology Logistic Regression Tutorial.</w:t>
      </w:r>
    </w:p>
    <w:p/>
    <w:p>
      <w:pPr>
        <w:pStyle w:val="Ttulo3"/>
      </w:pPr>
      <w:r>
        <w:t>Ejemplo en R: Regresión Logística Binaria con glm</w:t>
      </w:r>
    </w:p>
    <w:p>
      <w:pPr>
        <w:jc w:val="right"/>
      </w:pPr>
      <w:r>
        <w:rPr>
          <w:i/>
          <w:sz w:val="20"/>
        </w:rPr>
        <w:t>R Code: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fill="F0F0F0"/>
          </w:tcPr>
          <w:p/>
          <w:p>
            <w:r>
              <w:rPr>
                <w:rFonts w:ascii="Consolas" w:hAnsi="Consolas"/>
                <w:sz w:val="20"/>
              </w:rPr>
              <w:br/>
              <w:t># Datos de ejemplo (titanic simplificado)</w:t>
              <w:br/>
              <w:t>data &lt;- read.csv('titanic.csv')  # Asumir columnas: Survived, Pclass, Sex, Age, etc.</w:t>
              <w:br/>
              <w:br/>
              <w:t># Convertir factores</w:t>
              <w:br/>
              <w:t>data$Survived &lt;- factor(data$Survived)</w:t>
              <w:br/>
              <w:t>data$Sex &lt;- factor(data$Sex)</w:t>
              <w:br/>
              <w:br/>
              <w:t># Train/test split</w:t>
              <w:br/>
              <w:t>set.seed(123)</w:t>
              <w:br/>
              <w:t>trainIndex &lt;- createDataPartition(data$Survived, p=0.8, list=FALSE)</w:t>
              <w:br/>
              <w:t>train &lt;- data[trainIndex,]</w:t>
              <w:br/>
              <w:t>test &lt;- data[-trainIndex,]</w:t>
              <w:br/>
              <w:br/>
              <w:t># Modelo logit</w:t>
              <w:br/>
              <w:t>model &lt;- glm(Survived ~ Pclass + Sex + Age, data=train, family="binomial")</w:t>
              <w:br/>
              <w:br/>
              <w:t># Predecir probabilidades</w:t>
              <w:br/>
              <w:t>probabilities &lt;- predict(model, test, type="response")</w:t>
              <w:br/>
              <w:t>predictions &lt;- ifelse(probabilities &gt; 0.5, 1, 0)</w:t>
              <w:br/>
              <w:br/>
              <w:t># Evaluación</w:t>
              <w:br/>
              <w:t>confusionMatrix(factor(predictions), test$Survived)</w:t>
              <w:br/>
            </w:r>
          </w:p>
        </w:tc>
      </w:tr>
    </w:tbl>
    <w:p/>
    <w:p>
      <w:pPr>
        <w:ind w:firstLine="720"/>
        <w:jc w:val="both"/>
      </w:pPr>
      <w:r>
        <w:rPr>
          <w:b w:val="0"/>
          <w:i w:val="0"/>
          <w:color w:val="000000"/>
          <w:sz w:val="24"/>
        </w:rPr>
        <w:t>Usando glm para clasificación binaria; en Big Data, aplicar en churn prediction o fraud detection.</w:t>
      </w:r>
    </w:p>
    <w:p>
      <w:pPr>
        <w:ind w:firstLine="720"/>
        <w:jc w:val="both"/>
      </w:pPr>
      <w:r>
        <w:rPr>
          <w:b/>
          <w:i w:val="0"/>
          <w:color w:val="000000"/>
          <w:sz w:val="28"/>
        </w:rPr>
        <w:t>Figura 4: Frontera de Decisión en Regresión Logística</w:t>
      </w:r>
    </w:p>
    <w:p>
      <w:r>
        <w:drawing>
          <wp:inline xmlns:a="http://schemas.openxmlformats.org/drawingml/2006/main" xmlns:pic="http://schemas.openxmlformats.org/drawingml/2006/picture">
            <wp:extent cx="4572000" cy="26422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42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Fuente: Medium - Logistic Regression and Decision Boundary.</w:t>
      </w:r>
    </w:p>
    <w:p/>
    <w:p>
      <w:pPr>
        <w:pStyle w:val="Ttulo2"/>
      </w:pPr>
      <w:r>
        <w:t>3.6 Comparación de Algoritmos</w:t>
      </w:r>
    </w:p>
    <w:p>
      <w:pPr>
        <w:ind w:firstLine="720"/>
        <w:jc w:val="both"/>
      </w:pPr>
      <w:r>
        <w:rPr>
          <w:b w:val="0"/>
          <w:i w:val="0"/>
          <w:color w:val="000000"/>
          <w:sz w:val="24"/>
        </w:rPr>
        <w:t>Selección depende de datos: KNN para no-lineales, Naive Bayes para texto, Logística para interpretabilidad.</w:t>
      </w:r>
    </w:p>
    <w:p>
      <w:pPr>
        <w:pStyle w:val="Ttulo3"/>
      </w:pPr>
      <w:r>
        <w:t>Tabla 5: Comparación de Algoritmos</w:t>
      </w:r>
    </w:p>
    <w:tbl>
      <w:tblPr>
        <w:tblStyle w:val="Tablaconcuadrcula"/>
        <w:tblW w:type="auto" w:w="0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D3D3D3"/>
          </w:tcPr>
          <w:p>
            <w:r>
              <w:rPr>
                <w:b/>
                <w:sz w:val="22"/>
              </w:rPr>
              <w:t>Algoritmo</w:t>
            </w:r>
          </w:p>
        </w:tc>
        <w:tc>
          <w:tcPr>
            <w:tcW w:type="dxa" w:w="1814"/>
            <w:shd w:fill="D3D3D3"/>
          </w:tcPr>
          <w:p>
            <w:r>
              <w:rPr>
                <w:b/>
                <w:sz w:val="22"/>
              </w:rPr>
              <w:t>Tipo</w:t>
            </w:r>
          </w:p>
        </w:tc>
        <w:tc>
          <w:tcPr>
            <w:tcW w:type="dxa" w:w="1814"/>
            <w:shd w:fill="D3D3D3"/>
          </w:tcPr>
          <w:p>
            <w:r>
              <w:rPr>
                <w:b/>
                <w:sz w:val="22"/>
              </w:rPr>
              <w:t>Fortalezas</w:t>
            </w:r>
          </w:p>
        </w:tc>
        <w:tc>
          <w:tcPr>
            <w:tcW w:type="dxa" w:w="1814"/>
            <w:shd w:fill="D3D3D3"/>
          </w:tcPr>
          <w:p>
            <w:r>
              <w:rPr>
                <w:b/>
                <w:sz w:val="22"/>
              </w:rPr>
              <w:t>Debilidades</w:t>
            </w:r>
          </w:p>
        </w:tc>
        <w:tc>
          <w:tcPr>
            <w:tcW w:type="dxa" w:w="1814"/>
            <w:shd w:fill="D3D3D3"/>
          </w:tcPr>
          <w:p>
            <w:r>
              <w:rPr>
                <w:b/>
                <w:sz w:val="22"/>
              </w:rPr>
              <w:t>Uso en Big Data</w:t>
            </w:r>
          </w:p>
        </w:tc>
      </w:tr>
      <w:tr>
        <w:tc>
          <w:tcPr>
            <w:tcW w:type="dxa" w:w="1814"/>
            <w:shd w:fill="F5F5F5"/>
          </w:tcPr>
          <w:p>
            <w:r>
              <w:rPr>
                <w:sz w:val="20"/>
              </w:rPr>
              <w:t>KNN</w:t>
            </w:r>
          </w:p>
        </w:tc>
        <w:tc>
          <w:tcPr>
            <w:tcW w:type="dxa" w:w="1814"/>
            <w:shd w:fill="F5F5F5"/>
          </w:tcPr>
          <w:p>
            <w:r>
              <w:rPr>
                <w:sz w:val="20"/>
              </w:rPr>
              <w:t>Basado en instancias</w:t>
            </w:r>
          </w:p>
        </w:tc>
        <w:tc>
          <w:tcPr>
            <w:tcW w:type="dxa" w:w="1814"/>
            <w:shd w:fill="F5F5F5"/>
          </w:tcPr>
          <w:p>
            <w:r>
              <w:rPr>
                <w:sz w:val="20"/>
              </w:rPr>
              <w:t>Simple, no asume distribución.</w:t>
            </w:r>
          </w:p>
        </w:tc>
        <w:tc>
          <w:tcPr>
            <w:tcW w:type="dxa" w:w="1814"/>
            <w:shd w:fill="F5F5F5"/>
          </w:tcPr>
          <w:p>
            <w:r>
              <w:rPr>
                <w:sz w:val="20"/>
              </w:rPr>
              <w:t>Lento en predicción.</w:t>
            </w:r>
          </w:p>
        </w:tc>
        <w:tc>
          <w:tcPr>
            <w:tcW w:type="dxa" w:w="1814"/>
            <w:shd w:fill="F5F5F5"/>
          </w:tcPr>
          <w:p>
            <w:r>
              <w:rPr>
                <w:sz w:val="20"/>
              </w:rPr>
              <w:t>Clasificación local con aproximaciones.</w:t>
            </w:r>
          </w:p>
        </w:tc>
      </w:tr>
      <w:tr>
        <w:tc>
          <w:tcPr>
            <w:tcW w:type="dxa" w:w="1814"/>
            <w:shd w:fill="FFFFFF"/>
          </w:tcPr>
          <w:p>
            <w:r>
              <w:rPr>
                <w:sz w:val="20"/>
              </w:rPr>
              <w:t>Naive Bayes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20"/>
              </w:rPr>
              <w:t>Probabilístico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20"/>
              </w:rPr>
              <w:t>Rápido, maneja alta dimensionalidad.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20"/>
              </w:rPr>
              <w:t>Asume independencia.</w:t>
            </w:r>
          </w:p>
        </w:tc>
        <w:tc>
          <w:tcPr>
            <w:tcW w:type="dxa" w:w="1814"/>
            <w:shd w:fill="FFFFFF"/>
          </w:tcPr>
          <w:p>
            <w:r>
              <w:rPr>
                <w:sz w:val="20"/>
              </w:rPr>
              <w:t>Análisis de texto/spam en streams.</w:t>
            </w:r>
          </w:p>
        </w:tc>
      </w:tr>
      <w:tr>
        <w:tc>
          <w:tcPr>
            <w:tcW w:type="dxa" w:w="1814"/>
            <w:shd w:fill="F5F5F5"/>
          </w:tcPr>
          <w:p>
            <w:r>
              <w:rPr>
                <w:sz w:val="20"/>
              </w:rPr>
              <w:t>Regresión Logística</w:t>
            </w:r>
          </w:p>
        </w:tc>
        <w:tc>
          <w:tcPr>
            <w:tcW w:type="dxa" w:w="1814"/>
            <w:shd w:fill="F5F5F5"/>
          </w:tcPr>
          <w:p>
            <w:r>
              <w:rPr>
                <w:sz w:val="20"/>
              </w:rPr>
              <w:t>Lineal</w:t>
            </w:r>
          </w:p>
        </w:tc>
        <w:tc>
          <w:tcPr>
            <w:tcW w:type="dxa" w:w="1814"/>
            <w:shd w:fill="F5F5F5"/>
          </w:tcPr>
          <w:p>
            <w:r>
              <w:rPr>
                <w:sz w:val="20"/>
              </w:rPr>
              <w:t>Interpretabilidad, probabilidades.</w:t>
            </w:r>
          </w:p>
        </w:tc>
        <w:tc>
          <w:tcPr>
            <w:tcW w:type="dxa" w:w="1814"/>
            <w:shd w:fill="F5F5F5"/>
          </w:tcPr>
          <w:p>
            <w:r>
              <w:rPr>
                <w:sz w:val="20"/>
              </w:rPr>
              <w:t>Lineal en logit.</w:t>
            </w:r>
          </w:p>
        </w:tc>
        <w:tc>
          <w:tcPr>
            <w:tcW w:type="dxa" w:w="1814"/>
            <w:shd w:fill="F5F5F5"/>
          </w:tcPr>
          <w:p>
            <w:r>
              <w:rPr>
                <w:sz w:val="20"/>
              </w:rPr>
              <w:t>Predicciones binarias escalables.</w:t>
            </w:r>
          </w:p>
        </w:tc>
      </w:tr>
    </w:tbl>
    <w:p>
      <w:pPr>
        <w:jc w:val="center"/>
      </w:pPr>
      <w:r>
        <w:rPr>
          <w:i/>
          <w:sz w:val="20"/>
        </w:rPr>
        <w:t>Fuente: Elaboración propia basada en tutorials de DataCamp y GeeksforGeeks.</w:t>
      </w:r>
    </w:p>
    <w:p/>
    <w:p>
      <w:pPr>
        <w:pStyle w:val="Ttulo2"/>
      </w:pPr>
      <w:r>
        <w:t>3.7 Aplicaciones Reales en Big Data</w:t>
      </w:r>
    </w:p>
    <w:p>
      <w:pPr>
        <w:ind w:firstLine="720"/>
        <w:jc w:val="both"/>
      </w:pPr>
      <w:r>
        <w:rPr>
          <w:b w:val="0"/>
          <w:i w:val="0"/>
          <w:color w:val="000000"/>
          <w:sz w:val="24"/>
        </w:rPr>
        <w:t>ML en Big Data: Recomendadores (Netflix - KNN), detección spam (Gmail - Naive Bayes), riesgo crediticio (bancos - Logística).</w:t>
      </w:r>
    </w:p>
    <w:p>
      <w:pPr>
        <w:pStyle w:val="Ttulo3"/>
      </w:pPr>
      <w:r>
        <w:t>Tabla 6: Aplicaciones Reales</w:t>
      </w:r>
    </w:p>
    <w:tbl>
      <w:tblPr>
        <w:tblStyle w:val="Tablaconcuadrcula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D3D3D3"/>
          </w:tcPr>
          <w:p>
            <w:r>
              <w:rPr>
                <w:b/>
                <w:sz w:val="22"/>
              </w:rPr>
              <w:t>Algoritmo</w:t>
            </w:r>
          </w:p>
        </w:tc>
        <w:tc>
          <w:tcPr>
            <w:tcW w:type="dxa" w:w="2268"/>
            <w:shd w:fill="D3D3D3"/>
          </w:tcPr>
          <w:p>
            <w:r>
              <w:rPr>
                <w:b/>
                <w:sz w:val="22"/>
              </w:rPr>
              <w:t>Aplicación</w:t>
            </w:r>
          </w:p>
        </w:tc>
        <w:tc>
          <w:tcPr>
            <w:tcW w:type="dxa" w:w="2268"/>
            <w:shd w:fill="D3D3D3"/>
          </w:tcPr>
          <w:p>
            <w:r>
              <w:rPr>
                <w:b/>
                <w:sz w:val="22"/>
              </w:rPr>
              <w:t>Ejemplo</w:t>
            </w:r>
          </w:p>
        </w:tc>
        <w:tc>
          <w:tcPr>
            <w:tcW w:type="dxa" w:w="2268"/>
            <w:shd w:fill="D3D3D3"/>
          </w:tcPr>
          <w:p>
            <w:r>
              <w:rPr>
                <w:b/>
                <w:sz w:val="22"/>
              </w:rPr>
              <w:t>Beneficio</w:t>
            </w:r>
          </w:p>
        </w:tc>
      </w:tr>
      <w:tr>
        <w:tc>
          <w:tcPr>
            <w:tcW w:type="dxa" w:w="2268"/>
            <w:shd w:fill="F5F5F5"/>
          </w:tcPr>
          <w:p>
            <w:r>
              <w:rPr>
                <w:sz w:val="20"/>
              </w:rPr>
              <w:t>KNN</w:t>
            </w:r>
          </w:p>
        </w:tc>
        <w:tc>
          <w:tcPr>
            <w:tcW w:type="dxa" w:w="2268"/>
            <w:shd w:fill="F5F5F5"/>
          </w:tcPr>
          <w:p>
            <w:r>
              <w:rPr>
                <w:sz w:val="20"/>
              </w:rPr>
              <w:t>Sistemas de recomendación.</w:t>
            </w:r>
          </w:p>
        </w:tc>
        <w:tc>
          <w:tcPr>
            <w:tcW w:type="dxa" w:w="2268"/>
            <w:shd w:fill="F5F5F5"/>
          </w:tcPr>
          <w:p>
            <w:r>
              <w:rPr>
                <w:sz w:val="20"/>
              </w:rPr>
              <w:t>Spotify playlists.</w:t>
            </w:r>
          </w:p>
        </w:tc>
        <w:tc>
          <w:tcPr>
            <w:tcW w:type="dxa" w:w="2268"/>
            <w:shd w:fill="F5F5F5"/>
          </w:tcPr>
          <w:p>
            <w:r>
              <w:rPr>
                <w:sz w:val="20"/>
              </w:rPr>
              <w:t>Personalización basada en similitud.</w:t>
            </w:r>
          </w:p>
        </w:tc>
      </w:tr>
      <w:tr>
        <w:tc>
          <w:tcPr>
            <w:tcW w:type="dxa" w:w="2268"/>
            <w:shd w:fill="FFFFFF"/>
          </w:tcPr>
          <w:p>
            <w:r>
              <w:rPr>
                <w:sz w:val="20"/>
              </w:rPr>
              <w:t>Naive Bayes</w:t>
            </w:r>
          </w:p>
        </w:tc>
        <w:tc>
          <w:tcPr>
            <w:tcW w:type="dxa" w:w="2268"/>
            <w:shd w:fill="FFFFFF"/>
          </w:tcPr>
          <w:p>
            <w:r>
              <w:rPr>
                <w:sz w:val="20"/>
              </w:rPr>
              <w:t>Clasificación de texto.</w:t>
            </w:r>
          </w:p>
        </w:tc>
        <w:tc>
          <w:tcPr>
            <w:tcW w:type="dxa" w:w="2268"/>
            <w:shd w:fill="FFFFFF"/>
          </w:tcPr>
          <w:p>
            <w:r>
              <w:rPr>
                <w:sz w:val="20"/>
              </w:rPr>
              <w:t>Filtro spam en email.</w:t>
            </w:r>
          </w:p>
        </w:tc>
        <w:tc>
          <w:tcPr>
            <w:tcW w:type="dxa" w:w="2268"/>
            <w:shd w:fill="FFFFFF"/>
          </w:tcPr>
          <w:p>
            <w:r>
              <w:rPr>
                <w:sz w:val="20"/>
              </w:rPr>
              <w:t>Procesamiento rápido de volúmenes masivos.</w:t>
            </w:r>
          </w:p>
        </w:tc>
      </w:tr>
      <w:tr>
        <w:tc>
          <w:tcPr>
            <w:tcW w:type="dxa" w:w="2268"/>
            <w:shd w:fill="F5F5F5"/>
          </w:tcPr>
          <w:p>
            <w:r>
              <w:rPr>
                <w:sz w:val="20"/>
              </w:rPr>
              <w:t>Regresión Logística</w:t>
            </w:r>
          </w:p>
        </w:tc>
        <w:tc>
          <w:tcPr>
            <w:tcW w:type="dxa" w:w="2268"/>
            <w:shd w:fill="F5F5F5"/>
          </w:tcPr>
          <w:p>
            <w:r>
              <w:rPr>
                <w:sz w:val="20"/>
              </w:rPr>
              <w:t>Predicción binaria.</w:t>
            </w:r>
          </w:p>
        </w:tc>
        <w:tc>
          <w:tcPr>
            <w:tcW w:type="dxa" w:w="2268"/>
            <w:shd w:fill="F5F5F5"/>
          </w:tcPr>
          <w:p>
            <w:r>
              <w:rPr>
                <w:sz w:val="20"/>
              </w:rPr>
              <w:t>Churn en telecom.</w:t>
            </w:r>
          </w:p>
        </w:tc>
        <w:tc>
          <w:tcPr>
            <w:tcW w:type="dxa" w:w="2268"/>
            <w:shd w:fill="F5F5F5"/>
          </w:tcPr>
          <w:p>
            <w:r>
              <w:rPr>
                <w:sz w:val="20"/>
              </w:rPr>
              <w:t>Evaluación de probabilidades de retención.</w:t>
            </w:r>
          </w:p>
        </w:tc>
      </w:tr>
    </w:tbl>
    <w:p>
      <w:pPr>
        <w:jc w:val="center"/>
      </w:pPr>
      <w:r>
        <w:rPr>
          <w:i/>
          <w:sz w:val="20"/>
        </w:rPr>
        <w:t>Fuente: Adaptado de R-bloggers y Analytics Vidhya.</w:t>
      </w:r>
    </w:p>
    <w:p/>
    <w:p>
      <w:pPr>
        <w:pStyle w:val="Ttulo2"/>
      </w:pPr>
      <w:r>
        <w:t>Conclusiones de la Unidad 3</w:t>
      </w:r>
    </w:p>
    <w:p>
      <w:pPr>
        <w:ind w:firstLine="720"/>
        <w:jc w:val="both"/>
      </w:pPr>
      <w:r>
        <w:rPr>
          <w:b w:val="0"/>
          <w:i w:val="0"/>
          <w:color w:val="000000"/>
          <w:sz w:val="24"/>
        </w:rPr>
        <w:t>ML transforma Big Data en insights accionables. KNN, Naive Bayes y Regresión Logística son bases sólidas; en R, paquetes como caret/e1071 facilitan implementación. Futuro: Integración con Spark para escalabilidad extrema.</w:t>
      </w:r>
    </w:p>
    <w:p>
      <w:pPr>
        <w:pStyle w:val="Ttulo1"/>
      </w:pPr>
      <w:r>
        <w:t>Bibliografía</w:t>
      </w:r>
    </w:p>
    <w:p>
      <w:pPr>
        <w:ind w:firstLine="720"/>
        <w:jc w:val="both"/>
      </w:pPr>
      <w:r>
        <w:rPr>
          <w:b w:val="0"/>
          <w:i/>
          <w:color w:val="000000"/>
          <w:sz w:val="22"/>
        </w:rPr>
        <w:t>• DataCamp. (2023). K-Nearest Neighbors (KNN) Classification with R Tutorial. https://www.datacamp.com/tutorial/k-nearest-neighbors-knn-classification-with-r-tutorial</w:t>
      </w:r>
    </w:p>
    <w:p>
      <w:pPr>
        <w:ind w:firstLine="720"/>
        <w:jc w:val="both"/>
      </w:pPr>
      <w:r>
        <w:rPr>
          <w:b w:val="0"/>
          <w:i/>
          <w:color w:val="000000"/>
          <w:sz w:val="22"/>
        </w:rPr>
        <w:t>• Edureka. (2019). A Step By Step Guide To Implement Naive Bayes In R. https://medium.com/edureka/naive-bayes-in-r-37ca73f3e85c</w:t>
      </w:r>
    </w:p>
    <w:p>
      <w:pPr>
        <w:ind w:firstLine="720"/>
        <w:jc w:val="both"/>
      </w:pPr>
      <w:r>
        <w:rPr>
          <w:b w:val="0"/>
          <w:i/>
          <w:color w:val="000000"/>
          <w:sz w:val="22"/>
        </w:rPr>
        <w:t>• Statology. How to Perform Logistic Regression in R (Step-by-Step). https://www.statology.org/logistic-regression-in-r/</w:t>
      </w:r>
    </w:p>
    <w:p>
      <w:pPr>
        <w:ind w:firstLine="720"/>
        <w:jc w:val="both"/>
      </w:pPr>
      <w:r>
        <w:rPr>
          <w:b w:val="0"/>
          <w:i/>
          <w:color w:val="000000"/>
          <w:sz w:val="22"/>
        </w:rPr>
        <w:t>• GeeksforGeeks. (2025). Introduction to Machine Learning in R. https://www.geeksforgeeks.org/r-machine-learning/introduction-to-machine-learning-in-r/</w:t>
      </w:r>
    </w:p>
    <w:p>
      <w:pPr>
        <w:ind w:firstLine="720"/>
        <w:jc w:val="both"/>
      </w:pPr>
      <w:r>
        <w:rPr>
          <w:b w:val="0"/>
          <w:i/>
          <w:color w:val="000000"/>
          <w:sz w:val="22"/>
        </w:rPr>
        <w:t>• Additional: R-bloggers. (2021). Naive Bayes Classification in R. https://www.r-bloggers.com/2021/04/naive-bayes-classification-in-r/</w:t>
      </w:r>
    </w:p>
    <w:p>
      <w:pPr>
        <w:ind w:firstLine="720"/>
        <w:jc w:val="both"/>
      </w:pPr>
      <w:r>
        <w:rPr>
          <w:b w:val="0"/>
          <w:i/>
          <w:color w:val="000000"/>
          <w:sz w:val="22"/>
        </w:rPr>
        <w:t>• Wickham, H. (2016). ggplot2: Elegant Graphics for Data Analysis. Springer.</w:t>
      </w:r>
    </w:p>
    <w:p>
      <w:pPr>
        <w:ind w:firstLine="720"/>
        <w:jc w:val="both"/>
      </w:pPr>
      <w:r>
        <w:rPr>
          <w:b w:val="0"/>
          <w:i/>
          <w:color w:val="000000"/>
          <w:sz w:val="22"/>
        </w:rPr>
        <w:t>• Lutz, M. (2013). Learning Python. O'Reilly Media (for general ML context).</w:t>
      </w:r>
    </w:p>
    <w:sectPr w:rsidR="00034129" w:rsidRPr="00003B21" w:rsidSect="00B93199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1907" w:h="16839" w:code="9"/>
      <w:pgMar w:top="1533" w:right="1134" w:bottom="1843" w:left="1701" w:header="426" w:footer="915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DF11A" w14:textId="77777777" w:rsidR="009E7C51" w:rsidRDefault="009E7C51" w:rsidP="00C9297E">
      <w:pPr>
        <w:spacing w:after="0"/>
      </w:pPr>
      <w:r>
        <w:separator/>
      </w:r>
    </w:p>
  </w:endnote>
  <w:endnote w:type="continuationSeparator" w:id="0">
    <w:p w14:paraId="0CD19736" w14:textId="77777777" w:rsidR="009E7C51" w:rsidRDefault="009E7C51" w:rsidP="00C9297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maranth">
    <w:altName w:val="Calibri"/>
    <w:charset w:val="00"/>
    <w:family w:val="auto"/>
    <w:pitch w:val="variable"/>
    <w:sig w:usb0="A0000027" w:usb1="00000043" w:usb2="00000000" w:usb3="00000000" w:csb0="0000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mo">
    <w:altName w:val="Calibri"/>
    <w:charset w:val="00"/>
    <w:family w:val="swiss"/>
    <w:pitch w:val="variable"/>
    <w:sig w:usb0="E0000AFF" w:usb1="500078FF" w:usb2="00000021" w:usb3="00000000" w:csb0="000001BF" w:csb1="00000000"/>
  </w:font>
  <w:font w:name="Sintony">
    <w:altName w:val="Calibri"/>
    <w:charset w:val="00"/>
    <w:family w:val="auto"/>
    <w:pitch w:val="variable"/>
    <w:sig w:usb0="00000003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12AAE" w14:textId="77777777" w:rsidR="002C4B06" w:rsidRPr="000F5FAE" w:rsidRDefault="002C4B06" w:rsidP="00E524A7">
    <w:pPr>
      <w:pStyle w:val="Encabezado"/>
      <w:ind w:left="709"/>
      <w:rPr>
        <w:rFonts w:ascii="Sintony" w:hAnsi="Sintony" w:cs="Arimo"/>
        <w:color w:val="000000" w:themeColor="text1"/>
        <w:sz w:val="18"/>
        <w:szCs w:val="16"/>
      </w:rPr>
    </w:pPr>
    <w:r>
      <w:rPr>
        <w:rFonts w:ascii="Sintony" w:hAnsi="Sintony" w:cs="Arimo"/>
        <w:noProof/>
        <w:color w:val="000000" w:themeColor="text1"/>
        <w:sz w:val="18"/>
        <w:szCs w:val="16"/>
        <w:lang w:val="en-US"/>
      </w:rPr>
      <w:drawing>
        <wp:anchor distT="0" distB="0" distL="114300" distR="114300" simplePos="0" relativeHeight="251671552" behindDoc="0" locked="0" layoutInCell="1" allowOverlap="1" wp14:anchorId="773D51CE" wp14:editId="06784766">
          <wp:simplePos x="0" y="0"/>
          <wp:positionH relativeFrom="column">
            <wp:posOffset>5516880</wp:posOffset>
          </wp:positionH>
          <wp:positionV relativeFrom="paragraph">
            <wp:posOffset>19050</wp:posOffset>
          </wp:positionV>
          <wp:extent cx="847090" cy="1071245"/>
          <wp:effectExtent l="19050" t="0" r="0" b="0"/>
          <wp:wrapNone/>
          <wp:docPr id="6" name="Imagen 22" descr="E:\FACEN UNA\Diagramaciones Gral\Octubre\Educación a Distancia - plantillas\Plantillas\dia del tecnó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E:\FACEN UNA\Diagramaciones Gral\Octubre\Educación a Distancia - plantillas\Plantillas\dia del tecnólogo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duotone>
                      <a:prstClr val="black"/>
                      <a:srgbClr val="000000">
                        <a:tint val="45000"/>
                        <a:satMod val="400000"/>
                      </a:srgbClr>
                    </a:duotone>
                    <a:lum bright="-1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7090" cy="10712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17F11C2" w14:textId="77777777" w:rsidR="002C4B06" w:rsidRDefault="002C4B06" w:rsidP="00E524A7">
    <w:pPr>
      <w:pStyle w:val="Encabezado"/>
    </w:pPr>
    <w:r>
      <w:rPr>
        <w:rFonts w:asciiTheme="majorHAnsi" w:eastAsiaTheme="majorEastAsia" w:hAnsiTheme="majorHAnsi" w:cstheme="majorBidi"/>
        <w:noProof/>
        <w:lang w:val="en-US"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4F57B566" wp14:editId="72D6DD5F">
              <wp:simplePos x="0" y="0"/>
              <wp:positionH relativeFrom="margin">
                <wp:posOffset>2410460</wp:posOffset>
              </wp:positionH>
              <wp:positionV relativeFrom="bottomMargin">
                <wp:posOffset>279400</wp:posOffset>
              </wp:positionV>
              <wp:extent cx="626745" cy="626745"/>
              <wp:effectExtent l="0" t="0" r="1905" b="1905"/>
              <wp:wrapNone/>
              <wp:docPr id="5" name="AutoShap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6745" cy="626745"/>
                      </a:xfrm>
                      <a:prstGeom prst="flowChartConnector">
                        <a:avLst/>
                      </a:prstGeom>
                      <a:solidFill>
                        <a:schemeClr val="bg1">
                          <a:lumMod val="75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9BD70F" w14:textId="77777777" w:rsidR="002C4B06" w:rsidRPr="00C445F2" w:rsidRDefault="002C4B06">
                          <w:pPr>
                            <w:pStyle w:val="Piedepgina"/>
                            <w:jc w:val="center"/>
                            <w:rPr>
                              <w:b/>
                              <w:color w:val="000000" w:themeColor="text1"/>
                              <w:sz w:val="32"/>
                              <w:szCs w:val="32"/>
                              <w:lang w:val="es-ES"/>
                            </w:rPr>
                          </w:pPr>
                          <w:r w:rsidRPr="00C445F2">
                            <w:rPr>
                              <w:color w:val="000000" w:themeColor="text1"/>
                            </w:rPr>
                            <w:fldChar w:fldCharType="begin"/>
                          </w:r>
                          <w:r w:rsidRPr="00C445F2">
                            <w:rPr>
                              <w:color w:val="000000" w:themeColor="text1"/>
                            </w:rPr>
                            <w:instrText xml:space="preserve"> PAGE    \* MERGEFORMAT </w:instrText>
                          </w:r>
                          <w:r w:rsidRPr="00C445F2">
                            <w:rPr>
                              <w:color w:val="000000" w:themeColor="text1"/>
                            </w:rPr>
                            <w:fldChar w:fldCharType="separate"/>
                          </w:r>
                          <w:r w:rsidR="00236835" w:rsidRPr="00236835">
                            <w:rPr>
                              <w:b/>
                              <w:noProof/>
                              <w:color w:val="000000" w:themeColor="text1"/>
                              <w:sz w:val="32"/>
                              <w:szCs w:val="32"/>
                            </w:rPr>
                            <w:t>8</w:t>
                          </w:r>
                          <w:r w:rsidRPr="00C445F2">
                            <w:rPr>
                              <w:color w:val="000000" w:themeColor="text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57B566" id="_x0000_t120" coordsize="21600,21600" o:spt="120" path="m10800,qx,10800,10800,21600,21600,10800,10800,xe">
              <v:path gradientshapeok="t" o:connecttype="custom" o:connectlocs="10800,0;3163,3163;0,10800;3163,18437;10800,21600;18437,18437;21600,10800;18437,3163" textboxrect="3163,3163,18437,18437"/>
            </v:shapetype>
            <v:shape id="AutoShape 12" o:spid="_x0000_s1026" type="#_x0000_t120" style="position:absolute;margin-left:189.8pt;margin-top:22pt;width:49.35pt;height:49.35pt;z-index:251645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" fillcolor="#bfbfbf [2412]" stroked="f">
              <v:textbox>
                <w:txbxContent>
                  <w:p w14:paraId="209BD70F" w14:textId="77777777" w:rsidR="002C4B06" w:rsidRPr="00C445F2" w:rsidRDefault="002C4B06">
                    <w:pPr>
                      <w:pStyle w:val="Piedepgina"/>
                      <w:jc w:val="center"/>
                      <w:rPr>
                        <w:b/>
                        <w:color w:val="000000" w:themeColor="text1"/>
                        <w:sz w:val="32"/>
                        <w:szCs w:val="32"/>
                        <w:lang w:val="es-ES"/>
                      </w:rPr>
                    </w:pPr>
                    <w:r w:rsidRPr="00C445F2">
                      <w:rPr>
                        <w:color w:val="000000" w:themeColor="text1"/>
                      </w:rPr>
                      <w:fldChar w:fldCharType="begin"/>
                    </w:r>
                    <w:r w:rsidRPr="00C445F2">
                      <w:rPr>
                        <w:color w:val="000000" w:themeColor="text1"/>
                      </w:rPr>
                      <w:instrText xml:space="preserve"> PAGE    \* MERGEFORMAT </w:instrText>
                    </w:r>
                    <w:r w:rsidRPr="00C445F2">
                      <w:rPr>
                        <w:color w:val="000000" w:themeColor="text1"/>
                      </w:rPr>
                      <w:fldChar w:fldCharType="separate"/>
                    </w:r>
                    <w:r w:rsidR="00236835" w:rsidRPr="00236835">
                      <w:rPr>
                        <w:b/>
                        <w:noProof/>
                        <w:color w:val="000000" w:themeColor="text1"/>
                        <w:sz w:val="32"/>
                        <w:szCs w:val="32"/>
                      </w:rPr>
                      <w:t>8</w:t>
                    </w:r>
                    <w:r w:rsidRPr="00C445F2">
                      <w:rPr>
                        <w:color w:val="000000" w:themeColor="text1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rFonts w:ascii="Amaranth" w:hAnsi="Amaranth" w:cs="Arimo"/>
        <w:bCs/>
        <w:noProof/>
        <w:color w:val="000000" w:themeColor="text1"/>
        <w:spacing w:val="-1"/>
        <w:sz w:val="44"/>
        <w:szCs w:val="44"/>
        <w:lang w:val="en-US"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37F7851E" wp14:editId="2DBA9043">
              <wp:simplePos x="0" y="0"/>
              <wp:positionH relativeFrom="column">
                <wp:posOffset>2162175</wp:posOffset>
              </wp:positionH>
              <wp:positionV relativeFrom="paragraph">
                <wp:posOffset>-3404870</wp:posOffset>
              </wp:positionV>
              <wp:extent cx="1057275" cy="7628890"/>
              <wp:effectExtent l="4445" t="1905" r="0" b="0"/>
              <wp:wrapNone/>
              <wp:docPr id="2" name="Rectangl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1057275" cy="762889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chemeClr val="bg1">
                              <a:lumMod val="75000"/>
                              <a:lumOff val="0"/>
                              <a:gamma/>
                              <a:tint val="20000"/>
                              <a:invGamma/>
                            </a:schemeClr>
                          </a:gs>
                          <a:gs pos="100000">
                            <a:schemeClr val="bg1">
                              <a:lumMod val="75000"/>
                              <a:lumOff val="0"/>
                            </a:schemeClr>
                          </a:gs>
                        </a:gsLst>
                        <a:lin ang="5400000" scaled="1"/>
                      </a:gradFill>
                      <a:ln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12700">
                            <a:solidFill>
                              <a:schemeClr val="dk1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chemeClr val="lt1">
                                  <a:lumMod val="50000"/>
                                  <a:lumOff val="0"/>
                                  <a:alpha val="5000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0D5EC83" id="Rectangle 17" o:spid="_x0000_s1026" style="position:absolute;margin-left:170.25pt;margin-top:-268.1pt;width:83.25pt;height:600.7pt;rotation:90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" fillcolor="#bfbfbf [2412]" stroked="f" strokecolor="#666 [1936]" strokeweight="1pt">
              <v:fill color2="#bfbfbf [2412]" focus="100%" type="gradient"/>
              <v:shadow color="#7f7f7f [1601]" opacity=".5" offset="1pt"/>
            </v:rect>
          </w:pict>
        </mc:Fallback>
      </mc:AlternateContent>
    </w:r>
  </w:p>
  <w:p w14:paraId="02D8E9F7" w14:textId="77777777" w:rsidR="002C4B06" w:rsidRPr="003E689B" w:rsidRDefault="002C4B06" w:rsidP="003E689B">
    <w:pPr>
      <w:pStyle w:val="Piedepgina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693D354D" wp14:editId="6C32B871">
              <wp:simplePos x="0" y="0"/>
              <wp:positionH relativeFrom="column">
                <wp:posOffset>3757930</wp:posOffset>
              </wp:positionH>
              <wp:positionV relativeFrom="paragraph">
                <wp:posOffset>65405</wp:posOffset>
              </wp:positionV>
              <wp:extent cx="1925320" cy="372745"/>
              <wp:effectExtent l="0" t="4445" r="0" b="3810"/>
              <wp:wrapNone/>
              <wp:docPr id="1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25320" cy="3727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4CD8F8" w14:textId="77777777" w:rsidR="002C4B06" w:rsidRPr="001800BE" w:rsidRDefault="002C4B06">
                          <w:pPr>
                            <w:rPr>
                              <w:rFonts w:ascii="Amaranth" w:hAnsi="Amaranth"/>
                              <w:sz w:val="24"/>
                              <w:szCs w:val="24"/>
                            </w:rPr>
                          </w:pPr>
                          <w:r w:rsidRPr="001800BE">
                            <w:rPr>
                              <w:rFonts w:ascii="Amaranth" w:hAnsi="Amaranth"/>
                              <w:bCs/>
                              <w:sz w:val="24"/>
                              <w:szCs w:val="24"/>
                            </w:rPr>
                            <w:t>www.virtual.facen.una.py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93D354D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7" type="#_x0000_t202" style="position:absolute;margin-left:295.9pt;margin-top:5.15pt;width:151.6pt;height:29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" filled="f" stroked="f">
              <v:textbox>
                <w:txbxContent>
                  <w:p w14:paraId="3D4CD8F8" w14:textId="77777777" w:rsidR="002C4B06" w:rsidRPr="001800BE" w:rsidRDefault="002C4B06">
                    <w:pPr>
                      <w:rPr>
                        <w:rFonts w:ascii="Amaranth" w:hAnsi="Amaranth"/>
                        <w:sz w:val="24"/>
                        <w:szCs w:val="24"/>
                      </w:rPr>
                    </w:pPr>
                    <w:r w:rsidRPr="001800BE">
                      <w:rPr>
                        <w:rFonts w:ascii="Amaranth" w:hAnsi="Amaranth"/>
                        <w:bCs/>
                        <w:sz w:val="24"/>
                        <w:szCs w:val="24"/>
                      </w:rPr>
                      <w:t>www.virtual.facen.una.py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3DB13" w14:textId="77777777" w:rsidR="002C4B06" w:rsidRDefault="002C4B06">
    <w:pPr>
      <w:pStyle w:val="Piedepgina"/>
      <w:rPr>
        <w:rFonts w:ascii="Amaranth" w:hAnsi="Amaranth"/>
        <w:noProof/>
        <w:color w:val="FFFFFF" w:themeColor="background1"/>
        <w:sz w:val="20"/>
        <w:szCs w:val="28"/>
        <w:lang w:eastAsia="es-PY"/>
      </w:rPr>
    </w:pPr>
  </w:p>
  <w:p w14:paraId="07482738" w14:textId="77777777" w:rsidR="002C4B06" w:rsidRDefault="002C4B0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8B91E" w14:textId="77777777" w:rsidR="009E7C51" w:rsidRDefault="009E7C51" w:rsidP="00C9297E">
      <w:pPr>
        <w:spacing w:after="0"/>
      </w:pPr>
      <w:r>
        <w:separator/>
      </w:r>
    </w:p>
  </w:footnote>
  <w:footnote w:type="continuationSeparator" w:id="0">
    <w:p w14:paraId="5C8054F1" w14:textId="77777777" w:rsidR="009E7C51" w:rsidRDefault="009E7C51" w:rsidP="00C9297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84AEF" w14:textId="410FCB10" w:rsidR="00B93199" w:rsidRDefault="00B931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77E68" w14:textId="15EDF284" w:rsidR="002C4B06" w:rsidRPr="000F5FAE" w:rsidRDefault="002C4B06" w:rsidP="00C5471D">
    <w:pPr>
      <w:pStyle w:val="Encabezado"/>
      <w:ind w:left="709"/>
      <w:rPr>
        <w:rFonts w:ascii="Arimo" w:hAnsi="Arimo" w:cs="Arimo"/>
        <w:color w:val="000000" w:themeColor="text1"/>
      </w:rPr>
    </w:pPr>
    <w:r>
      <w:rPr>
        <w:rFonts w:ascii="Arimo" w:hAnsi="Arimo" w:cs="Arimo"/>
        <w:noProof/>
        <w:color w:val="000000" w:themeColor="text1"/>
        <w:sz w:val="18"/>
        <w:lang w:val="en-US"/>
      </w:rPr>
      <w:drawing>
        <wp:anchor distT="0" distB="0" distL="114300" distR="114300" simplePos="0" relativeHeight="251661312" behindDoc="1" locked="0" layoutInCell="1" allowOverlap="1" wp14:anchorId="76060C9B" wp14:editId="611E7C0F">
          <wp:simplePos x="0" y="0"/>
          <wp:positionH relativeFrom="column">
            <wp:posOffset>-167640</wp:posOffset>
          </wp:positionH>
          <wp:positionV relativeFrom="paragraph">
            <wp:posOffset>-73025</wp:posOffset>
          </wp:positionV>
          <wp:extent cx="424180" cy="552450"/>
          <wp:effectExtent l="19050" t="0" r="0" b="0"/>
          <wp:wrapNone/>
          <wp:docPr id="14" name="Imagen 14" descr="E:\FACEN UNA\Diagramaciones Gral\Octubre\Educación a Distancia - plantillas\Plantillas\Versiones color we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E:\FACEN UNA\Diagramaciones Gral\Octubre\Educación a Distancia - plantillas\Plantillas\Versiones color web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4180" cy="552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Arimo" w:hAnsi="Arimo" w:cs="Arimo"/>
        <w:noProof/>
        <w:color w:val="000000" w:themeColor="text1"/>
        <w:sz w:val="18"/>
        <w:lang w:val="en-US"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698A3F10" wp14:editId="77A22D10">
              <wp:simplePos x="0" y="0"/>
              <wp:positionH relativeFrom="column">
                <wp:posOffset>373380</wp:posOffset>
              </wp:positionH>
              <wp:positionV relativeFrom="paragraph">
                <wp:posOffset>-71120</wp:posOffset>
              </wp:positionV>
              <wp:extent cx="0" cy="535940"/>
              <wp:effectExtent l="15240" t="8890" r="13335" b="7620"/>
              <wp:wrapNone/>
              <wp:docPr id="8" name="1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594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chemeClr val="lt1">
                                  <a:lumMod val="50000"/>
                                  <a:lumOff val="0"/>
                                  <a:alpha val="5000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94C964E" id="1 Conector recto" o:spid="_x0000_s1026" style="position:absolute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" from="29.4pt,-5.6pt" to="29.4pt,3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" strokecolor="black [3213]" strokeweight="1pt">
              <v:shadow color="#7f7f7f [1601]" opacity=".5" offset="1pt"/>
            </v:line>
          </w:pict>
        </mc:Fallback>
      </mc:AlternateContent>
    </w:r>
    <w:r>
      <w:rPr>
        <w:rFonts w:ascii="Amaranth" w:hAnsi="Amaranth" w:cs="Arimo"/>
        <w:bCs/>
        <w:noProof/>
        <w:color w:val="000000" w:themeColor="text1"/>
        <w:spacing w:val="-1"/>
        <w:sz w:val="44"/>
        <w:szCs w:val="44"/>
        <w:lang w:val="en-US"/>
      </w:rPr>
      <mc:AlternateContent>
        <mc:Choice Requires="wps">
          <w:drawing>
            <wp:anchor distT="0" distB="0" distL="114300" distR="114300" simplePos="0" relativeHeight="251651072" behindDoc="1" locked="0" layoutInCell="1" allowOverlap="1" wp14:anchorId="23A7C05E" wp14:editId="758B8BDE">
              <wp:simplePos x="0" y="0"/>
              <wp:positionH relativeFrom="column">
                <wp:posOffset>2146935</wp:posOffset>
              </wp:positionH>
              <wp:positionV relativeFrom="paragraph">
                <wp:posOffset>-3681095</wp:posOffset>
              </wp:positionV>
              <wp:extent cx="1057275" cy="7628890"/>
              <wp:effectExtent l="0" t="0" r="1905" b="1270"/>
              <wp:wrapNone/>
              <wp:docPr id="7" name="11 Rectángul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1057275" cy="762889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chemeClr val="bg1">
                              <a:lumMod val="75000"/>
                              <a:lumOff val="0"/>
                            </a:schemeClr>
                          </a:gs>
                          <a:gs pos="100000">
                            <a:schemeClr val="bg1">
                              <a:lumMod val="75000"/>
                              <a:lumOff val="0"/>
                              <a:gamma/>
                              <a:tint val="20000"/>
                              <a:invGamma/>
                            </a:schemeClr>
                          </a:gs>
                        </a:gsLst>
                        <a:lin ang="5400000" scaled="1"/>
                      </a:gradFill>
                      <a:ln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12700">
                            <a:solidFill>
                              <a:schemeClr val="dk1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chemeClr val="lt1">
                                  <a:lumMod val="50000"/>
                                  <a:lumOff val="0"/>
                                  <a:alpha val="5000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729E4EA" id="11 Rectángulo" o:spid="_x0000_s1026" style="position:absolute;margin-left:169.05pt;margin-top:-289.85pt;width:83.25pt;height:600.7pt;rotation:90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" fillcolor="#bfbfbf [2412]" stroked="f" strokecolor="#666 [1936]" strokeweight="1pt">
              <v:fill color2="#bfbfbf [2412]" focus="100%" type="gradient"/>
              <v:shadow color="#7f7f7f [1601]" opacity=".5" offset="1pt"/>
            </v:rect>
          </w:pict>
        </mc:Fallback>
      </mc:AlternateContent>
    </w:r>
    <w:r>
      <w:rPr>
        <w:rFonts w:ascii="Amaranth" w:hAnsi="Amaranth" w:cs="Arimo"/>
        <w:bCs/>
        <w:noProof/>
        <w:color w:val="000000" w:themeColor="text1"/>
        <w:spacing w:val="-1"/>
        <w:sz w:val="44"/>
        <w:szCs w:val="44"/>
        <w:lang w:val="en-US"/>
      </w:rPr>
      <w:drawing>
        <wp:anchor distT="0" distB="0" distL="114300" distR="114300" simplePos="0" relativeHeight="251656192" behindDoc="0" locked="0" layoutInCell="1" allowOverlap="1" wp14:anchorId="0581CCEC" wp14:editId="5F9F2438">
          <wp:simplePos x="0" y="0"/>
          <wp:positionH relativeFrom="column">
            <wp:posOffset>-1055683</wp:posOffset>
          </wp:positionH>
          <wp:positionV relativeFrom="paragraph">
            <wp:posOffset>-277334</wp:posOffset>
          </wp:positionV>
          <wp:extent cx="745225" cy="934872"/>
          <wp:effectExtent l="19050" t="0" r="0" b="0"/>
          <wp:wrapNone/>
          <wp:docPr id="4" name="Imagen 22" descr="E:\FACEN UNA\Diagramaciones Gral\Octubre\Educación a Distancia - plantillas\Plantillas\dia del tecnó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E:\FACEN UNA\Diagramaciones Gral\Octubre\Educación a Distancia - plantillas\Plantillas\dia del tecnólogo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duotone>
                      <a:prstClr val="black"/>
                      <a:schemeClr val="tx1">
                        <a:tint val="45000"/>
                        <a:satMod val="400000"/>
                      </a:schemeClr>
                    </a:duotone>
                    <a:lum bright="-1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5225" cy="9348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0F5FAE">
      <w:rPr>
        <w:rFonts w:ascii="Arimo" w:hAnsi="Arimo" w:cs="Arimo"/>
        <w:color w:val="000000" w:themeColor="text1"/>
        <w:sz w:val="18"/>
      </w:rPr>
      <w:t>Universidad Nacional de Asunción</w:t>
    </w:r>
  </w:p>
  <w:p w14:paraId="5BA93060" w14:textId="77777777" w:rsidR="002C4B06" w:rsidRPr="000F5FAE" w:rsidRDefault="002C4B06" w:rsidP="00E524A7">
    <w:pPr>
      <w:pStyle w:val="Encabezado"/>
      <w:tabs>
        <w:tab w:val="clear" w:pos="4419"/>
        <w:tab w:val="clear" w:pos="8838"/>
        <w:tab w:val="left" w:pos="6856"/>
      </w:tabs>
      <w:ind w:left="709"/>
      <w:rPr>
        <w:rFonts w:ascii="Amaranth" w:hAnsi="Amaranth"/>
        <w:color w:val="000000" w:themeColor="text1"/>
        <w:sz w:val="20"/>
        <w:szCs w:val="28"/>
      </w:rPr>
    </w:pPr>
    <w:r w:rsidRPr="000F5FAE">
      <w:rPr>
        <w:rFonts w:ascii="Amaranth" w:hAnsi="Amaranth"/>
        <w:color w:val="000000" w:themeColor="text1"/>
        <w:sz w:val="20"/>
        <w:szCs w:val="28"/>
      </w:rPr>
      <w:t>Facultad de Ciencias Exactas y Naturales</w:t>
    </w:r>
    <w:r>
      <w:rPr>
        <w:rFonts w:ascii="Amaranth" w:hAnsi="Amaranth"/>
        <w:color w:val="000000" w:themeColor="text1"/>
        <w:sz w:val="20"/>
        <w:szCs w:val="28"/>
      </w:rPr>
      <w:tab/>
    </w:r>
  </w:p>
  <w:p w14:paraId="04B1AF7E" w14:textId="77777777" w:rsidR="002C4B06" w:rsidRPr="000F5FAE" w:rsidRDefault="002C4B06" w:rsidP="00C5471D">
    <w:pPr>
      <w:pStyle w:val="Encabezado"/>
      <w:ind w:left="709"/>
      <w:rPr>
        <w:rFonts w:ascii="Sintony" w:hAnsi="Sintony" w:cs="Arimo"/>
        <w:color w:val="000000" w:themeColor="text1"/>
        <w:sz w:val="18"/>
        <w:szCs w:val="16"/>
      </w:rPr>
    </w:pPr>
    <w:r w:rsidRPr="000F5FAE">
      <w:rPr>
        <w:rFonts w:ascii="Sintony" w:hAnsi="Sintony" w:cs="Arimo"/>
        <w:color w:val="000000" w:themeColor="text1"/>
        <w:sz w:val="18"/>
        <w:szCs w:val="16"/>
      </w:rPr>
      <w:t>Departamento de Educación a Distancia</w:t>
    </w:r>
  </w:p>
  <w:p w14:paraId="2FA6155E" w14:textId="77777777" w:rsidR="002C4B06" w:rsidRDefault="002C4B0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F628C" w14:textId="21792F14" w:rsidR="00B93199" w:rsidRDefault="00CB13EA">
    <w:pPr>
      <w:pStyle w:val="Encabezado"/>
    </w:pPr>
    <w:r>
      <w:rPr>
        <w:noProof/>
      </w:rPr>
      <w:drawing>
        <wp:anchor distT="0" distB="0" distL="114300" distR="114300" simplePos="0" relativeHeight="251692032" behindDoc="1" locked="0" layoutInCell="1" allowOverlap="1" wp14:anchorId="63F9D80C" wp14:editId="0FC058C5">
          <wp:simplePos x="0" y="0"/>
          <wp:positionH relativeFrom="column">
            <wp:posOffset>-1216613</wp:posOffset>
          </wp:positionH>
          <wp:positionV relativeFrom="paragraph">
            <wp:posOffset>-284158</wp:posOffset>
          </wp:positionV>
          <wp:extent cx="7732045" cy="11093804"/>
          <wp:effectExtent l="0" t="0" r="2540" b="0"/>
          <wp:wrapNone/>
          <wp:docPr id="216244701" name="Imagen 8" descr="Imagen que contiene cuarto, competencia de atletism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6244701" name="Imagen 8" descr="Imagen que contiene cuarto, competencia de atletism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6855" cy="111150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9.75pt;height:9.75pt" o:bullet="t">
        <v:imagedata r:id="rId1" o:title=""/>
      </v:shape>
    </w:pict>
  </w:numPicBullet>
  <w:abstractNum w:abstractNumId="0" w15:restartNumberingAfterBreak="0">
    <w:nsid w:val="015F4348"/>
    <w:multiLevelType w:val="multilevel"/>
    <w:tmpl w:val="DF7E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F19A3"/>
    <w:multiLevelType w:val="hybridMultilevel"/>
    <w:tmpl w:val="8E689EA6"/>
    <w:lvl w:ilvl="0" w:tplc="3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E770D1"/>
    <w:multiLevelType w:val="singleLevel"/>
    <w:tmpl w:val="97925E54"/>
    <w:lvl w:ilvl="0">
      <w:start w:val="1"/>
      <w:numFmt w:val="decimal"/>
      <w:lvlText w:val="%1."/>
      <w:lvlJc w:val="left"/>
      <w:pPr>
        <w:tabs>
          <w:tab w:val="num" w:pos="2127"/>
        </w:tabs>
        <w:ind w:left="2127" w:hanging="720"/>
      </w:pPr>
      <w:rPr>
        <w:rFonts w:hint="default"/>
      </w:rPr>
    </w:lvl>
  </w:abstractNum>
  <w:abstractNum w:abstractNumId="3" w15:restartNumberingAfterBreak="0">
    <w:nsid w:val="15F91DE1"/>
    <w:multiLevelType w:val="multilevel"/>
    <w:tmpl w:val="DF7E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7235D"/>
    <w:multiLevelType w:val="multilevel"/>
    <w:tmpl w:val="D7A8DE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5" w15:restartNumberingAfterBreak="0">
    <w:nsid w:val="1B5D6A32"/>
    <w:multiLevelType w:val="multilevel"/>
    <w:tmpl w:val="3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B006728"/>
    <w:multiLevelType w:val="hybridMultilevel"/>
    <w:tmpl w:val="92B2228C"/>
    <w:lvl w:ilvl="0" w:tplc="B18E346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FB4B84"/>
    <w:multiLevelType w:val="hybridMultilevel"/>
    <w:tmpl w:val="B2BA07CA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2937136"/>
    <w:multiLevelType w:val="multilevel"/>
    <w:tmpl w:val="8F146B5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4073E32"/>
    <w:multiLevelType w:val="hybridMultilevel"/>
    <w:tmpl w:val="25881430"/>
    <w:lvl w:ilvl="0" w:tplc="3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7525C3"/>
    <w:multiLevelType w:val="hybridMultilevel"/>
    <w:tmpl w:val="B6E88906"/>
    <w:lvl w:ilvl="0" w:tplc="B18E346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AA148E"/>
    <w:multiLevelType w:val="hybridMultilevel"/>
    <w:tmpl w:val="890C2892"/>
    <w:lvl w:ilvl="0" w:tplc="3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B50139"/>
    <w:multiLevelType w:val="multilevel"/>
    <w:tmpl w:val="10E69A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3" w15:restartNumberingAfterBreak="0">
    <w:nsid w:val="42660D39"/>
    <w:multiLevelType w:val="hybridMultilevel"/>
    <w:tmpl w:val="E9841916"/>
    <w:lvl w:ilvl="0" w:tplc="3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E60D16"/>
    <w:multiLevelType w:val="multilevel"/>
    <w:tmpl w:val="5520287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5" w15:restartNumberingAfterBreak="0">
    <w:nsid w:val="539D00A9"/>
    <w:multiLevelType w:val="hybridMultilevel"/>
    <w:tmpl w:val="E1DA25C4"/>
    <w:lvl w:ilvl="0" w:tplc="F6ACAE8A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AA00FE"/>
    <w:multiLevelType w:val="hybridMultilevel"/>
    <w:tmpl w:val="3162DB70"/>
    <w:lvl w:ilvl="0" w:tplc="B18E346A">
      <w:start w:val="1"/>
      <w:numFmt w:val="decimal"/>
      <w:lvlText w:val="%1."/>
      <w:lvlJc w:val="left"/>
      <w:pPr>
        <w:ind w:left="405" w:hanging="360"/>
      </w:pPr>
      <w:rPr>
        <w:rFonts w:hint="default"/>
        <w:b/>
      </w:rPr>
    </w:lvl>
    <w:lvl w:ilvl="1" w:tplc="0C0A0019">
      <w:start w:val="1"/>
      <w:numFmt w:val="lowerLetter"/>
      <w:lvlText w:val="%2."/>
      <w:lvlJc w:val="left"/>
      <w:pPr>
        <w:ind w:left="1125" w:hanging="360"/>
      </w:pPr>
    </w:lvl>
    <w:lvl w:ilvl="2" w:tplc="0C0A001B">
      <w:start w:val="1"/>
      <w:numFmt w:val="lowerRoman"/>
      <w:lvlText w:val="%3."/>
      <w:lvlJc w:val="right"/>
      <w:pPr>
        <w:ind w:left="1845" w:hanging="180"/>
      </w:pPr>
    </w:lvl>
    <w:lvl w:ilvl="3" w:tplc="0C0A000F" w:tentative="1">
      <w:start w:val="1"/>
      <w:numFmt w:val="decimal"/>
      <w:lvlText w:val="%4."/>
      <w:lvlJc w:val="left"/>
      <w:pPr>
        <w:ind w:left="2565" w:hanging="360"/>
      </w:pPr>
    </w:lvl>
    <w:lvl w:ilvl="4" w:tplc="0C0A0019" w:tentative="1">
      <w:start w:val="1"/>
      <w:numFmt w:val="lowerLetter"/>
      <w:lvlText w:val="%5."/>
      <w:lvlJc w:val="left"/>
      <w:pPr>
        <w:ind w:left="3285" w:hanging="360"/>
      </w:pPr>
    </w:lvl>
    <w:lvl w:ilvl="5" w:tplc="0C0A001B" w:tentative="1">
      <w:start w:val="1"/>
      <w:numFmt w:val="lowerRoman"/>
      <w:lvlText w:val="%6."/>
      <w:lvlJc w:val="right"/>
      <w:pPr>
        <w:ind w:left="4005" w:hanging="180"/>
      </w:pPr>
    </w:lvl>
    <w:lvl w:ilvl="6" w:tplc="0C0A000F" w:tentative="1">
      <w:start w:val="1"/>
      <w:numFmt w:val="decimal"/>
      <w:lvlText w:val="%7."/>
      <w:lvlJc w:val="left"/>
      <w:pPr>
        <w:ind w:left="4725" w:hanging="360"/>
      </w:pPr>
    </w:lvl>
    <w:lvl w:ilvl="7" w:tplc="0C0A0019" w:tentative="1">
      <w:start w:val="1"/>
      <w:numFmt w:val="lowerLetter"/>
      <w:lvlText w:val="%8."/>
      <w:lvlJc w:val="left"/>
      <w:pPr>
        <w:ind w:left="5445" w:hanging="360"/>
      </w:pPr>
    </w:lvl>
    <w:lvl w:ilvl="8" w:tplc="0C0A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7" w15:restartNumberingAfterBreak="0">
    <w:nsid w:val="732938AB"/>
    <w:multiLevelType w:val="multilevel"/>
    <w:tmpl w:val="5A366376"/>
    <w:lvl w:ilvl="0">
      <w:start w:val="1"/>
      <w:numFmt w:val="decimal"/>
      <w:lvlText w:val="%1."/>
      <w:lvlJc w:val="left"/>
      <w:pPr>
        <w:ind w:left="2062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8" w15:restartNumberingAfterBreak="0">
    <w:nsid w:val="73416035"/>
    <w:multiLevelType w:val="hybridMultilevel"/>
    <w:tmpl w:val="5794394A"/>
    <w:lvl w:ilvl="0" w:tplc="3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171B2B"/>
    <w:multiLevelType w:val="multilevel"/>
    <w:tmpl w:val="E120222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upperLetter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7A560BE1"/>
    <w:multiLevelType w:val="multilevel"/>
    <w:tmpl w:val="DF7E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A41D41"/>
    <w:multiLevelType w:val="multilevel"/>
    <w:tmpl w:val="505A1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2136"/>
        </w:tabs>
        <w:ind w:left="2136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3552"/>
        </w:tabs>
        <w:ind w:left="355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5328"/>
        </w:tabs>
        <w:ind w:left="532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104"/>
        </w:tabs>
        <w:ind w:left="7104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8520"/>
        </w:tabs>
        <w:ind w:left="85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296"/>
        </w:tabs>
        <w:ind w:left="1029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2072"/>
        </w:tabs>
        <w:ind w:left="12072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3488"/>
        </w:tabs>
        <w:ind w:left="13488" w:hanging="2160"/>
      </w:pPr>
      <w:rPr>
        <w:rFonts w:hint="default"/>
      </w:rPr>
    </w:lvl>
  </w:abstractNum>
  <w:num w:numId="1" w16cid:durableId="1568489426">
    <w:abstractNumId w:val="16"/>
  </w:num>
  <w:num w:numId="2" w16cid:durableId="1366754909">
    <w:abstractNumId w:val="0"/>
  </w:num>
  <w:num w:numId="3" w16cid:durableId="1610359617">
    <w:abstractNumId w:val="20"/>
  </w:num>
  <w:num w:numId="4" w16cid:durableId="1148785094">
    <w:abstractNumId w:val="3"/>
  </w:num>
  <w:num w:numId="5" w16cid:durableId="1002317100">
    <w:abstractNumId w:val="15"/>
  </w:num>
  <w:num w:numId="6" w16cid:durableId="1867017306">
    <w:abstractNumId w:val="12"/>
  </w:num>
  <w:num w:numId="7" w16cid:durableId="1877422916">
    <w:abstractNumId w:val="4"/>
  </w:num>
  <w:num w:numId="8" w16cid:durableId="1064260956">
    <w:abstractNumId w:val="17"/>
  </w:num>
  <w:num w:numId="9" w16cid:durableId="513496184">
    <w:abstractNumId w:val="14"/>
  </w:num>
  <w:num w:numId="10" w16cid:durableId="222177263">
    <w:abstractNumId w:val="13"/>
  </w:num>
  <w:num w:numId="11" w16cid:durableId="393117227">
    <w:abstractNumId w:val="5"/>
  </w:num>
  <w:num w:numId="12" w16cid:durableId="1934053003">
    <w:abstractNumId w:val="18"/>
  </w:num>
  <w:num w:numId="13" w16cid:durableId="2126728288">
    <w:abstractNumId w:val="1"/>
  </w:num>
  <w:num w:numId="14" w16cid:durableId="78866800">
    <w:abstractNumId w:val="6"/>
  </w:num>
  <w:num w:numId="15" w16cid:durableId="1656716915">
    <w:abstractNumId w:val="9"/>
  </w:num>
  <w:num w:numId="16" w16cid:durableId="1492137600">
    <w:abstractNumId w:val="10"/>
  </w:num>
  <w:num w:numId="17" w16cid:durableId="438140196">
    <w:abstractNumId w:val="8"/>
  </w:num>
  <w:num w:numId="18" w16cid:durableId="221017349">
    <w:abstractNumId w:val="19"/>
  </w:num>
  <w:num w:numId="19" w16cid:durableId="543444258">
    <w:abstractNumId w:val="11"/>
  </w:num>
  <w:num w:numId="20" w16cid:durableId="1070614101">
    <w:abstractNumId w:val="7"/>
  </w:num>
  <w:num w:numId="21" w16cid:durableId="216818190">
    <w:abstractNumId w:val="2"/>
  </w:num>
  <w:num w:numId="22" w16cid:durableId="1065834357">
    <w:abstractNumId w:val="2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defaultTableStyle w:val="Tablaconcuadrcula4-nfasis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07BD"/>
    <w:rsid w:val="00003B21"/>
    <w:rsid w:val="00005C62"/>
    <w:rsid w:val="00007A6B"/>
    <w:rsid w:val="00022AE9"/>
    <w:rsid w:val="000279FA"/>
    <w:rsid w:val="00027E44"/>
    <w:rsid w:val="00034129"/>
    <w:rsid w:val="00043C64"/>
    <w:rsid w:val="00045132"/>
    <w:rsid w:val="00051C8E"/>
    <w:rsid w:val="0006133C"/>
    <w:rsid w:val="000B07BC"/>
    <w:rsid w:val="000B7554"/>
    <w:rsid w:val="000D46B6"/>
    <w:rsid w:val="000E0907"/>
    <w:rsid w:val="000E6BBA"/>
    <w:rsid w:val="000F5FAE"/>
    <w:rsid w:val="00103D7D"/>
    <w:rsid w:val="00105B54"/>
    <w:rsid w:val="0010753D"/>
    <w:rsid w:val="00107540"/>
    <w:rsid w:val="001147EE"/>
    <w:rsid w:val="00114E8F"/>
    <w:rsid w:val="00123C15"/>
    <w:rsid w:val="00127A9E"/>
    <w:rsid w:val="00142C5F"/>
    <w:rsid w:val="001431A6"/>
    <w:rsid w:val="00167195"/>
    <w:rsid w:val="001800BE"/>
    <w:rsid w:val="001A1C92"/>
    <w:rsid w:val="001B3B5C"/>
    <w:rsid w:val="001B578C"/>
    <w:rsid w:val="001C2ADA"/>
    <w:rsid w:val="001C3391"/>
    <w:rsid w:val="001C49D7"/>
    <w:rsid w:val="001C517A"/>
    <w:rsid w:val="001C6D23"/>
    <w:rsid w:val="001D0D2D"/>
    <w:rsid w:val="001D7595"/>
    <w:rsid w:val="001E26DE"/>
    <w:rsid w:val="001E37BD"/>
    <w:rsid w:val="001F2644"/>
    <w:rsid w:val="00200B8B"/>
    <w:rsid w:val="00216AFE"/>
    <w:rsid w:val="00233B5F"/>
    <w:rsid w:val="00235B22"/>
    <w:rsid w:val="00236835"/>
    <w:rsid w:val="00240E86"/>
    <w:rsid w:val="00246E78"/>
    <w:rsid w:val="00256983"/>
    <w:rsid w:val="0026399E"/>
    <w:rsid w:val="002708C9"/>
    <w:rsid w:val="00274BA5"/>
    <w:rsid w:val="0027509E"/>
    <w:rsid w:val="00275DCA"/>
    <w:rsid w:val="00280CA3"/>
    <w:rsid w:val="0029548B"/>
    <w:rsid w:val="002A2E02"/>
    <w:rsid w:val="002A5099"/>
    <w:rsid w:val="002A66EE"/>
    <w:rsid w:val="002B1C80"/>
    <w:rsid w:val="002C4B06"/>
    <w:rsid w:val="002C510C"/>
    <w:rsid w:val="002C7D00"/>
    <w:rsid w:val="002D2D32"/>
    <w:rsid w:val="002D77B2"/>
    <w:rsid w:val="002D7EA7"/>
    <w:rsid w:val="002F3953"/>
    <w:rsid w:val="00313440"/>
    <w:rsid w:val="00321AAB"/>
    <w:rsid w:val="003431CA"/>
    <w:rsid w:val="00343308"/>
    <w:rsid w:val="00357961"/>
    <w:rsid w:val="00375547"/>
    <w:rsid w:val="00392156"/>
    <w:rsid w:val="003A0E1D"/>
    <w:rsid w:val="003C672E"/>
    <w:rsid w:val="003C7BBD"/>
    <w:rsid w:val="003E5FC8"/>
    <w:rsid w:val="003E689B"/>
    <w:rsid w:val="003F6273"/>
    <w:rsid w:val="003F6586"/>
    <w:rsid w:val="003F6B7F"/>
    <w:rsid w:val="00402833"/>
    <w:rsid w:val="00404008"/>
    <w:rsid w:val="004120AD"/>
    <w:rsid w:val="0042494D"/>
    <w:rsid w:val="00446506"/>
    <w:rsid w:val="00453C41"/>
    <w:rsid w:val="00455FF5"/>
    <w:rsid w:val="004975DE"/>
    <w:rsid w:val="004D0DB2"/>
    <w:rsid w:val="004E3E4A"/>
    <w:rsid w:val="004F1520"/>
    <w:rsid w:val="00504C6C"/>
    <w:rsid w:val="00506B2F"/>
    <w:rsid w:val="005102C7"/>
    <w:rsid w:val="00526EE6"/>
    <w:rsid w:val="00535B00"/>
    <w:rsid w:val="00535D27"/>
    <w:rsid w:val="00540B52"/>
    <w:rsid w:val="00583416"/>
    <w:rsid w:val="005A329F"/>
    <w:rsid w:val="005A526F"/>
    <w:rsid w:val="005B0192"/>
    <w:rsid w:val="005B2431"/>
    <w:rsid w:val="005B3824"/>
    <w:rsid w:val="005B6228"/>
    <w:rsid w:val="005D0CA8"/>
    <w:rsid w:val="005D3201"/>
    <w:rsid w:val="005E0453"/>
    <w:rsid w:val="005F1F84"/>
    <w:rsid w:val="005F2B2C"/>
    <w:rsid w:val="00607DA1"/>
    <w:rsid w:val="00624EE8"/>
    <w:rsid w:val="0062609B"/>
    <w:rsid w:val="00652BD6"/>
    <w:rsid w:val="00657606"/>
    <w:rsid w:val="00676E15"/>
    <w:rsid w:val="0068363F"/>
    <w:rsid w:val="00694CA0"/>
    <w:rsid w:val="006A478E"/>
    <w:rsid w:val="006A4C54"/>
    <w:rsid w:val="006A5DA3"/>
    <w:rsid w:val="006A60D1"/>
    <w:rsid w:val="006A6135"/>
    <w:rsid w:val="006B13D2"/>
    <w:rsid w:val="006C082B"/>
    <w:rsid w:val="006C75B1"/>
    <w:rsid w:val="006D1565"/>
    <w:rsid w:val="006E152B"/>
    <w:rsid w:val="006E39E7"/>
    <w:rsid w:val="00707726"/>
    <w:rsid w:val="007124E7"/>
    <w:rsid w:val="00714677"/>
    <w:rsid w:val="00715569"/>
    <w:rsid w:val="007421C4"/>
    <w:rsid w:val="00760C7F"/>
    <w:rsid w:val="00773B03"/>
    <w:rsid w:val="00782264"/>
    <w:rsid w:val="007A56DD"/>
    <w:rsid w:val="007D14F3"/>
    <w:rsid w:val="007D3233"/>
    <w:rsid w:val="007D47E3"/>
    <w:rsid w:val="007D6882"/>
    <w:rsid w:val="007E1441"/>
    <w:rsid w:val="007F1FFA"/>
    <w:rsid w:val="007F213D"/>
    <w:rsid w:val="007F3935"/>
    <w:rsid w:val="00811A04"/>
    <w:rsid w:val="008172FC"/>
    <w:rsid w:val="00836690"/>
    <w:rsid w:val="00853A75"/>
    <w:rsid w:val="0085449C"/>
    <w:rsid w:val="00857400"/>
    <w:rsid w:val="00857752"/>
    <w:rsid w:val="008617B1"/>
    <w:rsid w:val="00866411"/>
    <w:rsid w:val="008700EB"/>
    <w:rsid w:val="00892F54"/>
    <w:rsid w:val="00894C89"/>
    <w:rsid w:val="008956B4"/>
    <w:rsid w:val="008961E5"/>
    <w:rsid w:val="008A0C3D"/>
    <w:rsid w:val="008A578F"/>
    <w:rsid w:val="008C1D05"/>
    <w:rsid w:val="008C1E26"/>
    <w:rsid w:val="008C34E9"/>
    <w:rsid w:val="008E4955"/>
    <w:rsid w:val="00902FE5"/>
    <w:rsid w:val="009145E3"/>
    <w:rsid w:val="00921B5C"/>
    <w:rsid w:val="00921D36"/>
    <w:rsid w:val="00925B08"/>
    <w:rsid w:val="00943571"/>
    <w:rsid w:val="00943B61"/>
    <w:rsid w:val="009533E0"/>
    <w:rsid w:val="00954964"/>
    <w:rsid w:val="00954993"/>
    <w:rsid w:val="00961DEF"/>
    <w:rsid w:val="00967EDA"/>
    <w:rsid w:val="0098280C"/>
    <w:rsid w:val="0098692B"/>
    <w:rsid w:val="009907BD"/>
    <w:rsid w:val="009935F3"/>
    <w:rsid w:val="009A120D"/>
    <w:rsid w:val="009A3FDD"/>
    <w:rsid w:val="009C0A33"/>
    <w:rsid w:val="009C6DBA"/>
    <w:rsid w:val="009D0EBF"/>
    <w:rsid w:val="009D6617"/>
    <w:rsid w:val="009E0B9F"/>
    <w:rsid w:val="009E136C"/>
    <w:rsid w:val="009E3207"/>
    <w:rsid w:val="009E7C51"/>
    <w:rsid w:val="009F0072"/>
    <w:rsid w:val="00A26F9A"/>
    <w:rsid w:val="00A31DFB"/>
    <w:rsid w:val="00A3512A"/>
    <w:rsid w:val="00A426F0"/>
    <w:rsid w:val="00A43E7A"/>
    <w:rsid w:val="00A44AD9"/>
    <w:rsid w:val="00A52295"/>
    <w:rsid w:val="00A6097B"/>
    <w:rsid w:val="00A63CDC"/>
    <w:rsid w:val="00A66E0E"/>
    <w:rsid w:val="00A72BBA"/>
    <w:rsid w:val="00A812DA"/>
    <w:rsid w:val="00A861DC"/>
    <w:rsid w:val="00A90CC3"/>
    <w:rsid w:val="00AB0326"/>
    <w:rsid w:val="00AB67BC"/>
    <w:rsid w:val="00AC45FB"/>
    <w:rsid w:val="00AC76F3"/>
    <w:rsid w:val="00AD23DF"/>
    <w:rsid w:val="00AD5899"/>
    <w:rsid w:val="00AE54BD"/>
    <w:rsid w:val="00AE7490"/>
    <w:rsid w:val="00B003B5"/>
    <w:rsid w:val="00B123E3"/>
    <w:rsid w:val="00B13AC8"/>
    <w:rsid w:val="00B17C54"/>
    <w:rsid w:val="00B215B8"/>
    <w:rsid w:val="00B36507"/>
    <w:rsid w:val="00B61129"/>
    <w:rsid w:val="00B73EC9"/>
    <w:rsid w:val="00B93199"/>
    <w:rsid w:val="00B95FA2"/>
    <w:rsid w:val="00B962D9"/>
    <w:rsid w:val="00BA2A51"/>
    <w:rsid w:val="00BA3A83"/>
    <w:rsid w:val="00BB0991"/>
    <w:rsid w:val="00BB3CAD"/>
    <w:rsid w:val="00BC5304"/>
    <w:rsid w:val="00BC656F"/>
    <w:rsid w:val="00BD466C"/>
    <w:rsid w:val="00BD5462"/>
    <w:rsid w:val="00BE7C3E"/>
    <w:rsid w:val="00BF1334"/>
    <w:rsid w:val="00C0135A"/>
    <w:rsid w:val="00C0390B"/>
    <w:rsid w:val="00C06BD4"/>
    <w:rsid w:val="00C135F6"/>
    <w:rsid w:val="00C2146E"/>
    <w:rsid w:val="00C445F2"/>
    <w:rsid w:val="00C53497"/>
    <w:rsid w:val="00C5471D"/>
    <w:rsid w:val="00C8502F"/>
    <w:rsid w:val="00C85190"/>
    <w:rsid w:val="00C86E92"/>
    <w:rsid w:val="00C91207"/>
    <w:rsid w:val="00C9163D"/>
    <w:rsid w:val="00C9297E"/>
    <w:rsid w:val="00CA44C1"/>
    <w:rsid w:val="00CB0820"/>
    <w:rsid w:val="00CB13EA"/>
    <w:rsid w:val="00CB53C4"/>
    <w:rsid w:val="00CB71D6"/>
    <w:rsid w:val="00CC24D7"/>
    <w:rsid w:val="00CC3618"/>
    <w:rsid w:val="00CC544D"/>
    <w:rsid w:val="00CC670C"/>
    <w:rsid w:val="00CF0C7B"/>
    <w:rsid w:val="00D149C7"/>
    <w:rsid w:val="00D254F9"/>
    <w:rsid w:val="00D31173"/>
    <w:rsid w:val="00D3121A"/>
    <w:rsid w:val="00D41FFD"/>
    <w:rsid w:val="00D51F71"/>
    <w:rsid w:val="00D60618"/>
    <w:rsid w:val="00D61FA7"/>
    <w:rsid w:val="00D671B8"/>
    <w:rsid w:val="00D77757"/>
    <w:rsid w:val="00D85BC3"/>
    <w:rsid w:val="00DA162D"/>
    <w:rsid w:val="00DA17C2"/>
    <w:rsid w:val="00DB7F47"/>
    <w:rsid w:val="00DF4BF5"/>
    <w:rsid w:val="00E03845"/>
    <w:rsid w:val="00E04DA2"/>
    <w:rsid w:val="00E14590"/>
    <w:rsid w:val="00E15A0A"/>
    <w:rsid w:val="00E23768"/>
    <w:rsid w:val="00E24DC8"/>
    <w:rsid w:val="00E31B2F"/>
    <w:rsid w:val="00E33A8E"/>
    <w:rsid w:val="00E524A7"/>
    <w:rsid w:val="00E81F78"/>
    <w:rsid w:val="00E86ABC"/>
    <w:rsid w:val="00EA43C9"/>
    <w:rsid w:val="00EB24FC"/>
    <w:rsid w:val="00EB38A2"/>
    <w:rsid w:val="00EB56F9"/>
    <w:rsid w:val="00EC1C3B"/>
    <w:rsid w:val="00EF1CD6"/>
    <w:rsid w:val="00EF7563"/>
    <w:rsid w:val="00F0231D"/>
    <w:rsid w:val="00F0283F"/>
    <w:rsid w:val="00F0562C"/>
    <w:rsid w:val="00F11549"/>
    <w:rsid w:val="00F14E9C"/>
    <w:rsid w:val="00F15DCF"/>
    <w:rsid w:val="00F173A5"/>
    <w:rsid w:val="00F2453D"/>
    <w:rsid w:val="00F55556"/>
    <w:rsid w:val="00F56FC6"/>
    <w:rsid w:val="00F57FFD"/>
    <w:rsid w:val="00F62D4B"/>
    <w:rsid w:val="00F66D94"/>
    <w:rsid w:val="00F95A70"/>
    <w:rsid w:val="00FA630D"/>
    <w:rsid w:val="00FC3657"/>
    <w:rsid w:val="00FC45E4"/>
    <w:rsid w:val="00FC48BD"/>
    <w:rsid w:val="00FD2830"/>
    <w:rsid w:val="00FD5F34"/>
    <w:rsid w:val="00FE6F39"/>
    <w:rsid w:val="00FF1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C39E91"/>
  <w15:docId w15:val="{374327B1-7527-4E38-AD8E-F41576587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ead_normal"/>
    <w:rsid w:val="00C9297E"/>
    <w:pPr>
      <w:spacing w:line="240" w:lineRule="auto"/>
    </w:pPr>
    <w:rPr>
      <w:rFonts w:ascii="Calibri" w:eastAsia="Calibri" w:hAnsi="Calibri" w:cs="Times New Roman"/>
      <w:lang w:val="es-ES"/>
    </w:rPr>
  </w:style>
  <w:style w:type="paragraph" w:styleId="Ttulo1">
    <w:name w:val="heading 1"/>
    <w:aliases w:val="ead_titulo1"/>
    <w:basedOn w:val="Normal"/>
    <w:next w:val="Normal"/>
    <w:link w:val="Ttulo1Car"/>
    <w:uiPriority w:val="9"/>
    <w:qFormat/>
    <w:rsid w:val="00D149C7"/>
    <w:pPr>
      <w:keepNext/>
      <w:keepLines/>
      <w:spacing w:after="0"/>
      <w:outlineLvl w:val="0"/>
    </w:pPr>
    <w:rPr>
      <w:rFonts w:ascii="Amaranth" w:eastAsiaTheme="majorEastAsia" w:hAnsi="Amaranth" w:cstheme="majorBidi"/>
      <w:b/>
      <w:bCs/>
      <w:color w:val="984806" w:themeColor="accent6" w:themeShade="80"/>
      <w:sz w:val="40"/>
      <w:szCs w:val="28"/>
    </w:rPr>
  </w:style>
  <w:style w:type="paragraph" w:styleId="Ttulo2">
    <w:name w:val="heading 2"/>
    <w:aliases w:val="ead_titulo2"/>
    <w:basedOn w:val="Normal"/>
    <w:next w:val="Normal"/>
    <w:link w:val="Ttulo2Car"/>
    <w:uiPriority w:val="9"/>
    <w:unhideWhenUsed/>
    <w:qFormat/>
    <w:rsid w:val="005B2431"/>
    <w:pPr>
      <w:keepNext/>
      <w:keepLines/>
      <w:spacing w:after="0"/>
      <w:outlineLvl w:val="1"/>
    </w:pPr>
    <w:rPr>
      <w:rFonts w:ascii="Amaranth" w:eastAsia="Arial" w:hAnsi="Amaranth" w:cstheme="majorBidi"/>
      <w:b/>
      <w:bCs/>
      <w:color w:val="984806" w:themeColor="accent6" w:themeShade="80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B215B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aliases w:val="ead_titulo4"/>
    <w:basedOn w:val="Normal"/>
    <w:next w:val="Normal"/>
    <w:link w:val="Ttulo4Car"/>
    <w:uiPriority w:val="9"/>
    <w:unhideWhenUsed/>
    <w:qFormat/>
    <w:rsid w:val="005B2431"/>
    <w:pPr>
      <w:keepNext/>
      <w:keepLines/>
      <w:spacing w:after="0"/>
      <w:outlineLvl w:val="3"/>
    </w:pPr>
    <w:rPr>
      <w:rFonts w:ascii="Amaranth" w:eastAsiaTheme="majorEastAsia" w:hAnsi="Amaranth" w:cstheme="majorBidi"/>
      <w:b/>
      <w:bCs/>
      <w:iCs/>
      <w:color w:val="984806" w:themeColor="accent6" w:themeShade="80"/>
      <w:sz w:val="28"/>
    </w:rPr>
  </w:style>
  <w:style w:type="paragraph" w:styleId="Ttulo5">
    <w:name w:val="heading 5"/>
    <w:aliases w:val="4 SÚBTITULO"/>
    <w:basedOn w:val="Normal"/>
    <w:next w:val="Normal"/>
    <w:link w:val="Ttulo5Car"/>
    <w:uiPriority w:val="9"/>
    <w:unhideWhenUsed/>
    <w:rsid w:val="00B215B8"/>
    <w:pPr>
      <w:keepNext/>
      <w:keepLines/>
      <w:spacing w:before="320" w:after="120"/>
      <w:outlineLvl w:val="4"/>
    </w:pPr>
    <w:rPr>
      <w:rFonts w:ascii="Amaranth" w:eastAsiaTheme="majorEastAsia" w:hAnsi="Amaranth" w:cstheme="majorBidi"/>
      <w:b/>
      <w:color w:val="984806" w:themeColor="accent6" w:themeShade="80"/>
      <w:sz w:val="28"/>
    </w:rPr>
  </w:style>
  <w:style w:type="paragraph" w:styleId="Ttulo6">
    <w:name w:val="heading 6"/>
    <w:basedOn w:val="Normal"/>
    <w:next w:val="Normal"/>
    <w:link w:val="Ttulo6Car"/>
    <w:uiPriority w:val="9"/>
    <w:unhideWhenUsed/>
    <w:rsid w:val="00D149C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9297E"/>
    <w:pPr>
      <w:tabs>
        <w:tab w:val="center" w:pos="4419"/>
        <w:tab w:val="right" w:pos="8838"/>
      </w:tabs>
      <w:spacing w:after="0"/>
    </w:pPr>
    <w:rPr>
      <w:rFonts w:asciiTheme="minorHAnsi" w:eastAsiaTheme="minorHAnsi" w:hAnsiTheme="minorHAnsi" w:cstheme="minorBidi"/>
      <w:lang w:val="es-PY"/>
    </w:rPr>
  </w:style>
  <w:style w:type="character" w:customStyle="1" w:styleId="EncabezadoCar">
    <w:name w:val="Encabezado Car"/>
    <w:basedOn w:val="Fuentedeprrafopredeter"/>
    <w:link w:val="Encabezado"/>
    <w:uiPriority w:val="99"/>
    <w:rsid w:val="00C9297E"/>
  </w:style>
  <w:style w:type="paragraph" w:styleId="Piedepgina">
    <w:name w:val="footer"/>
    <w:basedOn w:val="Normal"/>
    <w:link w:val="PiedepginaCar"/>
    <w:uiPriority w:val="99"/>
    <w:unhideWhenUsed/>
    <w:rsid w:val="00C9297E"/>
    <w:pPr>
      <w:tabs>
        <w:tab w:val="center" w:pos="4419"/>
        <w:tab w:val="right" w:pos="8838"/>
      </w:tabs>
      <w:spacing w:after="0"/>
    </w:pPr>
    <w:rPr>
      <w:rFonts w:asciiTheme="minorHAnsi" w:eastAsiaTheme="minorHAnsi" w:hAnsiTheme="minorHAnsi" w:cstheme="minorBidi"/>
      <w:lang w:val="es-PY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9297E"/>
  </w:style>
  <w:style w:type="paragraph" w:styleId="Textodeglobo">
    <w:name w:val="Balloon Text"/>
    <w:basedOn w:val="Normal"/>
    <w:link w:val="TextodegloboCar"/>
    <w:uiPriority w:val="99"/>
    <w:semiHidden/>
    <w:unhideWhenUsed/>
    <w:rsid w:val="00C9297E"/>
    <w:pPr>
      <w:spacing w:after="0"/>
    </w:pPr>
    <w:rPr>
      <w:rFonts w:ascii="Tahoma" w:eastAsiaTheme="minorHAnsi" w:hAnsi="Tahoma" w:cs="Tahoma"/>
      <w:sz w:val="16"/>
      <w:szCs w:val="16"/>
      <w:lang w:val="es-PY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9297E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D671B8"/>
    <w:rPr>
      <w:color w:val="0000FF" w:themeColor="hyperlink"/>
      <w:u w:val="single"/>
    </w:rPr>
  </w:style>
  <w:style w:type="character" w:customStyle="1" w:styleId="Ttulo1Car">
    <w:name w:val="Título 1 Car"/>
    <w:aliases w:val="ead_titulo1 Car"/>
    <w:basedOn w:val="Fuentedeprrafopredeter"/>
    <w:link w:val="Ttulo1"/>
    <w:uiPriority w:val="9"/>
    <w:rsid w:val="00D149C7"/>
    <w:rPr>
      <w:rFonts w:ascii="Amaranth" w:eastAsiaTheme="majorEastAsia" w:hAnsi="Amaranth" w:cstheme="majorBidi"/>
      <w:b/>
      <w:bCs/>
      <w:color w:val="984806" w:themeColor="accent6" w:themeShade="80"/>
      <w:sz w:val="40"/>
      <w:szCs w:val="28"/>
      <w:lang w:val="es-ES"/>
    </w:rPr>
  </w:style>
  <w:style w:type="paragraph" w:styleId="Prrafodelista">
    <w:name w:val="List Paragraph"/>
    <w:basedOn w:val="Normal"/>
    <w:uiPriority w:val="34"/>
    <w:rsid w:val="007F1FFA"/>
    <w:pPr>
      <w:ind w:left="720"/>
      <w:contextualSpacing/>
    </w:pPr>
  </w:style>
  <w:style w:type="character" w:customStyle="1" w:styleId="Ttulo2Car">
    <w:name w:val="Título 2 Car"/>
    <w:aliases w:val="ead_titulo2 Car"/>
    <w:basedOn w:val="Fuentedeprrafopredeter"/>
    <w:link w:val="Ttulo2"/>
    <w:uiPriority w:val="9"/>
    <w:rsid w:val="005B2431"/>
    <w:rPr>
      <w:rFonts w:ascii="Amaranth" w:eastAsia="Arial" w:hAnsi="Amaranth" w:cstheme="majorBidi"/>
      <w:b/>
      <w:bCs/>
      <w:color w:val="984806" w:themeColor="accent6" w:themeShade="80"/>
      <w:sz w:val="28"/>
      <w:szCs w:val="26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7F1FFA"/>
    <w:pPr>
      <w:spacing w:before="480" w:line="276" w:lineRule="auto"/>
      <w:outlineLvl w:val="9"/>
    </w:pPr>
    <w:rPr>
      <w:rFonts w:asciiTheme="majorHAnsi" w:hAnsiTheme="majorHAnsi"/>
      <w:color w:val="365F91" w:themeColor="accent1" w:themeShade="BF"/>
      <w:sz w:val="28"/>
    </w:rPr>
  </w:style>
  <w:style w:type="paragraph" w:styleId="TDC2">
    <w:name w:val="toc 2"/>
    <w:basedOn w:val="Normal"/>
    <w:next w:val="Normal"/>
    <w:autoRedefine/>
    <w:uiPriority w:val="39"/>
    <w:unhideWhenUsed/>
    <w:rsid w:val="007F1FFA"/>
    <w:pPr>
      <w:spacing w:after="100" w:line="276" w:lineRule="auto"/>
      <w:ind w:left="220"/>
    </w:pPr>
    <w:rPr>
      <w:rFonts w:asciiTheme="minorHAnsi" w:eastAsiaTheme="minorEastAsia" w:hAnsiTheme="minorHAnsi" w:cstheme="minorBidi"/>
    </w:rPr>
  </w:style>
  <w:style w:type="paragraph" w:styleId="TDC1">
    <w:name w:val="toc 1"/>
    <w:basedOn w:val="Normal"/>
    <w:next w:val="Normal"/>
    <w:autoRedefine/>
    <w:uiPriority w:val="39"/>
    <w:unhideWhenUsed/>
    <w:rsid w:val="007F1FFA"/>
    <w:pPr>
      <w:spacing w:after="100" w:line="276" w:lineRule="auto"/>
    </w:pPr>
    <w:rPr>
      <w:rFonts w:asciiTheme="minorHAnsi" w:eastAsiaTheme="minorEastAsia" w:hAnsiTheme="minorHAnsi" w:cstheme="minorBidi"/>
    </w:rPr>
  </w:style>
  <w:style w:type="paragraph" w:styleId="TDC3">
    <w:name w:val="toc 3"/>
    <w:basedOn w:val="Normal"/>
    <w:next w:val="Normal"/>
    <w:autoRedefine/>
    <w:uiPriority w:val="39"/>
    <w:unhideWhenUsed/>
    <w:rsid w:val="007F1FFA"/>
    <w:pPr>
      <w:spacing w:after="100" w:line="276" w:lineRule="auto"/>
      <w:ind w:left="440"/>
    </w:pPr>
    <w:rPr>
      <w:rFonts w:asciiTheme="minorHAnsi" w:eastAsiaTheme="minorEastAsia" w:hAnsiTheme="minorHAnsi" w:cstheme="minorBidi"/>
    </w:rPr>
  </w:style>
  <w:style w:type="character" w:styleId="Refdecomentario">
    <w:name w:val="annotation reference"/>
    <w:basedOn w:val="Fuentedeprrafopredeter"/>
    <w:uiPriority w:val="99"/>
    <w:semiHidden/>
    <w:unhideWhenUsed/>
    <w:rsid w:val="005B382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B3824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B3824"/>
    <w:rPr>
      <w:rFonts w:ascii="Calibri" w:eastAsia="Calibri" w:hAnsi="Calibri" w:cs="Times New Roman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B382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B3824"/>
    <w:rPr>
      <w:rFonts w:ascii="Calibri" w:eastAsia="Calibri" w:hAnsi="Calibri" w:cs="Times New Roman"/>
      <w:b/>
      <w:bCs/>
      <w:sz w:val="20"/>
      <w:szCs w:val="20"/>
      <w:lang w:val="es-ES"/>
    </w:rPr>
  </w:style>
  <w:style w:type="paragraph" w:customStyle="1" w:styleId="Estilo3">
    <w:name w:val="Estilo3"/>
    <w:basedOn w:val="Ttulo2"/>
    <w:link w:val="Estilo3Car"/>
    <w:rsid w:val="00AC45FB"/>
  </w:style>
  <w:style w:type="character" w:customStyle="1" w:styleId="Ttulo3Car">
    <w:name w:val="Título 3 Car"/>
    <w:basedOn w:val="Fuentedeprrafopredeter"/>
    <w:link w:val="Ttulo3"/>
    <w:uiPriority w:val="9"/>
    <w:rsid w:val="00B215B8"/>
    <w:rPr>
      <w:rFonts w:asciiTheme="majorHAnsi" w:eastAsiaTheme="majorEastAsia" w:hAnsiTheme="majorHAnsi" w:cstheme="majorBidi"/>
      <w:b/>
      <w:bCs/>
      <w:color w:val="4F81BD" w:themeColor="accent1"/>
      <w:lang w:val="es-ES"/>
    </w:rPr>
  </w:style>
  <w:style w:type="character" w:customStyle="1" w:styleId="Estilo3Car">
    <w:name w:val="Estilo3 Car"/>
    <w:basedOn w:val="Ttulo2Car"/>
    <w:link w:val="Estilo3"/>
    <w:rsid w:val="00AC45FB"/>
    <w:rPr>
      <w:rFonts w:ascii="Amaranth" w:eastAsia="Arial" w:hAnsi="Amaranth" w:cstheme="majorBidi"/>
      <w:b/>
      <w:bCs/>
      <w:color w:val="984806" w:themeColor="accent6" w:themeShade="80"/>
      <w:sz w:val="28"/>
      <w:szCs w:val="26"/>
      <w:lang w:val="es-ES"/>
    </w:rPr>
  </w:style>
  <w:style w:type="character" w:customStyle="1" w:styleId="Ttulo4Car">
    <w:name w:val="Título 4 Car"/>
    <w:aliases w:val="ead_titulo4 Car"/>
    <w:basedOn w:val="Fuentedeprrafopredeter"/>
    <w:link w:val="Ttulo4"/>
    <w:uiPriority w:val="9"/>
    <w:rsid w:val="005B2431"/>
    <w:rPr>
      <w:rFonts w:ascii="Amaranth" w:eastAsiaTheme="majorEastAsia" w:hAnsi="Amaranth" w:cstheme="majorBidi"/>
      <w:b/>
      <w:bCs/>
      <w:iCs/>
      <w:color w:val="984806" w:themeColor="accent6" w:themeShade="80"/>
      <w:sz w:val="28"/>
      <w:lang w:val="es-ES"/>
    </w:rPr>
  </w:style>
  <w:style w:type="character" w:customStyle="1" w:styleId="Ttulo5Car">
    <w:name w:val="Título 5 Car"/>
    <w:aliases w:val="4 SÚBTITULO Car"/>
    <w:basedOn w:val="Fuentedeprrafopredeter"/>
    <w:link w:val="Ttulo5"/>
    <w:uiPriority w:val="9"/>
    <w:rsid w:val="00B215B8"/>
    <w:rPr>
      <w:rFonts w:ascii="Amaranth" w:eastAsiaTheme="majorEastAsia" w:hAnsi="Amaranth" w:cstheme="majorBidi"/>
      <w:b/>
      <w:color w:val="984806" w:themeColor="accent6" w:themeShade="80"/>
      <w:sz w:val="28"/>
      <w:lang w:val="es-ES"/>
    </w:rPr>
  </w:style>
  <w:style w:type="paragraph" w:styleId="NormalWeb">
    <w:name w:val="Normal (Web)"/>
    <w:basedOn w:val="Normal"/>
    <w:uiPriority w:val="99"/>
    <w:unhideWhenUsed/>
    <w:rsid w:val="00343308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es-ES"/>
    </w:rPr>
  </w:style>
  <w:style w:type="table" w:styleId="Tablaconcuadrcula">
    <w:name w:val="Table Grid"/>
    <w:basedOn w:val="Tablanormal"/>
    <w:uiPriority w:val="59"/>
    <w:rsid w:val="0034330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Cuadrculamedia1-nfasis6">
    <w:name w:val="Medium Grid 1 Accent 6"/>
    <w:basedOn w:val="Tablanormal"/>
    <w:uiPriority w:val="67"/>
    <w:rsid w:val="003E5FC8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4">
    <w:name w:val="toc 4"/>
    <w:basedOn w:val="Normal"/>
    <w:next w:val="Normal"/>
    <w:autoRedefine/>
    <w:uiPriority w:val="39"/>
    <w:unhideWhenUsed/>
    <w:rsid w:val="00051C8E"/>
    <w:pPr>
      <w:spacing w:after="100" w:line="276" w:lineRule="auto"/>
      <w:ind w:left="660"/>
    </w:pPr>
    <w:rPr>
      <w:rFonts w:asciiTheme="minorHAnsi" w:eastAsiaTheme="minorEastAsia" w:hAnsiTheme="minorHAnsi" w:cstheme="minorBidi"/>
      <w:lang w:val="es-PY" w:eastAsia="es-PY"/>
    </w:rPr>
  </w:style>
  <w:style w:type="paragraph" w:styleId="TDC5">
    <w:name w:val="toc 5"/>
    <w:basedOn w:val="Normal"/>
    <w:next w:val="Normal"/>
    <w:autoRedefine/>
    <w:uiPriority w:val="39"/>
    <w:unhideWhenUsed/>
    <w:rsid w:val="00051C8E"/>
    <w:pPr>
      <w:spacing w:after="100" w:line="276" w:lineRule="auto"/>
      <w:ind w:left="880"/>
    </w:pPr>
    <w:rPr>
      <w:rFonts w:asciiTheme="minorHAnsi" w:eastAsiaTheme="minorEastAsia" w:hAnsiTheme="minorHAnsi" w:cstheme="minorBidi"/>
      <w:lang w:val="es-PY" w:eastAsia="es-PY"/>
    </w:rPr>
  </w:style>
  <w:style w:type="paragraph" w:styleId="TDC6">
    <w:name w:val="toc 6"/>
    <w:basedOn w:val="Normal"/>
    <w:next w:val="Normal"/>
    <w:autoRedefine/>
    <w:uiPriority w:val="39"/>
    <w:unhideWhenUsed/>
    <w:rsid w:val="00051C8E"/>
    <w:pPr>
      <w:spacing w:after="100" w:line="276" w:lineRule="auto"/>
      <w:ind w:left="1100"/>
    </w:pPr>
    <w:rPr>
      <w:rFonts w:asciiTheme="minorHAnsi" w:eastAsiaTheme="minorEastAsia" w:hAnsiTheme="minorHAnsi" w:cstheme="minorBidi"/>
      <w:lang w:val="es-PY" w:eastAsia="es-PY"/>
    </w:rPr>
  </w:style>
  <w:style w:type="paragraph" w:styleId="TDC7">
    <w:name w:val="toc 7"/>
    <w:basedOn w:val="Normal"/>
    <w:next w:val="Normal"/>
    <w:autoRedefine/>
    <w:uiPriority w:val="39"/>
    <w:unhideWhenUsed/>
    <w:rsid w:val="00051C8E"/>
    <w:pPr>
      <w:spacing w:after="100" w:line="276" w:lineRule="auto"/>
      <w:ind w:left="1320"/>
    </w:pPr>
    <w:rPr>
      <w:rFonts w:asciiTheme="minorHAnsi" w:eastAsiaTheme="minorEastAsia" w:hAnsiTheme="minorHAnsi" w:cstheme="minorBidi"/>
      <w:lang w:val="es-PY" w:eastAsia="es-PY"/>
    </w:rPr>
  </w:style>
  <w:style w:type="paragraph" w:styleId="TDC8">
    <w:name w:val="toc 8"/>
    <w:basedOn w:val="Normal"/>
    <w:next w:val="Normal"/>
    <w:autoRedefine/>
    <w:uiPriority w:val="39"/>
    <w:unhideWhenUsed/>
    <w:rsid w:val="00051C8E"/>
    <w:pPr>
      <w:spacing w:after="100" w:line="276" w:lineRule="auto"/>
      <w:ind w:left="1540"/>
    </w:pPr>
    <w:rPr>
      <w:rFonts w:asciiTheme="minorHAnsi" w:eastAsiaTheme="minorEastAsia" w:hAnsiTheme="minorHAnsi" w:cstheme="minorBidi"/>
      <w:lang w:val="es-PY" w:eastAsia="es-PY"/>
    </w:rPr>
  </w:style>
  <w:style w:type="paragraph" w:styleId="TDC9">
    <w:name w:val="toc 9"/>
    <w:basedOn w:val="Normal"/>
    <w:next w:val="Normal"/>
    <w:autoRedefine/>
    <w:uiPriority w:val="39"/>
    <w:unhideWhenUsed/>
    <w:rsid w:val="00051C8E"/>
    <w:pPr>
      <w:spacing w:after="100" w:line="276" w:lineRule="auto"/>
      <w:ind w:left="1760"/>
    </w:pPr>
    <w:rPr>
      <w:rFonts w:asciiTheme="minorHAnsi" w:eastAsiaTheme="minorEastAsia" w:hAnsiTheme="minorHAnsi" w:cstheme="minorBidi"/>
      <w:lang w:val="es-PY" w:eastAsia="es-PY"/>
    </w:rPr>
  </w:style>
  <w:style w:type="table" w:styleId="Sombreadomedio1-nfasis6">
    <w:name w:val="Medium Shading 1 Accent 6"/>
    <w:basedOn w:val="Tablanormal"/>
    <w:uiPriority w:val="63"/>
    <w:rsid w:val="00DB7F4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staclara-nfasis6">
    <w:name w:val="Light List Accent 6"/>
    <w:basedOn w:val="Tablanormal"/>
    <w:uiPriority w:val="61"/>
    <w:rsid w:val="00DB7F47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media3-nfasis6">
    <w:name w:val="Medium Grid 3 Accent 6"/>
    <w:basedOn w:val="Tablanormal"/>
    <w:uiPriority w:val="69"/>
    <w:rsid w:val="00DB7F4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uadrculamedia2-nfasis6">
    <w:name w:val="Medium Grid 2 Accent 6"/>
    <w:basedOn w:val="Tablanormal"/>
    <w:uiPriority w:val="68"/>
    <w:rsid w:val="00DB7F4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staoscura-nfasis6">
    <w:name w:val="Dark List Accent 6"/>
    <w:basedOn w:val="Tablanormal"/>
    <w:uiPriority w:val="70"/>
    <w:rsid w:val="00DB7F4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uadrculavistosa-nfasis6">
    <w:name w:val="Colorful Grid Accent 6"/>
    <w:basedOn w:val="Tablanormal"/>
    <w:uiPriority w:val="73"/>
    <w:rsid w:val="00DB7F4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clara-nfasis6">
    <w:name w:val="Light Grid Accent 6"/>
    <w:basedOn w:val="Tablanormal"/>
    <w:uiPriority w:val="62"/>
    <w:rsid w:val="00DB7F47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paragraph" w:styleId="Sinespaciado">
    <w:name w:val="No Spacing"/>
    <w:link w:val="SinespaciadoCar"/>
    <w:uiPriority w:val="1"/>
    <w:qFormat/>
    <w:rsid w:val="00B93199"/>
    <w:pPr>
      <w:spacing w:after="0" w:line="240" w:lineRule="auto"/>
    </w:pPr>
    <w:rPr>
      <w:rFonts w:eastAsiaTheme="minorEastAsia"/>
      <w:lang w:eastAsia="es-PY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93199"/>
    <w:rPr>
      <w:rFonts w:eastAsiaTheme="minorEastAsia"/>
      <w:lang w:eastAsia="es-PY"/>
    </w:rPr>
  </w:style>
  <w:style w:type="character" w:customStyle="1" w:styleId="Ttulo6Car">
    <w:name w:val="Título 6 Car"/>
    <w:basedOn w:val="Fuentedeprrafopredeter"/>
    <w:link w:val="Ttulo6"/>
    <w:uiPriority w:val="9"/>
    <w:rsid w:val="00D149C7"/>
    <w:rPr>
      <w:rFonts w:asciiTheme="majorHAnsi" w:eastAsiaTheme="majorEastAsia" w:hAnsiTheme="majorHAnsi" w:cstheme="majorBidi"/>
      <w:color w:val="243F60" w:themeColor="accent1" w:themeShade="7F"/>
      <w:lang w:val="es-ES"/>
    </w:rPr>
  </w:style>
  <w:style w:type="table" w:styleId="Tablaconcuadrcula4-nfasis2">
    <w:name w:val="Grid Table 4 Accent 2"/>
    <w:aliases w:val="Tabla_Ead"/>
    <w:basedOn w:val="Tablanormal"/>
    <w:uiPriority w:val="49"/>
    <w:rsid w:val="00CC3618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aconcuadrcula5oscura-nfasis2">
    <w:name w:val="Grid Table 5 Dark Accent 2"/>
    <w:basedOn w:val="Tablanormal"/>
    <w:uiPriority w:val="50"/>
    <w:rsid w:val="00624EE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6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4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5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8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5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80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3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2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4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0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31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67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72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88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5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41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53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88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02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05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77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7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3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4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67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47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41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9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7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3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91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64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8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8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30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1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8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58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1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64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5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83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8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1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60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0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1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9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00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22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60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1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4.jp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ess_2023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A5BBA7-0174-4FE1-85D5-54AF3B7816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sAN LORENZO, PARAGUAY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2025</dc:subject>
  <dc:creator>Campus Universitario</dc:creator>
  <cp:lastModifiedBy>Diego Meza</cp:lastModifiedBy>
  <cp:revision>113</cp:revision>
  <cp:lastPrinted>2021-02-12T09:44:00Z</cp:lastPrinted>
  <dcterms:created xsi:type="dcterms:W3CDTF">2016-05-01T15:08:00Z</dcterms:created>
  <dcterms:modified xsi:type="dcterms:W3CDTF">2025-02-06T12:35:00Z</dcterms:modified>
</cp:coreProperties>
</file>