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50DD" w14:textId="77777777" w:rsidR="00034129" w:rsidRPr="00003B21" w:rsidRDefault="00034129" w:rsidP="00003B21"/>
    <w:p/>
    <w:p>
      <w:pPr>
        <w:pStyle w:val="Ttulo1"/>
        <w:jc w:val="center"/>
      </w:pPr>
      <w:r>
        <w:rPr>
          <w:color w:val="663300"/>
          <w:sz w:val="48"/>
        </w:rPr>
        <w:t>Departamento de Educación a Distancia</w:t>
      </w:r>
    </w:p>
    <w:p>
      <w:pPr>
        <w:pStyle w:val="Ttulo1"/>
        <w:jc w:val="center"/>
      </w:pPr>
      <w:r>
        <w:t>Analítica de Big Data</w:t>
      </w:r>
    </w:p>
    <w:p>
      <w:pPr>
        <w:jc w:val="center"/>
      </w:pPr>
      <w:r>
        <w:rPr>
          <w:b/>
          <w:color w:val="000000"/>
          <w:sz w:val="64"/>
        </w:rPr>
        <w:t>Material de Lectura - Unidad 4: Interpretación de Resultados y Modelos Estadísticos en Big Data</w:t>
      </w:r>
    </w:p>
    <w:p>
      <w:pPr>
        <w:jc w:val="center"/>
      </w:pPr>
      <w:r>
        <w:rPr>
          <w:color w:val="663300"/>
          <w:sz w:val="56"/>
        </w:rPr>
        <w:t>Año 2025</w:t>
      </w:r>
    </w:p>
    <w:p>
      <w:r>
        <w:br w:type="page"/>
      </w:r>
    </w:p>
    <w:p>
      <w:pPr>
        <w:pStyle w:val="Ttulo1"/>
      </w:pPr>
      <w:r>
        <w:t>Unidad 4: Interpretación de Resultados y Modelos Estadísticos en Big Data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La interpretación de resultados es crucial para convertir datos en acciones. Esta unidad cubre análisis discriminante lineal (LDA), interpretación de modelos, selección de resultados y generación de información estadística en Big Data. Incluimos teoría, ventajas, ejemplos en R, tablas comparativas, diagramas y casos reales para un entendimiento profundo.</w:t>
      </w:r>
    </w:p>
    <w:p>
      <w:pPr>
        <w:pStyle w:val="Ttulo2"/>
      </w:pPr>
      <w:r>
        <w:t>4.1 Introducción a la Interpretación en Modelos Estadísticos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En Big Data, interpretar modelos implica entender coeficientes, importancia de variables y métricas de performance. Evita 'caja negra' con técnicas explicables; clave para toma de decisiones éticas y accionables.</w:t>
      </w:r>
    </w:p>
    <w:p>
      <w:pPr>
        <w:pStyle w:val="Ttulo3"/>
      </w:pPr>
      <w:r>
        <w:t>Tabla 1: Métricas Clave para Interpretación de Modelos</w:t>
      </w:r>
    </w:p>
    <w:tbl>
      <w:tblPr>
        <w:tblStyle w:val="Tablaconcuadrcula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Métrica</w:t>
            </w:r>
          </w:p>
        </w:tc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Descripción</w:t>
            </w:r>
          </w:p>
        </w:tc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Uso</w:t>
            </w:r>
          </w:p>
        </w:tc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Ejemplo en R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20"/>
              </w:rPr>
              <w:t>Accuracy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Proporción de predicciones correctas.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Clasificación general.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confusionMatrix() accuracy.</w:t>
            </w:r>
          </w:p>
        </w:tc>
      </w:tr>
      <w:tr>
        <w:tc>
          <w:tcPr>
            <w:tcW w:type="dxa" w:w="2268"/>
            <w:shd w:fill="FFFFFF"/>
          </w:tcPr>
          <w:p>
            <w:r>
              <w:rPr>
                <w:sz w:val="20"/>
              </w:rPr>
              <w:t>Precision/Recall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Balance falsos positivos/negativos.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Clasificación imbalanceada.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precision() / recall() en caret.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20"/>
              </w:rPr>
              <w:t>AUC-ROC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Área bajo curva ROC.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Discriminación clases.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roc() en pROC.</w:t>
            </w:r>
          </w:p>
        </w:tc>
      </w:tr>
      <w:tr>
        <w:tc>
          <w:tcPr>
            <w:tcW w:type="dxa" w:w="2268"/>
            <w:shd w:fill="FFFFFF"/>
          </w:tcPr>
          <w:p>
            <w:r>
              <w:rPr>
                <w:sz w:val="20"/>
              </w:rPr>
              <w:t>R-squared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Varianza explicada.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Regresión.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summary(lm_model)$r.squared.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20"/>
              </w:rPr>
              <w:t>Feature Importance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Contribución de variables.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Selección modelos.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varImp() en caret.</w:t>
            </w:r>
          </w:p>
        </w:tc>
      </w:tr>
    </w:tbl>
    <w:p>
      <w:pPr>
        <w:jc w:val="center"/>
      </w:pPr>
      <w:r>
        <w:rPr>
          <w:i/>
          <w:sz w:val="20"/>
        </w:rPr>
        <w:t>Fuente: Adaptado de RDocumentation y Caret package docs.</w:t>
      </w:r>
    </w:p>
    <w:p/>
    <w:p>
      <w:pPr>
        <w:ind w:firstLine="720"/>
        <w:jc w:val="both"/>
      </w:pPr>
      <w:r>
        <w:rPr>
          <w:b w:val="0"/>
          <w:i w:val="0"/>
          <w:color w:val="FF0000"/>
          <w:sz w:val="24"/>
        </w:rPr>
        <w:t>Error al insertar figura: 404 Client Error: Not Found for url: https://miro.medium.com/v2/1*9j9ZqNcQzW3GwFQ8b1Wv3Q.png</w:t>
      </w:r>
    </w:p>
    <w:p>
      <w:pPr>
        <w:pStyle w:val="Ttulo2"/>
      </w:pPr>
      <w:r>
        <w:t>4.2 Análisis Discriminante Lineal (LDA)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LDA es un método supervisado para clasificación y reducción dimensional. Maximiza separación entre clases minimizando varianza intra-clase. Asume normalidad multivariada y covarianza igual; útil en reconocimiento de patrones.</w:t>
      </w:r>
    </w:p>
    <w:p>
      <w:pPr>
        <w:ind w:firstLine="720"/>
        <w:jc w:val="both"/>
      </w:pPr>
      <w:r>
        <w:rPr>
          <w:b w:val="0"/>
          <w:i/>
          <w:color w:val="000000"/>
          <w:sz w:val="24"/>
        </w:rPr>
        <w:t>Función Discriminante: \( \delta_k(x) = x^T \Sigma^{-1} \mu_k - \frac{1}{2} \mu_k^T \Sigma^{-1} \mu_k + \log \pi_k \)</w:t>
      </w:r>
    </w:p>
    <w:p>
      <w:pPr>
        <w:pStyle w:val="Ttulo3"/>
      </w:pPr>
      <w:r>
        <w:t>Tabla 2: Ventajas y Desventajas de LDA</w:t>
      </w:r>
    </w:p>
    <w:tbl>
      <w:tblPr>
        <w:tblStyle w:val="Tablaconcuadrcula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3D3D3"/>
          </w:tcPr>
          <w:p>
            <w:r>
              <w:rPr>
                <w:b/>
                <w:sz w:val="22"/>
              </w:rPr>
              <w:t>Aspecto</w:t>
            </w:r>
          </w:p>
        </w:tc>
        <w:tc>
          <w:tcPr>
            <w:tcW w:type="dxa" w:w="3024"/>
            <w:shd w:fill="D3D3D3"/>
          </w:tcPr>
          <w:p>
            <w:r>
              <w:rPr>
                <w:b/>
                <w:sz w:val="22"/>
              </w:rPr>
              <w:t>Ventajas</w:t>
            </w:r>
          </w:p>
        </w:tc>
        <w:tc>
          <w:tcPr>
            <w:tcW w:type="dxa" w:w="3024"/>
            <w:shd w:fill="D3D3D3"/>
          </w:tcPr>
          <w:p>
            <w:r>
              <w:rPr>
                <w:b/>
                <w:sz w:val="22"/>
              </w:rPr>
              <w:t>Desventajas</w:t>
            </w:r>
          </w:p>
        </w:tc>
      </w:tr>
      <w:tr>
        <w:tc>
          <w:tcPr>
            <w:tcW w:type="dxa" w:w="3024"/>
            <w:shd w:fill="F5F5F5"/>
          </w:tcPr>
          <w:p>
            <w:r>
              <w:rPr>
                <w:sz w:val="20"/>
              </w:rPr>
              <w:t>Eficiencia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Rápido y computacionalmente ligero.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Asume normalidad y homocedasticidad.</w:t>
            </w:r>
          </w:p>
        </w:tc>
      </w:tr>
      <w:tr>
        <w:tc>
          <w:tcPr>
            <w:tcW w:type="dxa" w:w="3024"/>
            <w:shd w:fill="FFFFFF"/>
          </w:tcPr>
          <w:p>
            <w:r>
              <w:rPr>
                <w:sz w:val="20"/>
              </w:rPr>
              <w:t>Reducción Dimensional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Proyecta datos en espacio de baja dimensión.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Sensible a outliers.</w:t>
            </w:r>
          </w:p>
        </w:tc>
      </w:tr>
      <w:tr>
        <w:tc>
          <w:tcPr>
            <w:tcW w:type="dxa" w:w="3024"/>
            <w:shd w:fill="F5F5F5"/>
          </w:tcPr>
          <w:p>
            <w:r>
              <w:rPr>
                <w:sz w:val="20"/>
              </w:rPr>
              <w:t>Interpretabilidad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Coeficientes indican importancia de features.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No maneja no-linealidades.</w:t>
            </w:r>
          </w:p>
        </w:tc>
      </w:tr>
      <w:tr>
        <w:tc>
          <w:tcPr>
            <w:tcW w:type="dxa" w:w="3024"/>
            <w:shd w:fill="FFFFFF"/>
          </w:tcPr>
          <w:p>
            <w:r>
              <w:rPr>
                <w:sz w:val="20"/>
              </w:rPr>
              <w:t>Escalabilidad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Buena para datasets medianos en Big Data.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Requiere matrices invertibles (no colinealidad).</w:t>
            </w:r>
          </w:p>
        </w:tc>
      </w:tr>
    </w:tbl>
    <w:p>
      <w:pPr>
        <w:jc w:val="center"/>
      </w:pPr>
      <w:r>
        <w:rPr>
          <w:i/>
          <w:sz w:val="20"/>
        </w:rPr>
        <w:t>Fuente: Adaptado de Analytics Vidhya LDA Tutorial.</w:t>
      </w:r>
    </w:p>
    <w:p/>
    <w:p>
      <w:pPr>
        <w:pStyle w:val="Ttulo3"/>
      </w:pPr>
      <w:r>
        <w:t>Ejemplo en R: LDA con MASS</w:t>
      </w:r>
    </w:p>
    <w:p>
      <w:pPr>
        <w:jc w:val="right"/>
      </w:pPr>
      <w:r>
        <w:rPr>
          <w:i/>
          <w:sz w:val="20"/>
        </w:rPr>
        <w:t>R Code: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0F0F0"/>
          </w:tcPr>
          <w:p/>
          <w:p>
            <w:r>
              <w:rPr>
                <w:rFonts w:ascii="Consolas" w:hAnsi="Consolas"/>
                <w:sz w:val="20"/>
              </w:rPr>
              <w:br/>
              <w:t>library(MASS)</w:t>
              <w:br/>
              <w:t>library(caret)</w:t>
              <w:br/>
              <w:br/>
              <w:t># Datos iris</w:t>
              <w:br/>
              <w:t>data(iris)</w:t>
              <w:br/>
              <w:br/>
              <w:t># Train/test split</w:t>
              <w:br/>
              <w:t>set.seed(123)</w:t>
              <w:br/>
              <w:t>trainIndex &lt;- createDataPartition(iris$Species, p=0.8, list=FALSE)</w:t>
              <w:br/>
              <w:t>train &lt;- iris[trainIndex,]</w:t>
              <w:br/>
              <w:t>test &lt;- iris[-trainIndex,]</w:t>
              <w:br/>
              <w:br/>
              <w:t># Entrenar LDA</w:t>
              <w:br/>
              <w:t>model &lt;- lda(Species ~ ., data=train)</w:t>
              <w:br/>
              <w:br/>
              <w:t># Predecir</w:t>
              <w:br/>
              <w:t>predictions &lt;- predict(model, test[,1:4])$class</w:t>
              <w:br/>
              <w:br/>
              <w:t># Evaluación</w:t>
              <w:br/>
              <w:t>confusionMatrix(predictions, test$Species)</w:t>
              <w:br/>
              <w:br/>
              <w:t># Visualizar proyecciones</w:t>
              <w:br/>
              <w:t>plot(model)</w:t>
              <w:br/>
            </w:r>
          </w:p>
        </w:tc>
      </w:tr>
    </w:tbl>
    <w:p/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Este código entrena LDA en iris, predice y visualiza separaciones.</w:t>
      </w:r>
    </w:p>
    <w:p>
      <w:pPr>
        <w:ind w:firstLine="720"/>
        <w:jc w:val="both"/>
      </w:pPr>
      <w:r>
        <w:rPr>
          <w:b w:val="0"/>
          <w:i w:val="0"/>
          <w:color w:val="FF0000"/>
          <w:sz w:val="24"/>
        </w:rPr>
        <w:t>Error al insertar figura: 406 Client Error: Not Acceptable for url: https://sebastianraschka.com/images/blog/2014/linear-discriminant-analysis/iris_lda_1.png</w:t>
      </w:r>
    </w:p>
    <w:p>
      <w:pPr>
        <w:pStyle w:val="Ttulo2"/>
      </w:pPr>
      <w:r>
        <w:t>4.3 Interpretación y Selección de Resultados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Interpretar implica analizar métricas, visualizaciones y feature importance. Selección: elegir modelo por cross-validation, AIC/BIC o ensemble.</w:t>
      </w:r>
    </w:p>
    <w:p>
      <w:pPr>
        <w:pStyle w:val="Ttulo3"/>
      </w:pPr>
      <w:r>
        <w:t>Ejemplo en R: Interpretación con varImp y ROC</w:t>
      </w:r>
    </w:p>
    <w:p>
      <w:pPr>
        <w:jc w:val="right"/>
      </w:pPr>
      <w:r>
        <w:rPr>
          <w:i/>
          <w:sz w:val="20"/>
        </w:rPr>
        <w:t>R Code: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0F0F0"/>
          </w:tcPr>
          <w:p/>
          <w:p>
            <w:r>
              <w:rPr>
                <w:rFonts w:ascii="Consolas" w:hAnsi="Consolas"/>
                <w:sz w:val="20"/>
              </w:rPr>
              <w:br/>
              <w:t>library(caret)</w:t>
              <w:br/>
              <w:t>library(pROC)</w:t>
              <w:br/>
              <w:br/>
              <w:t># Asumir modelo entrenado (ej. randomForest)</w:t>
              <w:br/>
              <w:t>model &lt;- train(Species ~ ., data=iris, method="rf")</w:t>
              <w:br/>
              <w:br/>
              <w:t># Importancia de variables</w:t>
              <w:br/>
              <w:t>varImp(model)</w:t>
              <w:br/>
              <w:br/>
              <w:t># ROC para multiclass (one-vs-all)</w:t>
              <w:br/>
              <w:t>multi_roc &lt;- multiclass.roc(test$Species, as.numeric(predictions))</w:t>
              <w:br/>
              <w:t>print(multi_roc$auc)</w:t>
              <w:br/>
              <w:br/>
              <w:t># Plot ROC</w:t>
              <w:br/>
              <w:t>plot(multi_roc)</w:t>
              <w:br/>
            </w:r>
          </w:p>
        </w:tc>
      </w:tr>
    </w:tbl>
    <w:p/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Usa varImp para importancia y pROC para curvas ROC en interpretación.</w:t>
      </w:r>
    </w:p>
    <w:p>
      <w:pPr>
        <w:pStyle w:val="Ttulo3"/>
      </w:pPr>
      <w:r>
        <w:t>Tabla 3: Criterios para Selección de Modelos</w:t>
      </w:r>
    </w:p>
    <w:tbl>
      <w:tblPr>
        <w:tblStyle w:val="Tablaconcuadrcula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3D3D3"/>
          </w:tcPr>
          <w:p>
            <w:r>
              <w:rPr>
                <w:b/>
                <w:sz w:val="22"/>
              </w:rPr>
              <w:t>Criterio</w:t>
            </w:r>
          </w:p>
        </w:tc>
        <w:tc>
          <w:tcPr>
            <w:tcW w:type="dxa" w:w="3024"/>
            <w:shd w:fill="D3D3D3"/>
          </w:tcPr>
          <w:p>
            <w:r>
              <w:rPr>
                <w:b/>
                <w:sz w:val="22"/>
              </w:rPr>
              <w:t>Descripción</w:t>
            </w:r>
          </w:p>
        </w:tc>
        <w:tc>
          <w:tcPr>
            <w:tcW w:type="dxa" w:w="3024"/>
            <w:shd w:fill="D3D3D3"/>
          </w:tcPr>
          <w:p>
            <w:r>
              <w:rPr>
                <w:b/>
                <w:sz w:val="22"/>
              </w:rPr>
              <w:t>Fórmula/Ejemplo</w:t>
            </w:r>
          </w:p>
        </w:tc>
      </w:tr>
      <w:tr>
        <w:tc>
          <w:tcPr>
            <w:tcW w:type="dxa" w:w="3024"/>
            <w:shd w:fill="F5F5F5"/>
          </w:tcPr>
          <w:p>
            <w:r>
              <w:rPr>
                <w:sz w:val="20"/>
              </w:rPr>
              <w:t>Cross-Validation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Evalúa performance en folds.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k-fold CV error.</w:t>
            </w:r>
          </w:p>
        </w:tc>
      </w:tr>
      <w:tr>
        <w:tc>
          <w:tcPr>
            <w:tcW w:type="dxa" w:w="3024"/>
            <w:shd w:fill="FFFFFF"/>
          </w:tcPr>
          <w:p>
            <w:r>
              <w:rPr>
                <w:sz w:val="20"/>
              </w:rPr>
              <w:t>AIC/BIC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Balancea fit y complejidad.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AIC = 2k - 2ln(L).</w:t>
            </w:r>
          </w:p>
        </w:tc>
      </w:tr>
      <w:tr>
        <w:tc>
          <w:tcPr>
            <w:tcW w:type="dxa" w:w="3024"/>
            <w:shd w:fill="F5F5F5"/>
          </w:tcPr>
          <w:p>
            <w:r>
              <w:rPr>
                <w:sz w:val="20"/>
              </w:rPr>
              <w:t>Ensemble Voting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Combina múltiples modelos.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Majority vote.</w:t>
            </w:r>
          </w:p>
        </w:tc>
      </w:tr>
      <w:tr>
        <w:tc>
          <w:tcPr>
            <w:tcW w:type="dxa" w:w="3024"/>
            <w:shd w:fill="FFFFFF"/>
          </w:tcPr>
          <w:p>
            <w:r>
              <w:rPr>
                <w:sz w:val="20"/>
              </w:rPr>
              <w:t>SHAP Values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Explicabilidad local/global.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SHAP library in R.</w:t>
            </w:r>
          </w:p>
        </w:tc>
      </w:tr>
    </w:tbl>
    <w:p>
      <w:pPr>
        <w:jc w:val="center"/>
      </w:pPr>
      <w:r>
        <w:rPr>
          <w:i/>
          <w:sz w:val="20"/>
        </w:rPr>
        <w:t>Fuente: Adaptado de Hastie et al. (2009) Elements of Statistical Learning.</w:t>
      </w:r>
    </w:p>
    <w:p/>
    <w:p>
      <w:pPr>
        <w:ind w:firstLine="720"/>
        <w:jc w:val="both"/>
      </w:pPr>
      <w:r>
        <w:rPr>
          <w:b w:val="0"/>
          <w:i w:val="0"/>
          <w:color w:val="FF0000"/>
          <w:sz w:val="24"/>
        </w:rPr>
        <w:t>Error al insertar figura: 404 Client Error: Not Found for url: https://christophm.github.io/interpretable-ml-book/images/shap-header.png</w:t>
      </w:r>
    </w:p>
    <w:p>
      <w:pPr>
        <w:pStyle w:val="Ttulo2"/>
      </w:pPr>
      <w:r>
        <w:t>4.4 Generación de Información Estadística en Big Data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Generar info implica reportes, dashboards y narrativas. En R, usa Shiny para interactivos o rmarkdown para informes reproducibles.</w:t>
      </w:r>
    </w:p>
    <w:p>
      <w:pPr>
        <w:pStyle w:val="Ttulo3"/>
      </w:pPr>
      <w:r>
        <w:t>Ejemplo en R: Generar Reporte con rmarkdown</w:t>
      </w:r>
    </w:p>
    <w:p>
      <w:pPr>
        <w:jc w:val="right"/>
      </w:pPr>
      <w:r>
        <w:rPr>
          <w:i/>
          <w:sz w:val="20"/>
        </w:rPr>
        <w:t>R Markdown Code: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0F0F0"/>
          </w:tcPr>
          <w:p/>
          <w:p>
            <w:r>
              <w:rPr>
                <w:rFonts w:ascii="Consolas" w:hAnsi="Consolas"/>
                <w:sz w:val="20"/>
              </w:rPr>
              <w:br/>
              <w:t># En un archivo .Rmd</w:t>
              <w:br/>
              <w:t>---</w:t>
              <w:br/>
              <w:t>title: "Reporte Big Data"</w:t>
              <w:br/>
              <w:t>output: html_document</w:t>
              <w:br/>
              <w:t>---</w:t>
              <w:br/>
              <w:br/>
              <w:t>```{r setup, include=FALSE}</w:t>
              <w:br/>
              <w:t>knitr::opts_chunk$set(echo = TRUE)</w:t>
              <w:br/>
              <w:t>```</w:t>
              <w:br/>
              <w:br/>
              <w:t>## Resumen Modelo</w:t>
              <w:br/>
              <w:t>model &lt;- lda(Species ~ ., data=iris)</w:t>
              <w:br/>
              <w:t>summary(model)</w:t>
              <w:br/>
              <w:br/>
              <w:t>## Visualización</w:t>
              <w:br/>
              <w:t>plot(model)</w:t>
              <w:br/>
              <w:t>```</w:t>
              <w:br/>
              <w:t># Renderizar: rmarkdown::render('report.Rmd')</w:t>
              <w:br/>
            </w:r>
          </w:p>
        </w:tc>
      </w:tr>
    </w:tbl>
    <w:p/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Crea reportes reproducibles integrando código, resultados y narrativas.</w:t>
      </w:r>
    </w:p>
    <w:p>
      <w:pPr>
        <w:pStyle w:val="Ttulo2"/>
      </w:pPr>
      <w:r>
        <w:t>4.5 Comparación y Selección de Modelos en Big Data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Compara por métricas, complejidad y escalabilidad. En Big Data, prioriza paralelizables como LDA sobre computacionalmente intensivos.</w:t>
      </w:r>
    </w:p>
    <w:p>
      <w:pPr>
        <w:pStyle w:val="Ttulo3"/>
      </w:pPr>
      <w:r>
        <w:t>Tabla 4: Comparación de Modelos para Clasificación</w:t>
      </w:r>
    </w:p>
    <w:tbl>
      <w:tblPr>
        <w:tblStyle w:val="Tablaconcuadrcula"/>
        <w:tblW w:type="auto" w:w="0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3D3D3"/>
          </w:tcPr>
          <w:p>
            <w:r>
              <w:rPr>
                <w:b/>
                <w:sz w:val="22"/>
              </w:rPr>
              <w:t>Modelo</w:t>
            </w:r>
          </w:p>
        </w:tc>
        <w:tc>
          <w:tcPr>
            <w:tcW w:type="dxa" w:w="1814"/>
            <w:shd w:fill="D3D3D3"/>
          </w:tcPr>
          <w:p>
            <w:r>
              <w:rPr>
                <w:b/>
                <w:sz w:val="22"/>
              </w:rPr>
              <w:t>Asunciones</w:t>
            </w:r>
          </w:p>
        </w:tc>
        <w:tc>
          <w:tcPr>
            <w:tcW w:type="dxa" w:w="1814"/>
            <w:shd w:fill="D3D3D3"/>
          </w:tcPr>
          <w:p>
            <w:r>
              <w:rPr>
                <w:b/>
                <w:sz w:val="22"/>
              </w:rPr>
              <w:t>Fortalezas</w:t>
            </w:r>
          </w:p>
        </w:tc>
        <w:tc>
          <w:tcPr>
            <w:tcW w:type="dxa" w:w="1814"/>
            <w:shd w:fill="D3D3D3"/>
          </w:tcPr>
          <w:p>
            <w:r>
              <w:rPr>
                <w:b/>
                <w:sz w:val="22"/>
              </w:rPr>
              <w:t>Debilidades</w:t>
            </w:r>
          </w:p>
        </w:tc>
        <w:tc>
          <w:tcPr>
            <w:tcW w:type="dxa" w:w="1814"/>
            <w:shd w:fill="D3D3D3"/>
          </w:tcPr>
          <w:p>
            <w:r>
              <w:rPr>
                <w:b/>
                <w:sz w:val="22"/>
              </w:rPr>
              <w:t>Escalabilidad en Big Data</w:t>
            </w:r>
          </w:p>
        </w:tc>
      </w:tr>
      <w:tr>
        <w:tc>
          <w:tcPr>
            <w:tcW w:type="dxa" w:w="1814"/>
            <w:shd w:fill="F5F5F5"/>
          </w:tcPr>
          <w:p>
            <w:r>
              <w:rPr>
                <w:sz w:val="20"/>
              </w:rPr>
              <w:t>LDA</w:t>
            </w:r>
          </w:p>
        </w:tc>
        <w:tc>
          <w:tcPr>
            <w:tcW w:type="dxa" w:w="1814"/>
            <w:shd w:fill="F5F5F5"/>
          </w:tcPr>
          <w:p>
            <w:r>
              <w:rPr>
                <w:sz w:val="20"/>
              </w:rPr>
              <w:t>Normalidad, covarianza igual.</w:t>
            </w:r>
          </w:p>
        </w:tc>
        <w:tc>
          <w:tcPr>
            <w:tcW w:type="dxa" w:w="1814"/>
            <w:shd w:fill="F5F5F5"/>
          </w:tcPr>
          <w:p>
            <w:r>
              <w:rPr>
                <w:sz w:val="20"/>
              </w:rPr>
              <w:t>Reducción dimensional, interpretable.</w:t>
            </w:r>
          </w:p>
        </w:tc>
        <w:tc>
          <w:tcPr>
            <w:tcW w:type="dxa" w:w="1814"/>
            <w:shd w:fill="F5F5F5"/>
          </w:tcPr>
          <w:p>
            <w:r>
              <w:rPr>
                <w:sz w:val="20"/>
              </w:rPr>
              <w:t>Sensible a violaciones.</w:t>
            </w:r>
          </w:p>
        </w:tc>
        <w:tc>
          <w:tcPr>
            <w:tcW w:type="dxa" w:w="1814"/>
            <w:shd w:fill="F5F5F5"/>
          </w:tcPr>
          <w:p>
            <w:r>
              <w:rPr>
                <w:sz w:val="20"/>
              </w:rPr>
              <w:t>Buena con paralelización.</w:t>
            </w:r>
          </w:p>
        </w:tc>
      </w:tr>
      <w:tr>
        <w:tc>
          <w:tcPr>
            <w:tcW w:type="dxa" w:w="1814"/>
            <w:shd w:fill="FFFFFF"/>
          </w:tcPr>
          <w:p>
            <w:r>
              <w:rPr>
                <w:sz w:val="20"/>
              </w:rPr>
              <w:t>QDA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20"/>
              </w:rPr>
              <w:t>Normalidad, covarianza diferente.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20"/>
              </w:rPr>
              <w:t>Más flexible que LDA.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20"/>
              </w:rPr>
              <w:t>Sobrefit en alta dimensión.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20"/>
              </w:rPr>
              <w:t>Moderada.</w:t>
            </w:r>
          </w:p>
        </w:tc>
      </w:tr>
      <w:tr>
        <w:tc>
          <w:tcPr>
            <w:tcW w:type="dxa" w:w="1814"/>
            <w:shd w:fill="F5F5F5"/>
          </w:tcPr>
          <w:p>
            <w:r>
              <w:rPr>
                <w:sz w:val="20"/>
              </w:rPr>
              <w:t>Logistic Regression</w:t>
            </w:r>
          </w:p>
        </w:tc>
        <w:tc>
          <w:tcPr>
            <w:tcW w:type="dxa" w:w="1814"/>
            <w:shd w:fill="F5F5F5"/>
          </w:tcPr>
          <w:p>
            <w:r>
              <w:rPr>
                <w:sz w:val="20"/>
              </w:rPr>
              <w:t>Linealidad en logit.</w:t>
            </w:r>
          </w:p>
        </w:tc>
        <w:tc>
          <w:tcPr>
            <w:tcW w:type="dxa" w:w="1814"/>
            <w:shd w:fill="F5F5F5"/>
          </w:tcPr>
          <w:p>
            <w:r>
              <w:rPr>
                <w:sz w:val="20"/>
              </w:rPr>
              <w:t>Probabilidades, regularización.</w:t>
            </w:r>
          </w:p>
        </w:tc>
        <w:tc>
          <w:tcPr>
            <w:tcW w:type="dxa" w:w="1814"/>
            <w:shd w:fill="F5F5F5"/>
          </w:tcPr>
          <w:p>
            <w:r>
              <w:rPr>
                <w:sz w:val="20"/>
              </w:rPr>
              <w:t>No captura no-linealidades.</w:t>
            </w:r>
          </w:p>
        </w:tc>
        <w:tc>
          <w:tcPr>
            <w:tcW w:type="dxa" w:w="1814"/>
            <w:shd w:fill="F5F5F5"/>
          </w:tcPr>
          <w:p>
            <w:r>
              <w:rPr>
                <w:sz w:val="20"/>
              </w:rPr>
              <w:t>Alta con Spark ML.</w:t>
            </w:r>
          </w:p>
        </w:tc>
      </w:tr>
      <w:tr>
        <w:tc>
          <w:tcPr>
            <w:tcW w:type="dxa" w:w="1814"/>
            <w:shd w:fill="FFFFFF"/>
          </w:tcPr>
          <w:p>
            <w:r>
              <w:rPr>
                <w:sz w:val="20"/>
              </w:rPr>
              <w:t>SVM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20"/>
              </w:rPr>
              <w:t>Margen máximo.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20"/>
              </w:rPr>
              <w:t>Efectivo en alta dimensión.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20"/>
              </w:rPr>
              <w:t>Lento en entrenamiento.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20"/>
              </w:rPr>
              <w:t>Buena con kernels aproximados.</w:t>
            </w:r>
          </w:p>
        </w:tc>
      </w:tr>
    </w:tbl>
    <w:p>
      <w:pPr>
        <w:jc w:val="center"/>
      </w:pPr>
      <w:r>
        <w:rPr>
          <w:i/>
          <w:sz w:val="20"/>
        </w:rPr>
        <w:t>Fuente: Adaptado de Elements of Statistical Learning.</w:t>
      </w:r>
    </w:p>
    <w:p/>
    <w:p>
      <w:pPr>
        <w:pStyle w:val="Ttulo2"/>
      </w:pPr>
      <w:r>
        <w:t>4.6 Aplicaciones Reales en Big Data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LDA en reconocimiento facial (Eigenfaces), interpretación en finanzas para riesgo, selección en bioinformática para genes.</w:t>
      </w:r>
    </w:p>
    <w:p>
      <w:pPr>
        <w:pStyle w:val="Ttulo3"/>
      </w:pPr>
      <w:r>
        <w:t>Tabla 5: Aplicaciones Reales de Modelos en Big Data</w:t>
      </w:r>
    </w:p>
    <w:tbl>
      <w:tblPr>
        <w:tblStyle w:val="Tablaconcuadrcula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Modelo</w:t>
            </w:r>
          </w:p>
        </w:tc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Aplicación</w:t>
            </w:r>
          </w:p>
        </w:tc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Ejemplo</w:t>
            </w:r>
          </w:p>
        </w:tc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Beneficio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20"/>
              </w:rPr>
              <w:t>LDA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Clasificación de documentos.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Topic modeling en noticias.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Reducción dimensional para escalabilidad.</w:t>
            </w:r>
          </w:p>
        </w:tc>
      </w:tr>
      <w:tr>
        <w:tc>
          <w:tcPr>
            <w:tcW w:type="dxa" w:w="2268"/>
            <w:shd w:fill="FFFFFF"/>
          </w:tcPr>
          <w:p>
            <w:r>
              <w:rPr>
                <w:sz w:val="20"/>
              </w:rPr>
              <w:t>Interpretación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Análisis de sentiment.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Twitter data insights.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Explicabilidad para decisiones de marketing.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20"/>
              </w:rPr>
              <w:t>Selección Modelos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Predicción de enfermedades.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Genómica con Big Data.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Optimización de accuracy en datasets masivos.</w:t>
            </w:r>
          </w:p>
        </w:tc>
      </w:tr>
    </w:tbl>
    <w:p>
      <w:pPr>
        <w:jc w:val="center"/>
      </w:pPr>
      <w:r>
        <w:rPr>
          <w:i/>
          <w:sz w:val="20"/>
        </w:rPr>
        <w:t>Fuente: Adaptado de Kaggle y Real-world ML cases.</w:t>
      </w:r>
    </w:p>
    <w:p/>
    <w:p>
      <w:pPr>
        <w:pStyle w:val="Ttulo2"/>
      </w:pPr>
      <w:r>
        <w:t>Conclusiones de la Unidad 4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Interpretar y seleccionar modelos asegura valor actionable de Big Data. LDA ofrece base sólida; herramientas como R facilitan análisis. Futuro: XAI (Explainable AI) para transparencia en modelos complejos.</w:t>
      </w:r>
    </w:p>
    <w:p>
      <w:pPr>
        <w:pStyle w:val="Ttulo1"/>
      </w:pPr>
      <w:r>
        <w:t>Bibliografía</w:t>
      </w:r>
    </w:p>
    <w:p>
      <w:pPr>
        <w:ind w:firstLine="720"/>
        <w:jc w:val="both"/>
      </w:pPr>
      <w:r>
        <w:rPr>
          <w:b w:val="0"/>
          <w:i/>
          <w:color w:val="000000"/>
          <w:sz w:val="22"/>
        </w:rPr>
        <w:t>• Hastie, T., Tibshirani, R., &amp; Friedman, J. (2009). The Elements of Statistical Learning. Springer.</w:t>
      </w:r>
    </w:p>
    <w:p>
      <w:pPr>
        <w:ind w:firstLine="720"/>
        <w:jc w:val="both"/>
      </w:pPr>
      <w:r>
        <w:rPr>
          <w:b w:val="0"/>
          <w:i/>
          <w:color w:val="000000"/>
          <w:sz w:val="22"/>
        </w:rPr>
        <w:t>• James, G., Witten, D., Hastie, T., &amp; Tibshirani, R. (2013). An Introduction to Statistical Learning with Applications in R. Springer.</w:t>
      </w:r>
    </w:p>
    <w:p>
      <w:pPr>
        <w:ind w:firstLine="720"/>
        <w:jc w:val="both"/>
      </w:pPr>
      <w:r>
        <w:rPr>
          <w:b w:val="0"/>
          <w:i/>
          <w:color w:val="000000"/>
          <w:sz w:val="22"/>
        </w:rPr>
        <w:t>• Kuhn, M. (2008). Building Predictive Models in R Using the caret Package. Journal of Statistical Software.</w:t>
      </w:r>
    </w:p>
    <w:p>
      <w:pPr>
        <w:ind w:firstLine="720"/>
        <w:jc w:val="both"/>
      </w:pPr>
      <w:r>
        <w:rPr>
          <w:b w:val="0"/>
          <w:i/>
          <w:color w:val="000000"/>
          <w:sz w:val="22"/>
        </w:rPr>
        <w:t>• Additional: RDocumentation - lda. https://www.rdocumentation.org/packages/MASS/versions/7.3-58.1/topics/lda</w:t>
      </w:r>
    </w:p>
    <w:p>
      <w:pPr>
        <w:ind w:firstLine="720"/>
        <w:jc w:val="both"/>
      </w:pPr>
      <w:r>
        <w:rPr>
          <w:b w:val="0"/>
          <w:i/>
          <w:color w:val="000000"/>
          <w:sz w:val="22"/>
        </w:rPr>
        <w:t>• Analytics Vidhya. (2020). Linear Discriminant Analysis – A Complete Guide. https://www.analyticsvidhya.com/blog/2020/10/linear-discriminant-analysis-a-complete-guide/</w:t>
      </w:r>
    </w:p>
    <w:p>
      <w:pPr>
        <w:ind w:firstLine="720"/>
        <w:jc w:val="both"/>
      </w:pPr>
      <w:r>
        <w:rPr>
          <w:b w:val="0"/>
          <w:i/>
          <w:color w:val="000000"/>
          <w:sz w:val="22"/>
        </w:rPr>
        <w:t>• DataCamp. (2023). Model Interpretation in R. https://www.datacamp.com/tutorial/model-interpretation-r</w:t>
      </w:r>
    </w:p>
    <w:p>
      <w:pPr>
        <w:ind w:firstLine="720"/>
        <w:jc w:val="both"/>
      </w:pPr>
      <w:r>
        <w:rPr>
          <w:b w:val="0"/>
          <w:i/>
          <w:color w:val="000000"/>
          <w:sz w:val="22"/>
        </w:rPr>
        <w:t>• SHAP Documentation. https://shap.readthedocs.io/en/latest/</w:t>
      </w:r>
    </w:p>
    <w:sectPr w:rsidR="00034129" w:rsidRPr="00003B21" w:rsidSect="00B93199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1533" w:right="1134" w:bottom="1843" w:left="1701" w:header="426" w:footer="9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DF11A" w14:textId="77777777" w:rsidR="009E7C51" w:rsidRDefault="009E7C51" w:rsidP="00C9297E">
      <w:pPr>
        <w:spacing w:after="0"/>
      </w:pPr>
      <w:r>
        <w:separator/>
      </w:r>
    </w:p>
  </w:endnote>
  <w:endnote w:type="continuationSeparator" w:id="0">
    <w:p w14:paraId="0CD19736" w14:textId="77777777" w:rsidR="009E7C51" w:rsidRDefault="009E7C51" w:rsidP="00C929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aranth">
    <w:altName w:val="Calibri"/>
    <w:charset w:val="00"/>
    <w:family w:val="auto"/>
    <w:pitch w:val="variable"/>
    <w:sig w:usb0="A0000027" w:usb1="00000043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mo">
    <w:altName w:val="Calibri"/>
    <w:charset w:val="00"/>
    <w:family w:val="swiss"/>
    <w:pitch w:val="variable"/>
    <w:sig w:usb0="E0000AFF" w:usb1="500078FF" w:usb2="00000021" w:usb3="00000000" w:csb0="000001BF" w:csb1="00000000"/>
  </w:font>
  <w:font w:name="Sintony">
    <w:altName w:val="Calibri"/>
    <w:charset w:val="00"/>
    <w:family w:val="auto"/>
    <w:pitch w:val="variable"/>
    <w:sig w:usb0="00000003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12AAE" w14:textId="77777777" w:rsidR="002C4B06" w:rsidRPr="000F5FAE" w:rsidRDefault="002C4B06" w:rsidP="00E524A7">
    <w:pPr>
      <w:pStyle w:val="Encabezado"/>
      <w:ind w:left="709"/>
      <w:rPr>
        <w:rFonts w:ascii="Sintony" w:hAnsi="Sintony" w:cs="Arimo"/>
        <w:color w:val="000000" w:themeColor="text1"/>
        <w:sz w:val="18"/>
        <w:szCs w:val="16"/>
      </w:rPr>
    </w:pPr>
    <w:r>
      <w:rPr>
        <w:rFonts w:ascii="Sintony" w:hAnsi="Sintony" w:cs="Arimo"/>
        <w:noProof/>
        <w:color w:val="000000" w:themeColor="text1"/>
        <w:sz w:val="18"/>
        <w:szCs w:val="16"/>
        <w:lang w:val="en-US"/>
      </w:rPr>
      <w:drawing>
        <wp:anchor distT="0" distB="0" distL="114300" distR="114300" simplePos="0" relativeHeight="251671552" behindDoc="0" locked="0" layoutInCell="1" allowOverlap="1" wp14:anchorId="773D51CE" wp14:editId="06784766">
          <wp:simplePos x="0" y="0"/>
          <wp:positionH relativeFrom="column">
            <wp:posOffset>5516880</wp:posOffset>
          </wp:positionH>
          <wp:positionV relativeFrom="paragraph">
            <wp:posOffset>19050</wp:posOffset>
          </wp:positionV>
          <wp:extent cx="847090" cy="1071245"/>
          <wp:effectExtent l="19050" t="0" r="0" b="0"/>
          <wp:wrapNone/>
          <wp:docPr id="6" name="Imagen 22" descr="E:\FACEN UNA\Diagramaciones Gral\Octubre\Educación a Distancia - plantillas\Plantillas\dia del tecnó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E:\FACEN UNA\Diagramaciones Gral\Octubre\Educación a Distancia - plantillas\Plantillas\dia del tecnó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prstClr val="black"/>
                      <a:srgbClr val="000000">
                        <a:tint val="45000"/>
                        <a:satMod val="400000"/>
                      </a:srgbClr>
                    </a:duotone>
                    <a:lum bright="-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090" cy="1071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17F11C2" w14:textId="77777777" w:rsidR="002C4B06" w:rsidRDefault="002C4B06" w:rsidP="00E524A7">
    <w:pPr>
      <w:pStyle w:val="Encabezado"/>
    </w:pPr>
    <w:r>
      <w:rPr>
        <w:rFonts w:asciiTheme="majorHAnsi" w:eastAsiaTheme="majorEastAsia" w:hAnsiTheme="majorHAnsi" w:cstheme="majorBidi"/>
        <w:noProof/>
        <w:lang w:val="en-US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4F57B566" wp14:editId="72D6DD5F">
              <wp:simplePos x="0" y="0"/>
              <wp:positionH relativeFrom="margin">
                <wp:posOffset>2410460</wp:posOffset>
              </wp:positionH>
              <wp:positionV relativeFrom="bottomMargin">
                <wp:posOffset>279400</wp:posOffset>
              </wp:positionV>
              <wp:extent cx="626745" cy="626745"/>
              <wp:effectExtent l="0" t="0" r="1905" b="1905"/>
              <wp:wrapNone/>
              <wp:docPr id="5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745" cy="626745"/>
                      </a:xfrm>
                      <a:prstGeom prst="flowChartConnector">
                        <a:avLst/>
                      </a:prstGeom>
                      <a:solidFill>
                        <a:schemeClr val="bg1">
                          <a:lumMod val="75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9BD70F" w14:textId="77777777" w:rsidR="002C4B06" w:rsidRPr="00C445F2" w:rsidRDefault="002C4B06">
                          <w:pPr>
                            <w:pStyle w:val="Piedepgina"/>
                            <w:jc w:val="center"/>
                            <w:rPr>
                              <w:b/>
                              <w:color w:val="000000" w:themeColor="text1"/>
                              <w:sz w:val="32"/>
                              <w:szCs w:val="32"/>
                              <w:lang w:val="es-ES"/>
                            </w:rPr>
                          </w:pPr>
                          <w:r w:rsidRPr="00C445F2">
                            <w:rPr>
                              <w:color w:val="000000" w:themeColor="text1"/>
                            </w:rPr>
                            <w:fldChar w:fldCharType="begin"/>
                          </w:r>
                          <w:r w:rsidRPr="00C445F2">
                            <w:rPr>
                              <w:color w:val="000000" w:themeColor="text1"/>
                            </w:rPr>
                            <w:instrText xml:space="preserve"> PAGE    \* MERGEFORMAT </w:instrText>
                          </w:r>
                          <w:r w:rsidRPr="00C445F2">
                            <w:rPr>
                              <w:color w:val="000000" w:themeColor="text1"/>
                            </w:rPr>
                            <w:fldChar w:fldCharType="separate"/>
                          </w:r>
                          <w:r w:rsidR="00236835" w:rsidRPr="00236835">
                            <w:rPr>
                              <w:b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8</w:t>
                          </w:r>
                          <w:r w:rsidRPr="00C445F2">
                            <w:rPr>
                              <w:color w:val="000000" w:themeColor="text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57B566"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AutoShape 12" o:spid="_x0000_s1026" type="#_x0000_t120" style="position:absolute;margin-left:189.8pt;margin-top:22pt;width:49.35pt;height:49.3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" fillcolor="#bfbfbf [2412]" stroked="f">
              <v:textbox>
                <w:txbxContent>
                  <w:p w14:paraId="209BD70F" w14:textId="77777777" w:rsidR="002C4B06" w:rsidRPr="00C445F2" w:rsidRDefault="002C4B06">
                    <w:pPr>
                      <w:pStyle w:val="Piedepgina"/>
                      <w:jc w:val="center"/>
                      <w:rPr>
                        <w:b/>
                        <w:color w:val="000000" w:themeColor="text1"/>
                        <w:sz w:val="32"/>
                        <w:szCs w:val="32"/>
                        <w:lang w:val="es-ES"/>
                      </w:rPr>
                    </w:pPr>
                    <w:r w:rsidRPr="00C445F2">
                      <w:rPr>
                        <w:color w:val="000000" w:themeColor="text1"/>
                      </w:rPr>
                      <w:fldChar w:fldCharType="begin"/>
                    </w:r>
                    <w:r w:rsidRPr="00C445F2">
                      <w:rPr>
                        <w:color w:val="000000" w:themeColor="text1"/>
                      </w:rPr>
                      <w:instrText xml:space="preserve"> PAGE    \* MERGEFORMAT </w:instrText>
                    </w:r>
                    <w:r w:rsidRPr="00C445F2">
                      <w:rPr>
                        <w:color w:val="000000" w:themeColor="text1"/>
                      </w:rPr>
                      <w:fldChar w:fldCharType="separate"/>
                    </w:r>
                    <w:r w:rsidR="00236835" w:rsidRPr="00236835">
                      <w:rPr>
                        <w:b/>
                        <w:noProof/>
                        <w:color w:val="000000" w:themeColor="text1"/>
                        <w:sz w:val="32"/>
                        <w:szCs w:val="32"/>
                      </w:rPr>
                      <w:t>8</w:t>
                    </w:r>
                    <w:r w:rsidRPr="00C445F2">
                      <w:rPr>
                        <w:color w:val="000000" w:themeColor="text1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Amaranth" w:hAnsi="Amaranth" w:cs="Arimo"/>
        <w:bCs/>
        <w:noProof/>
        <w:color w:val="000000" w:themeColor="text1"/>
        <w:spacing w:val="-1"/>
        <w:sz w:val="44"/>
        <w:szCs w:val="44"/>
        <w:lang w:val="en-US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37F7851E" wp14:editId="2DBA9043">
              <wp:simplePos x="0" y="0"/>
              <wp:positionH relativeFrom="column">
                <wp:posOffset>2162175</wp:posOffset>
              </wp:positionH>
              <wp:positionV relativeFrom="paragraph">
                <wp:posOffset>-3404870</wp:posOffset>
              </wp:positionV>
              <wp:extent cx="1057275" cy="7628890"/>
              <wp:effectExtent l="4445" t="1905" r="0" b="0"/>
              <wp:wrapNone/>
              <wp:docPr id="2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1057275" cy="762889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bg1">
                              <a:lumMod val="75000"/>
                              <a:lumOff val="0"/>
                              <a:gamma/>
                              <a:tint val="20000"/>
                              <a:invGamma/>
                            </a:schemeClr>
                          </a:gs>
                          <a:gs pos="100000">
                            <a:schemeClr val="bg1">
                              <a:lumMod val="75000"/>
                              <a:lumOff val="0"/>
                            </a:schemeClr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D5EC83" id="Rectangle 17" o:spid="_x0000_s1026" style="position:absolute;margin-left:170.25pt;margin-top:-268.1pt;width:83.25pt;height:600.7pt;rotation:90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" fillcolor="#bfbfbf [2412]" stroked="f" strokecolor="#666 [1936]" strokeweight="1pt">
              <v:fill color2="#bfbfbf [2412]" focus="100%" type="gradient"/>
              <v:shadow color="#7f7f7f [1601]" opacity=".5" offset="1pt"/>
            </v:rect>
          </w:pict>
        </mc:Fallback>
      </mc:AlternateContent>
    </w:r>
  </w:p>
  <w:p w14:paraId="02D8E9F7" w14:textId="77777777" w:rsidR="002C4B06" w:rsidRPr="003E689B" w:rsidRDefault="002C4B06" w:rsidP="003E689B">
    <w:pPr>
      <w:pStyle w:val="Piedepgina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93D354D" wp14:editId="6C32B871">
              <wp:simplePos x="0" y="0"/>
              <wp:positionH relativeFrom="column">
                <wp:posOffset>3757930</wp:posOffset>
              </wp:positionH>
              <wp:positionV relativeFrom="paragraph">
                <wp:posOffset>65405</wp:posOffset>
              </wp:positionV>
              <wp:extent cx="1925320" cy="372745"/>
              <wp:effectExtent l="0" t="4445" r="0" b="3810"/>
              <wp:wrapNone/>
              <wp:docPr id="1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5320" cy="3727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4CD8F8" w14:textId="77777777" w:rsidR="002C4B06" w:rsidRPr="001800BE" w:rsidRDefault="002C4B06">
                          <w:pPr>
                            <w:rPr>
                              <w:rFonts w:ascii="Amaranth" w:hAnsi="Amaranth"/>
                              <w:sz w:val="24"/>
                              <w:szCs w:val="24"/>
                            </w:rPr>
                          </w:pPr>
                          <w:r w:rsidRPr="001800BE">
                            <w:rPr>
                              <w:rFonts w:ascii="Amaranth" w:hAnsi="Amaranth"/>
                              <w:bCs/>
                              <w:sz w:val="24"/>
                              <w:szCs w:val="24"/>
                            </w:rPr>
                            <w:t>www.virtual.facen.una.py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D354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7" type="#_x0000_t202" style="position:absolute;margin-left:295.9pt;margin-top:5.15pt;width:151.6pt;height:29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" filled="f" stroked="f">
              <v:textbox>
                <w:txbxContent>
                  <w:p w14:paraId="3D4CD8F8" w14:textId="77777777" w:rsidR="002C4B06" w:rsidRPr="001800BE" w:rsidRDefault="002C4B06">
                    <w:pPr>
                      <w:rPr>
                        <w:rFonts w:ascii="Amaranth" w:hAnsi="Amaranth"/>
                        <w:sz w:val="24"/>
                        <w:szCs w:val="24"/>
                      </w:rPr>
                    </w:pPr>
                    <w:r w:rsidRPr="001800BE">
                      <w:rPr>
                        <w:rFonts w:ascii="Amaranth" w:hAnsi="Amaranth"/>
                        <w:bCs/>
                        <w:sz w:val="24"/>
                        <w:szCs w:val="24"/>
                      </w:rPr>
                      <w:t>www.virtual.facen.una.py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3DB13" w14:textId="77777777" w:rsidR="002C4B06" w:rsidRDefault="002C4B06">
    <w:pPr>
      <w:pStyle w:val="Piedepgina"/>
      <w:rPr>
        <w:rFonts w:ascii="Amaranth" w:hAnsi="Amaranth"/>
        <w:noProof/>
        <w:color w:val="FFFFFF" w:themeColor="background1"/>
        <w:sz w:val="20"/>
        <w:szCs w:val="28"/>
        <w:lang w:eastAsia="es-PY"/>
      </w:rPr>
    </w:pPr>
  </w:p>
  <w:p w14:paraId="07482738" w14:textId="77777777" w:rsidR="002C4B06" w:rsidRDefault="002C4B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8B91E" w14:textId="77777777" w:rsidR="009E7C51" w:rsidRDefault="009E7C51" w:rsidP="00C9297E">
      <w:pPr>
        <w:spacing w:after="0"/>
      </w:pPr>
      <w:r>
        <w:separator/>
      </w:r>
    </w:p>
  </w:footnote>
  <w:footnote w:type="continuationSeparator" w:id="0">
    <w:p w14:paraId="5C8054F1" w14:textId="77777777" w:rsidR="009E7C51" w:rsidRDefault="009E7C51" w:rsidP="00C9297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84AEF" w14:textId="410FCB10" w:rsidR="00B93199" w:rsidRDefault="00B931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77E68" w14:textId="15EDF284" w:rsidR="002C4B06" w:rsidRPr="000F5FAE" w:rsidRDefault="002C4B06" w:rsidP="00C5471D">
    <w:pPr>
      <w:pStyle w:val="Encabezado"/>
      <w:ind w:left="709"/>
      <w:rPr>
        <w:rFonts w:ascii="Arimo" w:hAnsi="Arimo" w:cs="Arimo"/>
        <w:color w:val="000000" w:themeColor="text1"/>
      </w:rPr>
    </w:pPr>
    <w:r>
      <w:rPr>
        <w:rFonts w:ascii="Arimo" w:hAnsi="Arimo" w:cs="Arimo"/>
        <w:noProof/>
        <w:color w:val="000000" w:themeColor="text1"/>
        <w:sz w:val="18"/>
        <w:lang w:val="en-US"/>
      </w:rPr>
      <w:drawing>
        <wp:anchor distT="0" distB="0" distL="114300" distR="114300" simplePos="0" relativeHeight="251661312" behindDoc="1" locked="0" layoutInCell="1" allowOverlap="1" wp14:anchorId="76060C9B" wp14:editId="611E7C0F">
          <wp:simplePos x="0" y="0"/>
          <wp:positionH relativeFrom="column">
            <wp:posOffset>-167640</wp:posOffset>
          </wp:positionH>
          <wp:positionV relativeFrom="paragraph">
            <wp:posOffset>-73025</wp:posOffset>
          </wp:positionV>
          <wp:extent cx="424180" cy="552450"/>
          <wp:effectExtent l="19050" t="0" r="0" b="0"/>
          <wp:wrapNone/>
          <wp:docPr id="14" name="Imagen 14" descr="E:\FACEN UNA\Diagramaciones Gral\Octubre\Educación a Distancia - plantillas\Plantillas\Versiones color we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E:\FACEN UNA\Diagramaciones Gral\Octubre\Educación a Distancia - plantillas\Plantillas\Versiones color we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418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mo" w:hAnsi="Arimo" w:cs="Arimo"/>
        <w:noProof/>
        <w:color w:val="000000" w:themeColor="text1"/>
        <w:sz w:val="18"/>
        <w:lang w:val="en-US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698A3F10" wp14:editId="77A22D10">
              <wp:simplePos x="0" y="0"/>
              <wp:positionH relativeFrom="column">
                <wp:posOffset>373380</wp:posOffset>
              </wp:positionH>
              <wp:positionV relativeFrom="paragraph">
                <wp:posOffset>-71120</wp:posOffset>
              </wp:positionV>
              <wp:extent cx="0" cy="535940"/>
              <wp:effectExtent l="15240" t="8890" r="13335" b="7620"/>
              <wp:wrapNone/>
              <wp:docPr id="8" name="1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594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4C964E" id="1 Conector recto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29.4pt,-5.6pt" to="29.4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" strokecolor="black [3213]" strokeweight="1pt">
              <v:shadow color="#7f7f7f [1601]" opacity=".5" offset="1pt"/>
            </v:line>
          </w:pict>
        </mc:Fallback>
      </mc:AlternateContent>
    </w:r>
    <w:r>
      <w:rPr>
        <w:rFonts w:ascii="Amaranth" w:hAnsi="Amaranth" w:cs="Arimo"/>
        <w:bCs/>
        <w:noProof/>
        <w:color w:val="000000" w:themeColor="text1"/>
        <w:spacing w:val="-1"/>
        <w:sz w:val="44"/>
        <w:szCs w:val="44"/>
        <w:lang w:val="en-US"/>
      </w:rPr>
      <mc:AlternateContent>
        <mc:Choice Requires="wps">
          <w:drawing>
            <wp:anchor distT="0" distB="0" distL="114300" distR="114300" simplePos="0" relativeHeight="251651072" behindDoc="1" locked="0" layoutInCell="1" allowOverlap="1" wp14:anchorId="23A7C05E" wp14:editId="758B8BDE">
              <wp:simplePos x="0" y="0"/>
              <wp:positionH relativeFrom="column">
                <wp:posOffset>2146935</wp:posOffset>
              </wp:positionH>
              <wp:positionV relativeFrom="paragraph">
                <wp:posOffset>-3681095</wp:posOffset>
              </wp:positionV>
              <wp:extent cx="1057275" cy="7628890"/>
              <wp:effectExtent l="0" t="0" r="1905" b="1270"/>
              <wp:wrapNone/>
              <wp:docPr id="7" name="11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1057275" cy="762889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bg1">
                              <a:lumMod val="75000"/>
                              <a:lumOff val="0"/>
                            </a:schemeClr>
                          </a:gs>
                          <a:gs pos="100000">
                            <a:schemeClr val="bg1">
                              <a:lumMod val="75000"/>
                              <a:lumOff val="0"/>
                              <a:gamma/>
                              <a:tint val="20000"/>
                              <a:invGamma/>
                            </a:schemeClr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29E4EA" id="11 Rectángulo" o:spid="_x0000_s1026" style="position:absolute;margin-left:169.05pt;margin-top:-289.85pt;width:83.25pt;height:600.7pt;rotation:90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" fillcolor="#bfbfbf [2412]" stroked="f" strokecolor="#666 [1936]" strokeweight="1pt">
              <v:fill color2="#bfbfbf [2412]" focus="100%" type="gradient"/>
              <v:shadow color="#7f7f7f [1601]" opacity=".5" offset="1pt"/>
            </v:rect>
          </w:pict>
        </mc:Fallback>
      </mc:AlternateContent>
    </w:r>
    <w:r>
      <w:rPr>
        <w:rFonts w:ascii="Amaranth" w:hAnsi="Amaranth" w:cs="Arimo"/>
        <w:bCs/>
        <w:noProof/>
        <w:color w:val="000000" w:themeColor="text1"/>
        <w:spacing w:val="-1"/>
        <w:sz w:val="44"/>
        <w:szCs w:val="44"/>
        <w:lang w:val="en-US"/>
      </w:rPr>
      <w:drawing>
        <wp:anchor distT="0" distB="0" distL="114300" distR="114300" simplePos="0" relativeHeight="251656192" behindDoc="0" locked="0" layoutInCell="1" allowOverlap="1" wp14:anchorId="0581CCEC" wp14:editId="5F9F2438">
          <wp:simplePos x="0" y="0"/>
          <wp:positionH relativeFrom="column">
            <wp:posOffset>-1055683</wp:posOffset>
          </wp:positionH>
          <wp:positionV relativeFrom="paragraph">
            <wp:posOffset>-277334</wp:posOffset>
          </wp:positionV>
          <wp:extent cx="745225" cy="934872"/>
          <wp:effectExtent l="19050" t="0" r="0" b="0"/>
          <wp:wrapNone/>
          <wp:docPr id="4" name="Imagen 22" descr="E:\FACEN UNA\Diagramaciones Gral\Octubre\Educación a Distancia - plantillas\Plantillas\dia del tecnó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E:\FACEN UNA\Diagramaciones Gral\Octubre\Educación a Distancia - plantillas\Plantillas\dia del tecnólog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duotone>
                      <a:prstClr val="black"/>
                      <a:schemeClr val="tx1">
                        <a:tint val="45000"/>
                        <a:satMod val="400000"/>
                      </a:schemeClr>
                    </a:duotone>
                    <a:lum bright="-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225" cy="9348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0F5FAE">
      <w:rPr>
        <w:rFonts w:ascii="Arimo" w:hAnsi="Arimo" w:cs="Arimo"/>
        <w:color w:val="000000" w:themeColor="text1"/>
        <w:sz w:val="18"/>
      </w:rPr>
      <w:t>Universidad Nacional de Asunción</w:t>
    </w:r>
  </w:p>
  <w:p w14:paraId="5BA93060" w14:textId="77777777" w:rsidR="002C4B06" w:rsidRPr="000F5FAE" w:rsidRDefault="002C4B06" w:rsidP="00E524A7">
    <w:pPr>
      <w:pStyle w:val="Encabezado"/>
      <w:tabs>
        <w:tab w:val="clear" w:pos="4419"/>
        <w:tab w:val="clear" w:pos="8838"/>
        <w:tab w:val="left" w:pos="6856"/>
      </w:tabs>
      <w:ind w:left="709"/>
      <w:rPr>
        <w:rFonts w:ascii="Amaranth" w:hAnsi="Amaranth"/>
        <w:color w:val="000000" w:themeColor="text1"/>
        <w:sz w:val="20"/>
        <w:szCs w:val="28"/>
      </w:rPr>
    </w:pPr>
    <w:r w:rsidRPr="000F5FAE">
      <w:rPr>
        <w:rFonts w:ascii="Amaranth" w:hAnsi="Amaranth"/>
        <w:color w:val="000000" w:themeColor="text1"/>
        <w:sz w:val="20"/>
        <w:szCs w:val="28"/>
      </w:rPr>
      <w:t>Facultad de Ciencias Exactas y Naturales</w:t>
    </w:r>
    <w:r>
      <w:rPr>
        <w:rFonts w:ascii="Amaranth" w:hAnsi="Amaranth"/>
        <w:color w:val="000000" w:themeColor="text1"/>
        <w:sz w:val="20"/>
        <w:szCs w:val="28"/>
      </w:rPr>
      <w:tab/>
    </w:r>
  </w:p>
  <w:p w14:paraId="04B1AF7E" w14:textId="77777777" w:rsidR="002C4B06" w:rsidRPr="000F5FAE" w:rsidRDefault="002C4B06" w:rsidP="00C5471D">
    <w:pPr>
      <w:pStyle w:val="Encabezado"/>
      <w:ind w:left="709"/>
      <w:rPr>
        <w:rFonts w:ascii="Sintony" w:hAnsi="Sintony" w:cs="Arimo"/>
        <w:color w:val="000000" w:themeColor="text1"/>
        <w:sz w:val="18"/>
        <w:szCs w:val="16"/>
      </w:rPr>
    </w:pPr>
    <w:r w:rsidRPr="000F5FAE">
      <w:rPr>
        <w:rFonts w:ascii="Sintony" w:hAnsi="Sintony" w:cs="Arimo"/>
        <w:color w:val="000000" w:themeColor="text1"/>
        <w:sz w:val="18"/>
        <w:szCs w:val="16"/>
      </w:rPr>
      <w:t>Departamento de Educación a Distancia</w:t>
    </w:r>
  </w:p>
  <w:p w14:paraId="2FA6155E" w14:textId="77777777" w:rsidR="002C4B06" w:rsidRDefault="002C4B0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628C" w14:textId="21792F14" w:rsidR="00B93199" w:rsidRDefault="00CB13EA">
    <w:pPr>
      <w:pStyle w:val="Encabezado"/>
    </w:pPr>
    <w:r>
      <w:rPr>
        <w:noProof/>
      </w:rPr>
      <w:drawing>
        <wp:anchor distT="0" distB="0" distL="114300" distR="114300" simplePos="0" relativeHeight="251692032" behindDoc="1" locked="0" layoutInCell="1" allowOverlap="1" wp14:anchorId="63F9D80C" wp14:editId="0FC058C5">
          <wp:simplePos x="0" y="0"/>
          <wp:positionH relativeFrom="column">
            <wp:posOffset>-1216613</wp:posOffset>
          </wp:positionH>
          <wp:positionV relativeFrom="paragraph">
            <wp:posOffset>-284158</wp:posOffset>
          </wp:positionV>
          <wp:extent cx="7732045" cy="11093804"/>
          <wp:effectExtent l="0" t="0" r="2540" b="0"/>
          <wp:wrapNone/>
          <wp:docPr id="216244701" name="Imagen 8" descr="Imagen que contiene cuarto, competencia de atletism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244701" name="Imagen 8" descr="Imagen que contiene cuarto, competencia de atletism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6855" cy="111150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.75pt;height:9.75pt" o:bullet="t">
        <v:imagedata r:id="rId1" o:title=""/>
      </v:shape>
    </w:pict>
  </w:numPicBullet>
  <w:abstractNum w:abstractNumId="0" w15:restartNumberingAfterBreak="0">
    <w:nsid w:val="015F4348"/>
    <w:multiLevelType w:val="multilevel"/>
    <w:tmpl w:val="DF7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19A3"/>
    <w:multiLevelType w:val="hybridMultilevel"/>
    <w:tmpl w:val="8E689EA6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770D1"/>
    <w:multiLevelType w:val="singleLevel"/>
    <w:tmpl w:val="97925E54"/>
    <w:lvl w:ilvl="0">
      <w:start w:val="1"/>
      <w:numFmt w:val="decimal"/>
      <w:lvlText w:val="%1."/>
      <w:lvlJc w:val="left"/>
      <w:pPr>
        <w:tabs>
          <w:tab w:val="num" w:pos="2127"/>
        </w:tabs>
        <w:ind w:left="2127" w:hanging="720"/>
      </w:pPr>
      <w:rPr>
        <w:rFonts w:hint="default"/>
      </w:rPr>
    </w:lvl>
  </w:abstractNum>
  <w:abstractNum w:abstractNumId="3" w15:restartNumberingAfterBreak="0">
    <w:nsid w:val="15F91DE1"/>
    <w:multiLevelType w:val="multilevel"/>
    <w:tmpl w:val="DF7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7235D"/>
    <w:multiLevelType w:val="multilevel"/>
    <w:tmpl w:val="D7A8DE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1B5D6A32"/>
    <w:multiLevelType w:val="multilevel"/>
    <w:tmpl w:val="3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006728"/>
    <w:multiLevelType w:val="hybridMultilevel"/>
    <w:tmpl w:val="92B2228C"/>
    <w:lvl w:ilvl="0" w:tplc="B18E34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B4B84"/>
    <w:multiLevelType w:val="hybridMultilevel"/>
    <w:tmpl w:val="B2BA07CA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2937136"/>
    <w:multiLevelType w:val="multilevel"/>
    <w:tmpl w:val="8F146B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073E32"/>
    <w:multiLevelType w:val="hybridMultilevel"/>
    <w:tmpl w:val="25881430"/>
    <w:lvl w:ilvl="0" w:tplc="3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7525C3"/>
    <w:multiLevelType w:val="hybridMultilevel"/>
    <w:tmpl w:val="B6E88906"/>
    <w:lvl w:ilvl="0" w:tplc="B18E34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AA148E"/>
    <w:multiLevelType w:val="hybridMultilevel"/>
    <w:tmpl w:val="890C2892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50139"/>
    <w:multiLevelType w:val="multilevel"/>
    <w:tmpl w:val="10E69A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42660D39"/>
    <w:multiLevelType w:val="hybridMultilevel"/>
    <w:tmpl w:val="E9841916"/>
    <w:lvl w:ilvl="0" w:tplc="3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E60D16"/>
    <w:multiLevelType w:val="multilevel"/>
    <w:tmpl w:val="552028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539D00A9"/>
    <w:multiLevelType w:val="hybridMultilevel"/>
    <w:tmpl w:val="E1DA25C4"/>
    <w:lvl w:ilvl="0" w:tplc="F6ACAE8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A00FE"/>
    <w:multiLevelType w:val="hybridMultilevel"/>
    <w:tmpl w:val="3162DB70"/>
    <w:lvl w:ilvl="0" w:tplc="B18E346A">
      <w:start w:val="1"/>
      <w:numFmt w:val="decimal"/>
      <w:lvlText w:val="%1."/>
      <w:lvlJc w:val="left"/>
      <w:pPr>
        <w:ind w:left="405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125" w:hanging="360"/>
      </w:pPr>
    </w:lvl>
    <w:lvl w:ilvl="2" w:tplc="0C0A001B">
      <w:start w:val="1"/>
      <w:numFmt w:val="lowerRoman"/>
      <w:lvlText w:val="%3."/>
      <w:lvlJc w:val="right"/>
      <w:pPr>
        <w:ind w:left="1845" w:hanging="180"/>
      </w:pPr>
    </w:lvl>
    <w:lvl w:ilvl="3" w:tplc="0C0A000F" w:tentative="1">
      <w:start w:val="1"/>
      <w:numFmt w:val="decimal"/>
      <w:lvlText w:val="%4."/>
      <w:lvlJc w:val="left"/>
      <w:pPr>
        <w:ind w:left="2565" w:hanging="360"/>
      </w:pPr>
    </w:lvl>
    <w:lvl w:ilvl="4" w:tplc="0C0A0019" w:tentative="1">
      <w:start w:val="1"/>
      <w:numFmt w:val="lowerLetter"/>
      <w:lvlText w:val="%5."/>
      <w:lvlJc w:val="left"/>
      <w:pPr>
        <w:ind w:left="3285" w:hanging="360"/>
      </w:pPr>
    </w:lvl>
    <w:lvl w:ilvl="5" w:tplc="0C0A001B" w:tentative="1">
      <w:start w:val="1"/>
      <w:numFmt w:val="lowerRoman"/>
      <w:lvlText w:val="%6."/>
      <w:lvlJc w:val="right"/>
      <w:pPr>
        <w:ind w:left="4005" w:hanging="180"/>
      </w:pPr>
    </w:lvl>
    <w:lvl w:ilvl="6" w:tplc="0C0A000F" w:tentative="1">
      <w:start w:val="1"/>
      <w:numFmt w:val="decimal"/>
      <w:lvlText w:val="%7."/>
      <w:lvlJc w:val="left"/>
      <w:pPr>
        <w:ind w:left="4725" w:hanging="360"/>
      </w:pPr>
    </w:lvl>
    <w:lvl w:ilvl="7" w:tplc="0C0A0019" w:tentative="1">
      <w:start w:val="1"/>
      <w:numFmt w:val="lowerLetter"/>
      <w:lvlText w:val="%8."/>
      <w:lvlJc w:val="left"/>
      <w:pPr>
        <w:ind w:left="5445" w:hanging="360"/>
      </w:pPr>
    </w:lvl>
    <w:lvl w:ilvl="8" w:tplc="0C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7" w15:restartNumberingAfterBreak="0">
    <w:nsid w:val="732938AB"/>
    <w:multiLevelType w:val="multilevel"/>
    <w:tmpl w:val="5A366376"/>
    <w:lvl w:ilvl="0">
      <w:start w:val="1"/>
      <w:numFmt w:val="decimal"/>
      <w:lvlText w:val="%1."/>
      <w:lvlJc w:val="left"/>
      <w:pPr>
        <w:ind w:left="2062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73416035"/>
    <w:multiLevelType w:val="hybridMultilevel"/>
    <w:tmpl w:val="5794394A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171B2B"/>
    <w:multiLevelType w:val="multilevel"/>
    <w:tmpl w:val="E12022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A560BE1"/>
    <w:multiLevelType w:val="multilevel"/>
    <w:tmpl w:val="DF7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41D41"/>
    <w:multiLevelType w:val="multilevel"/>
    <w:tmpl w:val="505A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2136"/>
        </w:tabs>
        <w:ind w:left="2136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8520"/>
        </w:tabs>
        <w:ind w:left="85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296"/>
        </w:tabs>
        <w:ind w:left="102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2072"/>
        </w:tabs>
        <w:ind w:left="1207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3488"/>
        </w:tabs>
        <w:ind w:left="13488" w:hanging="2160"/>
      </w:pPr>
      <w:rPr>
        <w:rFonts w:hint="default"/>
      </w:rPr>
    </w:lvl>
  </w:abstractNum>
  <w:num w:numId="1" w16cid:durableId="1568489426">
    <w:abstractNumId w:val="16"/>
  </w:num>
  <w:num w:numId="2" w16cid:durableId="1366754909">
    <w:abstractNumId w:val="0"/>
  </w:num>
  <w:num w:numId="3" w16cid:durableId="1610359617">
    <w:abstractNumId w:val="20"/>
  </w:num>
  <w:num w:numId="4" w16cid:durableId="1148785094">
    <w:abstractNumId w:val="3"/>
  </w:num>
  <w:num w:numId="5" w16cid:durableId="1002317100">
    <w:abstractNumId w:val="15"/>
  </w:num>
  <w:num w:numId="6" w16cid:durableId="1867017306">
    <w:abstractNumId w:val="12"/>
  </w:num>
  <w:num w:numId="7" w16cid:durableId="1877422916">
    <w:abstractNumId w:val="4"/>
  </w:num>
  <w:num w:numId="8" w16cid:durableId="1064260956">
    <w:abstractNumId w:val="17"/>
  </w:num>
  <w:num w:numId="9" w16cid:durableId="513496184">
    <w:abstractNumId w:val="14"/>
  </w:num>
  <w:num w:numId="10" w16cid:durableId="222177263">
    <w:abstractNumId w:val="13"/>
  </w:num>
  <w:num w:numId="11" w16cid:durableId="393117227">
    <w:abstractNumId w:val="5"/>
  </w:num>
  <w:num w:numId="12" w16cid:durableId="1934053003">
    <w:abstractNumId w:val="18"/>
  </w:num>
  <w:num w:numId="13" w16cid:durableId="2126728288">
    <w:abstractNumId w:val="1"/>
  </w:num>
  <w:num w:numId="14" w16cid:durableId="78866800">
    <w:abstractNumId w:val="6"/>
  </w:num>
  <w:num w:numId="15" w16cid:durableId="1656716915">
    <w:abstractNumId w:val="9"/>
  </w:num>
  <w:num w:numId="16" w16cid:durableId="1492137600">
    <w:abstractNumId w:val="10"/>
  </w:num>
  <w:num w:numId="17" w16cid:durableId="438140196">
    <w:abstractNumId w:val="8"/>
  </w:num>
  <w:num w:numId="18" w16cid:durableId="221017349">
    <w:abstractNumId w:val="19"/>
  </w:num>
  <w:num w:numId="19" w16cid:durableId="543444258">
    <w:abstractNumId w:val="11"/>
  </w:num>
  <w:num w:numId="20" w16cid:durableId="1070614101">
    <w:abstractNumId w:val="7"/>
  </w:num>
  <w:num w:numId="21" w16cid:durableId="216818190">
    <w:abstractNumId w:val="2"/>
  </w:num>
  <w:num w:numId="22" w16cid:durableId="1065834357">
    <w:abstractNumId w:val="2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efaultTableStyle w:val="Tablaconcuadrcula4-nfasis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07BD"/>
    <w:rsid w:val="00003B21"/>
    <w:rsid w:val="00005C62"/>
    <w:rsid w:val="00007A6B"/>
    <w:rsid w:val="00022AE9"/>
    <w:rsid w:val="000279FA"/>
    <w:rsid w:val="00027E44"/>
    <w:rsid w:val="00034129"/>
    <w:rsid w:val="00043C64"/>
    <w:rsid w:val="00045132"/>
    <w:rsid w:val="00051C8E"/>
    <w:rsid w:val="0006133C"/>
    <w:rsid w:val="000B07BC"/>
    <w:rsid w:val="000B7554"/>
    <w:rsid w:val="000D46B6"/>
    <w:rsid w:val="000E0907"/>
    <w:rsid w:val="000E6BBA"/>
    <w:rsid w:val="000F5FAE"/>
    <w:rsid w:val="00103D7D"/>
    <w:rsid w:val="00105B54"/>
    <w:rsid w:val="0010753D"/>
    <w:rsid w:val="00107540"/>
    <w:rsid w:val="001147EE"/>
    <w:rsid w:val="00114E8F"/>
    <w:rsid w:val="00123C15"/>
    <w:rsid w:val="00127A9E"/>
    <w:rsid w:val="00142C5F"/>
    <w:rsid w:val="001431A6"/>
    <w:rsid w:val="00167195"/>
    <w:rsid w:val="001800BE"/>
    <w:rsid w:val="001A1C92"/>
    <w:rsid w:val="001B3B5C"/>
    <w:rsid w:val="001B578C"/>
    <w:rsid w:val="001C2ADA"/>
    <w:rsid w:val="001C3391"/>
    <w:rsid w:val="001C49D7"/>
    <w:rsid w:val="001C517A"/>
    <w:rsid w:val="001C6D23"/>
    <w:rsid w:val="001D0D2D"/>
    <w:rsid w:val="001D7595"/>
    <w:rsid w:val="001E26DE"/>
    <w:rsid w:val="001E37BD"/>
    <w:rsid w:val="001F2644"/>
    <w:rsid w:val="00200B8B"/>
    <w:rsid w:val="00216AFE"/>
    <w:rsid w:val="00233B5F"/>
    <w:rsid w:val="00235B22"/>
    <w:rsid w:val="00236835"/>
    <w:rsid w:val="00240E86"/>
    <w:rsid w:val="00246E78"/>
    <w:rsid w:val="00256983"/>
    <w:rsid w:val="0026399E"/>
    <w:rsid w:val="002708C9"/>
    <w:rsid w:val="00274BA5"/>
    <w:rsid w:val="0027509E"/>
    <w:rsid w:val="00275DCA"/>
    <w:rsid w:val="00280CA3"/>
    <w:rsid w:val="0029548B"/>
    <w:rsid w:val="002A2E02"/>
    <w:rsid w:val="002A5099"/>
    <w:rsid w:val="002A66EE"/>
    <w:rsid w:val="002B1C80"/>
    <w:rsid w:val="002C4B06"/>
    <w:rsid w:val="002C510C"/>
    <w:rsid w:val="002C7D00"/>
    <w:rsid w:val="002D2D32"/>
    <w:rsid w:val="002D77B2"/>
    <w:rsid w:val="002D7EA7"/>
    <w:rsid w:val="002F3953"/>
    <w:rsid w:val="00313440"/>
    <w:rsid w:val="00321AAB"/>
    <w:rsid w:val="003431CA"/>
    <w:rsid w:val="00343308"/>
    <w:rsid w:val="00357961"/>
    <w:rsid w:val="00375547"/>
    <w:rsid w:val="00392156"/>
    <w:rsid w:val="003A0E1D"/>
    <w:rsid w:val="003C672E"/>
    <w:rsid w:val="003C7BBD"/>
    <w:rsid w:val="003E5FC8"/>
    <w:rsid w:val="003E689B"/>
    <w:rsid w:val="003F6273"/>
    <w:rsid w:val="003F6586"/>
    <w:rsid w:val="003F6B7F"/>
    <w:rsid w:val="00402833"/>
    <w:rsid w:val="00404008"/>
    <w:rsid w:val="004120AD"/>
    <w:rsid w:val="0042494D"/>
    <w:rsid w:val="00446506"/>
    <w:rsid w:val="00453C41"/>
    <w:rsid w:val="00455FF5"/>
    <w:rsid w:val="004975DE"/>
    <w:rsid w:val="004D0DB2"/>
    <w:rsid w:val="004E3E4A"/>
    <w:rsid w:val="004F1520"/>
    <w:rsid w:val="00504C6C"/>
    <w:rsid w:val="00506B2F"/>
    <w:rsid w:val="005102C7"/>
    <w:rsid w:val="00526EE6"/>
    <w:rsid w:val="00535B00"/>
    <w:rsid w:val="00535D27"/>
    <w:rsid w:val="00540B52"/>
    <w:rsid w:val="00583416"/>
    <w:rsid w:val="005A329F"/>
    <w:rsid w:val="005A526F"/>
    <w:rsid w:val="005B0192"/>
    <w:rsid w:val="005B2431"/>
    <w:rsid w:val="005B3824"/>
    <w:rsid w:val="005B6228"/>
    <w:rsid w:val="005D0CA8"/>
    <w:rsid w:val="005D3201"/>
    <w:rsid w:val="005E0453"/>
    <w:rsid w:val="005F1F84"/>
    <w:rsid w:val="005F2B2C"/>
    <w:rsid w:val="00607DA1"/>
    <w:rsid w:val="00624EE8"/>
    <w:rsid w:val="0062609B"/>
    <w:rsid w:val="00652BD6"/>
    <w:rsid w:val="00657606"/>
    <w:rsid w:val="00676E15"/>
    <w:rsid w:val="0068363F"/>
    <w:rsid w:val="00694CA0"/>
    <w:rsid w:val="006A478E"/>
    <w:rsid w:val="006A4C54"/>
    <w:rsid w:val="006A5DA3"/>
    <w:rsid w:val="006A60D1"/>
    <w:rsid w:val="006A6135"/>
    <w:rsid w:val="006B13D2"/>
    <w:rsid w:val="006C082B"/>
    <w:rsid w:val="006C75B1"/>
    <w:rsid w:val="006D1565"/>
    <w:rsid w:val="006E152B"/>
    <w:rsid w:val="006E39E7"/>
    <w:rsid w:val="00707726"/>
    <w:rsid w:val="007124E7"/>
    <w:rsid w:val="00714677"/>
    <w:rsid w:val="00715569"/>
    <w:rsid w:val="007421C4"/>
    <w:rsid w:val="00760C7F"/>
    <w:rsid w:val="00773B03"/>
    <w:rsid w:val="00782264"/>
    <w:rsid w:val="007A56DD"/>
    <w:rsid w:val="007D14F3"/>
    <w:rsid w:val="007D3233"/>
    <w:rsid w:val="007D47E3"/>
    <w:rsid w:val="007D6882"/>
    <w:rsid w:val="007E1441"/>
    <w:rsid w:val="007F1FFA"/>
    <w:rsid w:val="007F213D"/>
    <w:rsid w:val="007F3935"/>
    <w:rsid w:val="00811A04"/>
    <w:rsid w:val="008172FC"/>
    <w:rsid w:val="00836690"/>
    <w:rsid w:val="00853A75"/>
    <w:rsid w:val="0085449C"/>
    <w:rsid w:val="00857400"/>
    <w:rsid w:val="00857752"/>
    <w:rsid w:val="008617B1"/>
    <w:rsid w:val="00866411"/>
    <w:rsid w:val="008700EB"/>
    <w:rsid w:val="00892F54"/>
    <w:rsid w:val="00894C89"/>
    <w:rsid w:val="008956B4"/>
    <w:rsid w:val="008961E5"/>
    <w:rsid w:val="008A0C3D"/>
    <w:rsid w:val="008A578F"/>
    <w:rsid w:val="008C1D05"/>
    <w:rsid w:val="008C1E26"/>
    <w:rsid w:val="008C34E9"/>
    <w:rsid w:val="008E4955"/>
    <w:rsid w:val="00902FE5"/>
    <w:rsid w:val="009145E3"/>
    <w:rsid w:val="00921B5C"/>
    <w:rsid w:val="00921D36"/>
    <w:rsid w:val="00925B08"/>
    <w:rsid w:val="00943571"/>
    <w:rsid w:val="00943B61"/>
    <w:rsid w:val="009533E0"/>
    <w:rsid w:val="00954964"/>
    <w:rsid w:val="00954993"/>
    <w:rsid w:val="00961DEF"/>
    <w:rsid w:val="00967EDA"/>
    <w:rsid w:val="0098280C"/>
    <w:rsid w:val="0098692B"/>
    <w:rsid w:val="009907BD"/>
    <w:rsid w:val="009935F3"/>
    <w:rsid w:val="009A120D"/>
    <w:rsid w:val="009A3FDD"/>
    <w:rsid w:val="009C0A33"/>
    <w:rsid w:val="009C6DBA"/>
    <w:rsid w:val="009D0EBF"/>
    <w:rsid w:val="009D6617"/>
    <w:rsid w:val="009E0B9F"/>
    <w:rsid w:val="009E136C"/>
    <w:rsid w:val="009E3207"/>
    <w:rsid w:val="009E7C51"/>
    <w:rsid w:val="009F0072"/>
    <w:rsid w:val="00A26F9A"/>
    <w:rsid w:val="00A31DFB"/>
    <w:rsid w:val="00A3512A"/>
    <w:rsid w:val="00A426F0"/>
    <w:rsid w:val="00A43E7A"/>
    <w:rsid w:val="00A44AD9"/>
    <w:rsid w:val="00A52295"/>
    <w:rsid w:val="00A6097B"/>
    <w:rsid w:val="00A63CDC"/>
    <w:rsid w:val="00A66E0E"/>
    <w:rsid w:val="00A72BBA"/>
    <w:rsid w:val="00A812DA"/>
    <w:rsid w:val="00A861DC"/>
    <w:rsid w:val="00A90CC3"/>
    <w:rsid w:val="00AB0326"/>
    <w:rsid w:val="00AB67BC"/>
    <w:rsid w:val="00AC45FB"/>
    <w:rsid w:val="00AC76F3"/>
    <w:rsid w:val="00AD23DF"/>
    <w:rsid w:val="00AD5899"/>
    <w:rsid w:val="00AE54BD"/>
    <w:rsid w:val="00AE7490"/>
    <w:rsid w:val="00B003B5"/>
    <w:rsid w:val="00B123E3"/>
    <w:rsid w:val="00B13AC8"/>
    <w:rsid w:val="00B17C54"/>
    <w:rsid w:val="00B215B8"/>
    <w:rsid w:val="00B36507"/>
    <w:rsid w:val="00B61129"/>
    <w:rsid w:val="00B73EC9"/>
    <w:rsid w:val="00B93199"/>
    <w:rsid w:val="00B95FA2"/>
    <w:rsid w:val="00B962D9"/>
    <w:rsid w:val="00BA2A51"/>
    <w:rsid w:val="00BA3A83"/>
    <w:rsid w:val="00BB0991"/>
    <w:rsid w:val="00BB3CAD"/>
    <w:rsid w:val="00BC5304"/>
    <w:rsid w:val="00BC656F"/>
    <w:rsid w:val="00BD466C"/>
    <w:rsid w:val="00BD5462"/>
    <w:rsid w:val="00BE7C3E"/>
    <w:rsid w:val="00BF1334"/>
    <w:rsid w:val="00C0135A"/>
    <w:rsid w:val="00C0390B"/>
    <w:rsid w:val="00C06BD4"/>
    <w:rsid w:val="00C135F6"/>
    <w:rsid w:val="00C2146E"/>
    <w:rsid w:val="00C445F2"/>
    <w:rsid w:val="00C53497"/>
    <w:rsid w:val="00C5471D"/>
    <w:rsid w:val="00C8502F"/>
    <w:rsid w:val="00C85190"/>
    <w:rsid w:val="00C86E92"/>
    <w:rsid w:val="00C91207"/>
    <w:rsid w:val="00C9163D"/>
    <w:rsid w:val="00C9297E"/>
    <w:rsid w:val="00CA44C1"/>
    <w:rsid w:val="00CB0820"/>
    <w:rsid w:val="00CB13EA"/>
    <w:rsid w:val="00CB53C4"/>
    <w:rsid w:val="00CB71D6"/>
    <w:rsid w:val="00CC24D7"/>
    <w:rsid w:val="00CC3618"/>
    <w:rsid w:val="00CC544D"/>
    <w:rsid w:val="00CC670C"/>
    <w:rsid w:val="00CF0C7B"/>
    <w:rsid w:val="00D149C7"/>
    <w:rsid w:val="00D254F9"/>
    <w:rsid w:val="00D31173"/>
    <w:rsid w:val="00D3121A"/>
    <w:rsid w:val="00D41FFD"/>
    <w:rsid w:val="00D51F71"/>
    <w:rsid w:val="00D60618"/>
    <w:rsid w:val="00D61FA7"/>
    <w:rsid w:val="00D671B8"/>
    <w:rsid w:val="00D77757"/>
    <w:rsid w:val="00D85BC3"/>
    <w:rsid w:val="00DA162D"/>
    <w:rsid w:val="00DA17C2"/>
    <w:rsid w:val="00DB7F47"/>
    <w:rsid w:val="00DF4BF5"/>
    <w:rsid w:val="00E03845"/>
    <w:rsid w:val="00E04DA2"/>
    <w:rsid w:val="00E14590"/>
    <w:rsid w:val="00E15A0A"/>
    <w:rsid w:val="00E23768"/>
    <w:rsid w:val="00E24DC8"/>
    <w:rsid w:val="00E31B2F"/>
    <w:rsid w:val="00E33A8E"/>
    <w:rsid w:val="00E524A7"/>
    <w:rsid w:val="00E81F78"/>
    <w:rsid w:val="00E86ABC"/>
    <w:rsid w:val="00EA43C9"/>
    <w:rsid w:val="00EB24FC"/>
    <w:rsid w:val="00EB38A2"/>
    <w:rsid w:val="00EB56F9"/>
    <w:rsid w:val="00EC1C3B"/>
    <w:rsid w:val="00EF1CD6"/>
    <w:rsid w:val="00EF7563"/>
    <w:rsid w:val="00F0231D"/>
    <w:rsid w:val="00F0283F"/>
    <w:rsid w:val="00F0562C"/>
    <w:rsid w:val="00F11549"/>
    <w:rsid w:val="00F14E9C"/>
    <w:rsid w:val="00F15DCF"/>
    <w:rsid w:val="00F173A5"/>
    <w:rsid w:val="00F2453D"/>
    <w:rsid w:val="00F55556"/>
    <w:rsid w:val="00F56FC6"/>
    <w:rsid w:val="00F57FFD"/>
    <w:rsid w:val="00F62D4B"/>
    <w:rsid w:val="00F66D94"/>
    <w:rsid w:val="00F95A70"/>
    <w:rsid w:val="00FA630D"/>
    <w:rsid w:val="00FC3657"/>
    <w:rsid w:val="00FC45E4"/>
    <w:rsid w:val="00FC48BD"/>
    <w:rsid w:val="00FD2830"/>
    <w:rsid w:val="00FD5F34"/>
    <w:rsid w:val="00FE6F39"/>
    <w:rsid w:val="00FF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C39E91"/>
  <w15:docId w15:val="{374327B1-7527-4E38-AD8E-F4157658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ead_normal"/>
    <w:rsid w:val="00C9297E"/>
    <w:pPr>
      <w:spacing w:line="240" w:lineRule="auto"/>
    </w:pPr>
    <w:rPr>
      <w:rFonts w:ascii="Calibri" w:eastAsia="Calibri" w:hAnsi="Calibri" w:cs="Times New Roman"/>
      <w:lang w:val="es-ES"/>
    </w:rPr>
  </w:style>
  <w:style w:type="paragraph" w:styleId="Ttulo1">
    <w:name w:val="heading 1"/>
    <w:aliases w:val="ead_titulo1"/>
    <w:basedOn w:val="Normal"/>
    <w:next w:val="Normal"/>
    <w:link w:val="Ttulo1Car"/>
    <w:uiPriority w:val="9"/>
    <w:qFormat/>
    <w:rsid w:val="00D149C7"/>
    <w:pPr>
      <w:keepNext/>
      <w:keepLines/>
      <w:spacing w:after="0"/>
      <w:outlineLvl w:val="0"/>
    </w:pPr>
    <w:rPr>
      <w:rFonts w:ascii="Amaranth" w:eastAsiaTheme="majorEastAsia" w:hAnsi="Amaranth" w:cstheme="majorBidi"/>
      <w:b/>
      <w:bCs/>
      <w:color w:val="984806" w:themeColor="accent6" w:themeShade="80"/>
      <w:sz w:val="40"/>
      <w:szCs w:val="28"/>
    </w:rPr>
  </w:style>
  <w:style w:type="paragraph" w:styleId="Ttulo2">
    <w:name w:val="heading 2"/>
    <w:aliases w:val="ead_titulo2"/>
    <w:basedOn w:val="Normal"/>
    <w:next w:val="Normal"/>
    <w:link w:val="Ttulo2Car"/>
    <w:uiPriority w:val="9"/>
    <w:unhideWhenUsed/>
    <w:qFormat/>
    <w:rsid w:val="005B2431"/>
    <w:pPr>
      <w:keepNext/>
      <w:keepLines/>
      <w:spacing w:after="0"/>
      <w:outlineLvl w:val="1"/>
    </w:pPr>
    <w:rPr>
      <w:rFonts w:ascii="Amaranth" w:eastAsia="Arial" w:hAnsi="Amaranth" w:cstheme="majorBidi"/>
      <w:b/>
      <w:bCs/>
      <w:color w:val="984806" w:themeColor="accent6" w:themeShade="8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B215B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aliases w:val="ead_titulo4"/>
    <w:basedOn w:val="Normal"/>
    <w:next w:val="Normal"/>
    <w:link w:val="Ttulo4Car"/>
    <w:uiPriority w:val="9"/>
    <w:unhideWhenUsed/>
    <w:qFormat/>
    <w:rsid w:val="005B2431"/>
    <w:pPr>
      <w:keepNext/>
      <w:keepLines/>
      <w:spacing w:after="0"/>
      <w:outlineLvl w:val="3"/>
    </w:pPr>
    <w:rPr>
      <w:rFonts w:ascii="Amaranth" w:eastAsiaTheme="majorEastAsia" w:hAnsi="Amaranth" w:cstheme="majorBidi"/>
      <w:b/>
      <w:bCs/>
      <w:iCs/>
      <w:color w:val="984806" w:themeColor="accent6" w:themeShade="80"/>
      <w:sz w:val="28"/>
    </w:rPr>
  </w:style>
  <w:style w:type="paragraph" w:styleId="Ttulo5">
    <w:name w:val="heading 5"/>
    <w:aliases w:val="4 SÚBTITULO"/>
    <w:basedOn w:val="Normal"/>
    <w:next w:val="Normal"/>
    <w:link w:val="Ttulo5Car"/>
    <w:uiPriority w:val="9"/>
    <w:unhideWhenUsed/>
    <w:rsid w:val="00B215B8"/>
    <w:pPr>
      <w:keepNext/>
      <w:keepLines/>
      <w:spacing w:before="320" w:after="120"/>
      <w:outlineLvl w:val="4"/>
    </w:pPr>
    <w:rPr>
      <w:rFonts w:ascii="Amaranth" w:eastAsiaTheme="majorEastAsia" w:hAnsi="Amaranth" w:cstheme="majorBidi"/>
      <w:b/>
      <w:color w:val="984806" w:themeColor="accent6" w:themeShade="80"/>
      <w:sz w:val="28"/>
    </w:rPr>
  </w:style>
  <w:style w:type="paragraph" w:styleId="Ttulo6">
    <w:name w:val="heading 6"/>
    <w:basedOn w:val="Normal"/>
    <w:next w:val="Normal"/>
    <w:link w:val="Ttulo6Car"/>
    <w:uiPriority w:val="9"/>
    <w:unhideWhenUsed/>
    <w:rsid w:val="00D149C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9297E"/>
    <w:pPr>
      <w:tabs>
        <w:tab w:val="center" w:pos="4419"/>
        <w:tab w:val="right" w:pos="8838"/>
      </w:tabs>
      <w:spacing w:after="0"/>
    </w:pPr>
    <w:rPr>
      <w:rFonts w:asciiTheme="minorHAnsi" w:eastAsiaTheme="minorHAnsi" w:hAnsiTheme="minorHAnsi" w:cstheme="minorBidi"/>
      <w:lang w:val="es-PY"/>
    </w:rPr>
  </w:style>
  <w:style w:type="character" w:customStyle="1" w:styleId="EncabezadoCar">
    <w:name w:val="Encabezado Car"/>
    <w:basedOn w:val="Fuentedeprrafopredeter"/>
    <w:link w:val="Encabezado"/>
    <w:uiPriority w:val="99"/>
    <w:rsid w:val="00C9297E"/>
  </w:style>
  <w:style w:type="paragraph" w:styleId="Piedepgina">
    <w:name w:val="footer"/>
    <w:basedOn w:val="Normal"/>
    <w:link w:val="PiedepginaCar"/>
    <w:uiPriority w:val="99"/>
    <w:unhideWhenUsed/>
    <w:rsid w:val="00C9297E"/>
    <w:pPr>
      <w:tabs>
        <w:tab w:val="center" w:pos="4419"/>
        <w:tab w:val="right" w:pos="8838"/>
      </w:tabs>
      <w:spacing w:after="0"/>
    </w:pPr>
    <w:rPr>
      <w:rFonts w:asciiTheme="minorHAnsi" w:eastAsiaTheme="minorHAnsi" w:hAnsiTheme="minorHAnsi" w:cstheme="minorBidi"/>
      <w:lang w:val="es-PY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9297E"/>
  </w:style>
  <w:style w:type="paragraph" w:styleId="Textodeglobo">
    <w:name w:val="Balloon Text"/>
    <w:basedOn w:val="Normal"/>
    <w:link w:val="TextodegloboCar"/>
    <w:uiPriority w:val="99"/>
    <w:semiHidden/>
    <w:unhideWhenUsed/>
    <w:rsid w:val="00C9297E"/>
    <w:pPr>
      <w:spacing w:after="0"/>
    </w:pPr>
    <w:rPr>
      <w:rFonts w:ascii="Tahoma" w:eastAsiaTheme="minorHAnsi" w:hAnsi="Tahoma" w:cs="Tahoma"/>
      <w:sz w:val="16"/>
      <w:szCs w:val="16"/>
      <w:lang w:val="es-PY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297E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D671B8"/>
    <w:rPr>
      <w:color w:val="0000FF" w:themeColor="hyperlink"/>
      <w:u w:val="single"/>
    </w:rPr>
  </w:style>
  <w:style w:type="character" w:customStyle="1" w:styleId="Ttulo1Car">
    <w:name w:val="Título 1 Car"/>
    <w:aliases w:val="ead_titulo1 Car"/>
    <w:basedOn w:val="Fuentedeprrafopredeter"/>
    <w:link w:val="Ttulo1"/>
    <w:uiPriority w:val="9"/>
    <w:rsid w:val="00D149C7"/>
    <w:rPr>
      <w:rFonts w:ascii="Amaranth" w:eastAsiaTheme="majorEastAsia" w:hAnsi="Amaranth" w:cstheme="majorBidi"/>
      <w:b/>
      <w:bCs/>
      <w:color w:val="984806" w:themeColor="accent6" w:themeShade="80"/>
      <w:sz w:val="40"/>
      <w:szCs w:val="28"/>
      <w:lang w:val="es-ES"/>
    </w:rPr>
  </w:style>
  <w:style w:type="paragraph" w:styleId="Prrafodelista">
    <w:name w:val="List Paragraph"/>
    <w:basedOn w:val="Normal"/>
    <w:uiPriority w:val="34"/>
    <w:rsid w:val="007F1FFA"/>
    <w:pPr>
      <w:ind w:left="720"/>
      <w:contextualSpacing/>
    </w:pPr>
  </w:style>
  <w:style w:type="character" w:customStyle="1" w:styleId="Ttulo2Car">
    <w:name w:val="Título 2 Car"/>
    <w:aliases w:val="ead_titulo2 Car"/>
    <w:basedOn w:val="Fuentedeprrafopredeter"/>
    <w:link w:val="Ttulo2"/>
    <w:uiPriority w:val="9"/>
    <w:rsid w:val="005B2431"/>
    <w:rPr>
      <w:rFonts w:ascii="Amaranth" w:eastAsia="Arial" w:hAnsi="Amaranth" w:cstheme="majorBidi"/>
      <w:b/>
      <w:bCs/>
      <w:color w:val="984806" w:themeColor="accent6" w:themeShade="80"/>
      <w:sz w:val="28"/>
      <w:szCs w:val="26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F1FFA"/>
    <w:pPr>
      <w:spacing w:before="480" w:line="276" w:lineRule="auto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DC2">
    <w:name w:val="toc 2"/>
    <w:basedOn w:val="Normal"/>
    <w:next w:val="Normal"/>
    <w:autoRedefine/>
    <w:uiPriority w:val="39"/>
    <w:unhideWhenUsed/>
    <w:rsid w:val="007F1FFA"/>
    <w:pPr>
      <w:spacing w:after="100" w:line="276" w:lineRule="auto"/>
      <w:ind w:left="220"/>
    </w:pPr>
    <w:rPr>
      <w:rFonts w:asciiTheme="minorHAnsi" w:eastAsiaTheme="minorEastAsia" w:hAnsiTheme="minorHAnsi" w:cstheme="minorBidi"/>
    </w:rPr>
  </w:style>
  <w:style w:type="paragraph" w:styleId="TDC1">
    <w:name w:val="toc 1"/>
    <w:basedOn w:val="Normal"/>
    <w:next w:val="Normal"/>
    <w:autoRedefine/>
    <w:uiPriority w:val="39"/>
    <w:unhideWhenUsed/>
    <w:rsid w:val="007F1FFA"/>
    <w:pPr>
      <w:spacing w:after="100" w:line="276" w:lineRule="auto"/>
    </w:pPr>
    <w:rPr>
      <w:rFonts w:asciiTheme="minorHAnsi" w:eastAsiaTheme="minorEastAsia" w:hAnsiTheme="minorHAnsi" w:cstheme="minorBidi"/>
    </w:rPr>
  </w:style>
  <w:style w:type="paragraph" w:styleId="TDC3">
    <w:name w:val="toc 3"/>
    <w:basedOn w:val="Normal"/>
    <w:next w:val="Normal"/>
    <w:autoRedefine/>
    <w:uiPriority w:val="39"/>
    <w:unhideWhenUsed/>
    <w:rsid w:val="007F1FFA"/>
    <w:pPr>
      <w:spacing w:after="100" w:line="276" w:lineRule="auto"/>
      <w:ind w:left="440"/>
    </w:pPr>
    <w:rPr>
      <w:rFonts w:asciiTheme="minorHAnsi" w:eastAsiaTheme="minorEastAsia" w:hAnsiTheme="minorHAnsi" w:cstheme="minorBidi"/>
    </w:rPr>
  </w:style>
  <w:style w:type="character" w:styleId="Refdecomentario">
    <w:name w:val="annotation reference"/>
    <w:basedOn w:val="Fuentedeprrafopredeter"/>
    <w:uiPriority w:val="99"/>
    <w:semiHidden/>
    <w:unhideWhenUsed/>
    <w:rsid w:val="005B382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B382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B3824"/>
    <w:rPr>
      <w:rFonts w:ascii="Calibri" w:eastAsia="Calibri" w:hAnsi="Calibri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382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3824"/>
    <w:rPr>
      <w:rFonts w:ascii="Calibri" w:eastAsia="Calibri" w:hAnsi="Calibri" w:cs="Times New Roman"/>
      <w:b/>
      <w:bCs/>
      <w:sz w:val="20"/>
      <w:szCs w:val="20"/>
      <w:lang w:val="es-ES"/>
    </w:rPr>
  </w:style>
  <w:style w:type="paragraph" w:customStyle="1" w:styleId="Estilo3">
    <w:name w:val="Estilo3"/>
    <w:basedOn w:val="Ttulo2"/>
    <w:link w:val="Estilo3Car"/>
    <w:rsid w:val="00AC45FB"/>
  </w:style>
  <w:style w:type="character" w:customStyle="1" w:styleId="Ttulo3Car">
    <w:name w:val="Título 3 Car"/>
    <w:basedOn w:val="Fuentedeprrafopredeter"/>
    <w:link w:val="Ttulo3"/>
    <w:uiPriority w:val="9"/>
    <w:rsid w:val="00B215B8"/>
    <w:rPr>
      <w:rFonts w:asciiTheme="majorHAnsi" w:eastAsiaTheme="majorEastAsia" w:hAnsiTheme="majorHAnsi" w:cstheme="majorBidi"/>
      <w:b/>
      <w:bCs/>
      <w:color w:val="4F81BD" w:themeColor="accent1"/>
      <w:lang w:val="es-ES"/>
    </w:rPr>
  </w:style>
  <w:style w:type="character" w:customStyle="1" w:styleId="Estilo3Car">
    <w:name w:val="Estilo3 Car"/>
    <w:basedOn w:val="Ttulo2Car"/>
    <w:link w:val="Estilo3"/>
    <w:rsid w:val="00AC45FB"/>
    <w:rPr>
      <w:rFonts w:ascii="Amaranth" w:eastAsia="Arial" w:hAnsi="Amaranth" w:cstheme="majorBidi"/>
      <w:b/>
      <w:bCs/>
      <w:color w:val="984806" w:themeColor="accent6" w:themeShade="80"/>
      <w:sz w:val="28"/>
      <w:szCs w:val="26"/>
      <w:lang w:val="es-ES"/>
    </w:rPr>
  </w:style>
  <w:style w:type="character" w:customStyle="1" w:styleId="Ttulo4Car">
    <w:name w:val="Título 4 Car"/>
    <w:aliases w:val="ead_titulo4 Car"/>
    <w:basedOn w:val="Fuentedeprrafopredeter"/>
    <w:link w:val="Ttulo4"/>
    <w:uiPriority w:val="9"/>
    <w:rsid w:val="005B2431"/>
    <w:rPr>
      <w:rFonts w:ascii="Amaranth" w:eastAsiaTheme="majorEastAsia" w:hAnsi="Amaranth" w:cstheme="majorBidi"/>
      <w:b/>
      <w:bCs/>
      <w:iCs/>
      <w:color w:val="984806" w:themeColor="accent6" w:themeShade="80"/>
      <w:sz w:val="28"/>
      <w:lang w:val="es-ES"/>
    </w:rPr>
  </w:style>
  <w:style w:type="character" w:customStyle="1" w:styleId="Ttulo5Car">
    <w:name w:val="Título 5 Car"/>
    <w:aliases w:val="4 SÚBTITULO Car"/>
    <w:basedOn w:val="Fuentedeprrafopredeter"/>
    <w:link w:val="Ttulo5"/>
    <w:uiPriority w:val="9"/>
    <w:rsid w:val="00B215B8"/>
    <w:rPr>
      <w:rFonts w:ascii="Amaranth" w:eastAsiaTheme="majorEastAsia" w:hAnsi="Amaranth" w:cstheme="majorBidi"/>
      <w:b/>
      <w:color w:val="984806" w:themeColor="accent6" w:themeShade="80"/>
      <w:sz w:val="28"/>
      <w:lang w:val="es-ES"/>
    </w:rPr>
  </w:style>
  <w:style w:type="paragraph" w:styleId="NormalWeb">
    <w:name w:val="Normal (Web)"/>
    <w:basedOn w:val="Normal"/>
    <w:uiPriority w:val="99"/>
    <w:unhideWhenUsed/>
    <w:rsid w:val="0034330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34330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Cuadrculamedia1-nfasis6">
    <w:name w:val="Medium Grid 1 Accent 6"/>
    <w:basedOn w:val="Tablanormal"/>
    <w:uiPriority w:val="67"/>
    <w:rsid w:val="003E5FC8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4">
    <w:name w:val="toc 4"/>
    <w:basedOn w:val="Normal"/>
    <w:next w:val="Normal"/>
    <w:autoRedefine/>
    <w:uiPriority w:val="39"/>
    <w:unhideWhenUsed/>
    <w:rsid w:val="00051C8E"/>
    <w:pPr>
      <w:spacing w:after="100" w:line="276" w:lineRule="auto"/>
      <w:ind w:left="660"/>
    </w:pPr>
    <w:rPr>
      <w:rFonts w:asciiTheme="minorHAnsi" w:eastAsiaTheme="minorEastAsia" w:hAnsiTheme="minorHAnsi" w:cstheme="minorBidi"/>
      <w:lang w:val="es-PY" w:eastAsia="es-PY"/>
    </w:rPr>
  </w:style>
  <w:style w:type="paragraph" w:styleId="TDC5">
    <w:name w:val="toc 5"/>
    <w:basedOn w:val="Normal"/>
    <w:next w:val="Normal"/>
    <w:autoRedefine/>
    <w:uiPriority w:val="39"/>
    <w:unhideWhenUsed/>
    <w:rsid w:val="00051C8E"/>
    <w:pPr>
      <w:spacing w:after="100" w:line="276" w:lineRule="auto"/>
      <w:ind w:left="880"/>
    </w:pPr>
    <w:rPr>
      <w:rFonts w:asciiTheme="minorHAnsi" w:eastAsiaTheme="minorEastAsia" w:hAnsiTheme="minorHAnsi" w:cstheme="minorBidi"/>
      <w:lang w:val="es-PY" w:eastAsia="es-PY"/>
    </w:rPr>
  </w:style>
  <w:style w:type="paragraph" w:styleId="TDC6">
    <w:name w:val="toc 6"/>
    <w:basedOn w:val="Normal"/>
    <w:next w:val="Normal"/>
    <w:autoRedefine/>
    <w:uiPriority w:val="39"/>
    <w:unhideWhenUsed/>
    <w:rsid w:val="00051C8E"/>
    <w:pPr>
      <w:spacing w:after="100" w:line="276" w:lineRule="auto"/>
      <w:ind w:left="1100"/>
    </w:pPr>
    <w:rPr>
      <w:rFonts w:asciiTheme="minorHAnsi" w:eastAsiaTheme="minorEastAsia" w:hAnsiTheme="minorHAnsi" w:cstheme="minorBidi"/>
      <w:lang w:val="es-PY" w:eastAsia="es-PY"/>
    </w:rPr>
  </w:style>
  <w:style w:type="paragraph" w:styleId="TDC7">
    <w:name w:val="toc 7"/>
    <w:basedOn w:val="Normal"/>
    <w:next w:val="Normal"/>
    <w:autoRedefine/>
    <w:uiPriority w:val="39"/>
    <w:unhideWhenUsed/>
    <w:rsid w:val="00051C8E"/>
    <w:pPr>
      <w:spacing w:after="100" w:line="276" w:lineRule="auto"/>
      <w:ind w:left="1320"/>
    </w:pPr>
    <w:rPr>
      <w:rFonts w:asciiTheme="minorHAnsi" w:eastAsiaTheme="minorEastAsia" w:hAnsiTheme="minorHAnsi" w:cstheme="minorBidi"/>
      <w:lang w:val="es-PY" w:eastAsia="es-PY"/>
    </w:rPr>
  </w:style>
  <w:style w:type="paragraph" w:styleId="TDC8">
    <w:name w:val="toc 8"/>
    <w:basedOn w:val="Normal"/>
    <w:next w:val="Normal"/>
    <w:autoRedefine/>
    <w:uiPriority w:val="39"/>
    <w:unhideWhenUsed/>
    <w:rsid w:val="00051C8E"/>
    <w:pPr>
      <w:spacing w:after="100" w:line="276" w:lineRule="auto"/>
      <w:ind w:left="1540"/>
    </w:pPr>
    <w:rPr>
      <w:rFonts w:asciiTheme="minorHAnsi" w:eastAsiaTheme="minorEastAsia" w:hAnsiTheme="minorHAnsi" w:cstheme="minorBidi"/>
      <w:lang w:val="es-PY" w:eastAsia="es-PY"/>
    </w:rPr>
  </w:style>
  <w:style w:type="paragraph" w:styleId="TDC9">
    <w:name w:val="toc 9"/>
    <w:basedOn w:val="Normal"/>
    <w:next w:val="Normal"/>
    <w:autoRedefine/>
    <w:uiPriority w:val="39"/>
    <w:unhideWhenUsed/>
    <w:rsid w:val="00051C8E"/>
    <w:pPr>
      <w:spacing w:after="100" w:line="276" w:lineRule="auto"/>
      <w:ind w:left="1760"/>
    </w:pPr>
    <w:rPr>
      <w:rFonts w:asciiTheme="minorHAnsi" w:eastAsiaTheme="minorEastAsia" w:hAnsiTheme="minorHAnsi" w:cstheme="minorBidi"/>
      <w:lang w:val="es-PY" w:eastAsia="es-PY"/>
    </w:rPr>
  </w:style>
  <w:style w:type="table" w:styleId="Sombreadomedio1-nfasis6">
    <w:name w:val="Medium Shading 1 Accent 6"/>
    <w:basedOn w:val="Tablanormal"/>
    <w:uiPriority w:val="63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is6">
    <w:name w:val="Light List Accent 6"/>
    <w:basedOn w:val="Tablanormal"/>
    <w:uiPriority w:val="61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media3-nfasis6">
    <w:name w:val="Medium Grid 3 Accent 6"/>
    <w:basedOn w:val="Tablanormal"/>
    <w:uiPriority w:val="69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uadrculamedia2-nfasis6">
    <w:name w:val="Medium Grid 2 Accent 6"/>
    <w:basedOn w:val="Tablanormal"/>
    <w:uiPriority w:val="68"/>
    <w:rsid w:val="00DB7F4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staoscura-nfasis6">
    <w:name w:val="Dark List Accent 6"/>
    <w:basedOn w:val="Tablanormal"/>
    <w:uiPriority w:val="70"/>
    <w:rsid w:val="00DB7F4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uadrculavistosa-nfasis6">
    <w:name w:val="Colorful Grid Accent 6"/>
    <w:basedOn w:val="Tablanormal"/>
    <w:uiPriority w:val="73"/>
    <w:rsid w:val="00DB7F4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clara-nfasis6">
    <w:name w:val="Light Grid Accent 6"/>
    <w:basedOn w:val="Tablanormal"/>
    <w:uiPriority w:val="62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Sinespaciado">
    <w:name w:val="No Spacing"/>
    <w:link w:val="SinespaciadoCar"/>
    <w:uiPriority w:val="1"/>
    <w:qFormat/>
    <w:rsid w:val="00B93199"/>
    <w:pPr>
      <w:spacing w:after="0" w:line="240" w:lineRule="auto"/>
    </w:pPr>
    <w:rPr>
      <w:rFonts w:eastAsiaTheme="minorEastAsia"/>
      <w:lang w:eastAsia="es-PY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93199"/>
    <w:rPr>
      <w:rFonts w:eastAsiaTheme="minorEastAsia"/>
      <w:lang w:eastAsia="es-PY"/>
    </w:rPr>
  </w:style>
  <w:style w:type="character" w:customStyle="1" w:styleId="Ttulo6Car">
    <w:name w:val="Título 6 Car"/>
    <w:basedOn w:val="Fuentedeprrafopredeter"/>
    <w:link w:val="Ttulo6"/>
    <w:uiPriority w:val="9"/>
    <w:rsid w:val="00D149C7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table" w:styleId="Tablaconcuadrcula4-nfasis2">
    <w:name w:val="Grid Table 4 Accent 2"/>
    <w:aliases w:val="Tabla_Ead"/>
    <w:basedOn w:val="Tablanormal"/>
    <w:uiPriority w:val="49"/>
    <w:rsid w:val="00CC3618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5oscura-nfasis2">
    <w:name w:val="Grid Table 5 Dark Accent 2"/>
    <w:basedOn w:val="Tablanormal"/>
    <w:uiPriority w:val="50"/>
    <w:rsid w:val="00624E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5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4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3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6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ss_2023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A5BBA7-0174-4FE1-85D5-54AF3B781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sAN LORENZO, PARAGUAY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2025</dc:subject>
  <dc:creator>Campus Universitario</dc:creator>
  <cp:lastModifiedBy>Diego Meza</cp:lastModifiedBy>
  <cp:revision>113</cp:revision>
  <cp:lastPrinted>2021-02-12T09:44:00Z</cp:lastPrinted>
  <dcterms:created xsi:type="dcterms:W3CDTF">2016-05-01T15:08:00Z</dcterms:created>
  <dcterms:modified xsi:type="dcterms:W3CDTF">2025-02-06T12:35:00Z</dcterms:modified>
</cp:coreProperties>
</file>