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T2 INF-1010: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Diego Miranda: 2210996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Eric Goulart: 2110878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Objetivo: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trabalho traz como objetivo implementar na linguagem C todos os conceitos que vimos em sala sobre árvores binárias e árvores binárias de busca. Para isso devemos criar essas árvores e inserir as chaves e logo após exibi-las utilizando o percurso de pré ordem. Além disso, devemos checar se uma árvore é ABB, indicar a altura de árvores binárias e ao final de tudo trocar as sub-árvores esquerda e direita de todos os nós de uma árvore exibindo a árvore resultante.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Estrutura do programa: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programa feito foi dividido em 3 módulos diferentes, sendo um principal, onde está o TAD, que realiza todas as ações de teste e impressão dos resultados para o usuário, e dois auxiliares, um '.c' para a definição de todas as funções que o programa requer, e um '.h', que contém todas as chamadas das funções a serem executadas pelo arquivo principal.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funções implementadas são: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função responsável por criar a struct.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131394" cy="231099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394" cy="2310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i w:val="1"/>
          <w:rtl w:val="0"/>
        </w:rPr>
        <w:t xml:space="preserve">insereNivel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Responsável por, dada uma estrutura No, inserir as chaves binárias, com base no nível, em uma árvore binária.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824163" cy="460662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460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insereABB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Função que insere as chaves geradas em uma Árvore de Busca Binária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exibepreordem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Responsável por exibir as árvores já criadas utilizando do percurso de pré-ordem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analisa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Essa função é responsável por verificar se uma árvore é ou não binária.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477000" cy="177257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772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altura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Essa função é responsável por retornar a altura de uma árvore binária.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2143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inverte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Função que troca as sub-árvores esquerda e direita de todos os nós de uma árvore.</w:t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2466975" cy="27146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Solução;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496080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4960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Main Parte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462364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462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Main Parte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26955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Main Parte 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Sendo a primeira linha o pedido na questão 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As duas árvores em pré ordem feitas em b) e c) mas exibidas pelo pedido na letra 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Após isso temos o print se a árvore é ou não binária como pedido na letra e)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Em baixo printamos a altura de cada árvore como pede a letra f)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 por último printamos  a Árvore 2 invertida como é </w:t>
      </w:r>
      <w:r w:rsidDel="00000000" w:rsidR="00000000" w:rsidRPr="00000000">
        <w:rPr>
          <w:rtl w:val="0"/>
        </w:rPr>
        <w:t xml:space="preserve">pedido</w:t>
      </w:r>
      <w:r w:rsidDel="00000000" w:rsidR="00000000" w:rsidRPr="00000000">
        <w:rPr>
          <w:rtl w:val="0"/>
        </w:rPr>
        <w:t xml:space="preserve"> em 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69246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Observações e conclusões: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 esse trabalho pudemos utilizar todo o conhecimento teórico visto em sala de aula sobre árvores, árvores binárias e ABB para criar um programa em C, conseguindo assim realmente visualizar como tudo que estudamos funciona na prática em um computador.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Acreditamos que a maior dificuldade seja com a implementação na linguagem C, visto que entendemos bem como funciona a estrutura das árvores.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