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jc w:val="right"/>
        <w:rPr>
          <w:sz w:val="22"/>
          <w:u w:val="single"/>
          <w:b w:val="false"/>
          <w:sz w:val="22"/>
          <w:b w:val="false"/>
          <w:szCs w:val="22"/>
          <w:bCs w:val="false"/>
          <w:rFonts w:ascii="Garamond" w:hAnsi="Garamond"/>
        </w:rPr>
      </w:pPr>
      <w:r>
        <w:rPr>
          <w:b w:val="false"/>
          <w:bCs w:val="false"/>
          <w:sz w:val="22"/>
          <w:szCs w:val="22"/>
          <w:u w:val="single"/>
        </w:rPr>
        <w:t>Diego M. Dell'Era</w:t>
      </w:r>
      <w:r/>
    </w:p>
    <w:p>
      <w:pPr>
        <w:pStyle w:val="Ttulo"/>
        <w:rPr>
          <w:sz w:val="32"/>
          <w:u w:val="single"/>
          <w:b/>
          <w:sz w:val="32"/>
          <w:b/>
          <w:rFonts w:ascii="Garamond" w:hAnsi="Garamond"/>
        </w:rPr>
      </w:pPr>
      <w:r>
        <w:rPr>
          <w:u w:val="single"/>
        </w:rPr>
      </w:r>
      <w:r/>
    </w:p>
    <w:p>
      <w:pPr>
        <w:pStyle w:val="Ttulo"/>
        <w:rPr>
          <w:sz w:val="32"/>
          <w:b/>
          <w:sz w:val="32"/>
          <w:b/>
          <w:rFonts w:ascii="Garamond" w:hAnsi="Garamond"/>
        </w:rPr>
      </w:pPr>
      <w:r>
        <w:rPr/>
        <w:t>2º Parcial</w:t>
      </w:r>
      <w:r/>
    </w:p>
    <w:p>
      <w:pPr>
        <w:pStyle w:val="Normal"/>
        <w:jc w:val="center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 xml:space="preserve">Regresión Logística </w:t>
      </w:r>
      <w:r/>
    </w:p>
    <w:p>
      <w:pPr>
        <w:pStyle w:val="Piedepgina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ListParagraph"/>
        <w:numPr>
          <w:ilvl w:val="0"/>
          <w:numId w:val="1"/>
        </w:numPr>
        <w:ind w:left="426" w:hanging="360"/>
        <w:jc w:val="both"/>
        <w:rPr>
          <w:sz w:val="24"/>
          <w:sz w:val="24"/>
        </w:rPr>
      </w:pPr>
      <w:r>
        <w:rPr>
          <w:sz w:val="24"/>
          <w:szCs w:val="24"/>
          <w:lang w:val="es-AR"/>
        </w:rPr>
        <w:t>Ajustar un modelo de regresión logística para el conjunto de datos census.txt. En las planillas var.xlsx  y categorizaciones.xlsx, se encontrará la información con el contenido original del conjunto de datos y algunas re categorizaciones. El conjunto de datos contiene información de una población con la cual se intenta predecir si puede o no cobrar más de 50.000 dólares anuales. La clase indica 1 en el caso que dicha persona cobra más de 50.000 dólares anuales y 0 sino es así.</w:t>
      </w:r>
      <w:r/>
    </w:p>
    <w:p>
      <w:pPr>
        <w:pStyle w:val="ListParagraph"/>
        <w:numPr>
          <w:ilvl w:val="2"/>
          <w:numId w:val="1"/>
        </w:numPr>
        <w:ind w:left="720" w:hanging="294"/>
        <w:jc w:val="both"/>
      </w:pPr>
      <w:r>
        <w:rPr>
          <w:sz w:val="24"/>
        </w:rPr>
        <w:t>Separe las poblaciones en entrenamiento y validación en forma aleatoria en 70/30 (genere una semilla aleatoria e indique el valor de la semilla en el software que utilizó). Indique que cantidad de casos quedaron para cada ambiente.</w:t>
      </w:r>
      <w:r/>
    </w:p>
    <w:p>
      <w:pPr>
        <w:pStyle w:val="ListParagraph"/>
        <w:numPr>
          <w:ilvl w:val="2"/>
          <w:numId w:val="1"/>
        </w:numPr>
        <w:ind w:left="720" w:hanging="294"/>
        <w:jc w:val="both"/>
        <w:rPr>
          <w:sz w:val="24"/>
          <w:sz w:val="24"/>
        </w:rPr>
      </w:pPr>
      <w:r>
        <w:rPr>
          <w:sz w:val="24"/>
        </w:rPr>
        <w:t>Ajuste el mejor modelo posible de regresión logística. Indique el modelo con todas sus variables y en el caso de que contenga variables categóricas que beta corresponde a cada categoría original.</w:t>
      </w:r>
      <w:r/>
    </w:p>
    <w:p>
      <w:pPr>
        <w:pStyle w:val="ListParagraph"/>
        <w:numPr>
          <w:ilvl w:val="2"/>
          <w:numId w:val="1"/>
        </w:numPr>
        <w:ind w:left="720" w:hanging="294"/>
        <w:jc w:val="both"/>
        <w:rPr>
          <w:sz w:val="24"/>
          <w:sz w:val="24"/>
        </w:rPr>
      </w:pPr>
      <w:r>
        <w:rPr>
          <w:sz w:val="24"/>
        </w:rPr>
        <w:t xml:space="preserve"> </w:t>
      </w:r>
      <w:r>
        <w:rPr>
          <w:sz w:val="24"/>
        </w:rPr>
        <w:t>Calcular el AUC y el gráfico ROC en entrenamiento y validación indicando también el total de casos de cada una de las clases.</w:t>
      </w:r>
      <w:r/>
    </w:p>
    <w:p>
      <w:pPr>
        <w:pStyle w:val="ListParagraph"/>
        <w:numPr>
          <w:ilvl w:val="2"/>
          <w:numId w:val="1"/>
        </w:numPr>
        <w:ind w:left="720" w:hanging="294"/>
        <w:jc w:val="both"/>
        <w:rPr>
          <w:sz w:val="24"/>
          <w:sz w:val="24"/>
        </w:rPr>
      </w:pPr>
      <w:r>
        <w:rPr>
          <w:sz w:val="24"/>
        </w:rPr>
        <w:t>Selecciones el 25% de los individuos en el ambiente de validación de acuerdo a la siguiente lógica. Entregue los resultados indicados:</w:t>
      </w:r>
      <w:r/>
    </w:p>
    <w:p>
      <w:pPr>
        <w:pStyle w:val="ListParagraph"/>
        <w:numPr>
          <w:ilvl w:val="0"/>
          <w:numId w:val="2"/>
        </w:numPr>
        <w:jc w:val="both"/>
        <w:rPr>
          <w:sz w:val="24"/>
          <w:sz w:val="24"/>
        </w:rPr>
      </w:pPr>
      <w:r>
        <w:rPr>
          <w:sz w:val="24"/>
        </w:rPr>
        <w:t>Al azar e indique la cantidad de individuos que cobran más de 50.000 dólares.</w:t>
      </w:r>
      <w:r/>
    </w:p>
    <w:p>
      <w:pPr>
        <w:pStyle w:val="ListParagraph"/>
        <w:numPr>
          <w:ilvl w:val="0"/>
          <w:numId w:val="2"/>
        </w:numPr>
        <w:jc w:val="both"/>
        <w:rPr>
          <w:sz w:val="24"/>
          <w:sz w:val="24"/>
        </w:rPr>
      </w:pPr>
      <w:r>
        <w:rPr>
          <w:sz w:val="24"/>
        </w:rPr>
        <w:t>Utilizando el modelo desarrollado en el punto 1.1.2 e indique la cantidad de individuos que cobran más de 50.000 dólares.</w:t>
      </w:r>
      <w:r/>
    </w:p>
    <w:p>
      <w:pPr>
        <w:pStyle w:val="ListParagraph"/>
        <w:ind w:left="2138" w:hanging="0"/>
        <w:jc w:val="both"/>
        <w:rPr>
          <w:sz w:val="24"/>
          <w:sz w:val="24"/>
        </w:rPr>
      </w:pPr>
      <w:r>
        <w:rPr>
          <w:sz w:val="24"/>
        </w:rPr>
      </w:r>
      <w:r/>
    </w:p>
    <w:p>
      <w:pPr>
        <w:pStyle w:val="ListParagraph"/>
        <w:numPr>
          <w:ilvl w:val="2"/>
          <w:numId w:val="1"/>
        </w:numPr>
        <w:ind w:left="720" w:hanging="294"/>
        <w:jc w:val="both"/>
        <w:rPr>
          <w:sz w:val="24"/>
          <w:sz w:val="24"/>
        </w:rPr>
      </w:pPr>
      <w:r>
        <w:rPr>
          <w:sz w:val="24"/>
        </w:rPr>
        <w:t xml:space="preserve">Calcular y/o obtener los siguientes resultados: </w:t>
      </w:r>
      <w:r/>
    </w:p>
    <w:p>
      <w:pPr>
        <w:pStyle w:val="ListParagraph"/>
        <w:numPr>
          <w:ilvl w:val="0"/>
          <w:numId w:val="2"/>
        </w:numPr>
        <w:jc w:val="both"/>
        <w:rPr>
          <w:sz w:val="24"/>
          <w:sz w:val="24"/>
        </w:rPr>
      </w:pPr>
      <w:r>
        <w:rPr>
          <w:sz w:val="24"/>
        </w:rPr>
        <w:t xml:space="preserve">Indicar en cuanto sería el impacto en modificar una unidad de por lo menos una variable continua del modelo. </w:t>
      </w:r>
      <w:r/>
    </w:p>
    <w:p>
      <w:pPr>
        <w:pStyle w:val="ListParagraph"/>
        <w:numPr>
          <w:ilvl w:val="0"/>
          <w:numId w:val="2"/>
        </w:numPr>
        <w:jc w:val="both"/>
        <w:rPr>
          <w:sz w:val="24"/>
          <w:sz w:val="24"/>
        </w:rPr>
      </w:pPr>
      <w:r>
        <w:rPr>
          <w:sz w:val="24"/>
        </w:rPr>
        <w:t>Indicar si hay puntos incluyentes con COOK.</w:t>
      </w:r>
      <w:r/>
    </w:p>
    <w:p>
      <w:pPr>
        <w:pStyle w:val="ListParagraph"/>
        <w:numPr>
          <w:ilvl w:val="0"/>
          <w:numId w:val="2"/>
        </w:numPr>
        <w:jc w:val="both"/>
        <w:rPr>
          <w:sz w:val="24"/>
          <w:sz w:val="24"/>
        </w:rPr>
      </w:pPr>
      <w:r>
        <w:rPr>
          <w:sz w:val="24"/>
        </w:rPr>
        <w:t>Indicar que método de selección de variables se utilizó y explicar su funcionamiento.</w:t>
      </w:r>
      <w:r/>
    </w:p>
    <w:p>
      <w:pPr>
        <w:pStyle w:val="ListParagraph"/>
        <w:numPr>
          <w:ilvl w:val="0"/>
          <w:numId w:val="2"/>
        </w:numPr>
        <w:jc w:val="both"/>
        <w:rPr>
          <w:sz w:val="24"/>
          <w:sz w:val="24"/>
        </w:rPr>
      </w:pPr>
      <w:r>
        <w:rPr>
          <w:sz w:val="24"/>
        </w:rPr>
        <w:t>Mostrar el estadístico de Hosmer-Lemeshow en el último paso del modelo.</w:t>
      </w:r>
      <w:r/>
    </w:p>
    <w:p>
      <w:pPr>
        <w:pStyle w:val="ListParagraph"/>
        <w:ind w:left="2138" w:hanging="0"/>
        <w:jc w:val="both"/>
        <w:rPr>
          <w:sz w:val="24"/>
          <w:sz w:val="24"/>
        </w:rPr>
      </w:pPr>
      <w:r>
        <w:rPr>
          <w:sz w:val="24"/>
        </w:rPr>
      </w:r>
      <w:r/>
    </w:p>
    <w:p>
      <w:pPr>
        <w:pStyle w:val="ListParagraph"/>
        <w:numPr>
          <w:ilvl w:val="2"/>
          <w:numId w:val="1"/>
        </w:numPr>
        <w:ind w:left="720" w:hanging="294"/>
        <w:jc w:val="both"/>
        <w:rPr>
          <w:sz w:val="24"/>
          <w:sz w:val="24"/>
        </w:rPr>
      </w:pPr>
      <w:r>
        <w:rPr>
          <w:sz w:val="24"/>
        </w:rPr>
        <w:t xml:space="preserve">Entregue un conjunto de datos en formato texto con el siguiente formato: </w:t>
      </w:r>
      <w:r/>
    </w:p>
    <w:p>
      <w:pPr>
        <w:pStyle w:val="ListParagraph"/>
        <w:ind w:left="2138" w:hanging="0"/>
        <w:jc w:val="both"/>
        <w:rPr>
          <w:sz w:val="24"/>
          <w:sz w:val="24"/>
        </w:rPr>
      </w:pPr>
      <w:r>
        <w:rPr>
          <w:sz w:val="24"/>
        </w:rPr>
        <w:t>Caso</w:t>
      </w:r>
      <w:r/>
    </w:p>
    <w:p>
      <w:pPr>
        <w:pStyle w:val="ListParagraph"/>
        <w:ind w:left="2138" w:hanging="0"/>
        <w:jc w:val="both"/>
        <w:rPr>
          <w:sz w:val="24"/>
          <w:sz w:val="24"/>
        </w:rPr>
      </w:pPr>
      <w:r>
        <w:rPr>
          <w:sz w:val="24"/>
        </w:rPr>
        <w:t>Indicador de Entrenamiento o Validación</w:t>
      </w:r>
      <w:r/>
    </w:p>
    <w:p>
      <w:pPr>
        <w:pStyle w:val="ListParagraph"/>
        <w:ind w:left="2138" w:hanging="0"/>
        <w:jc w:val="both"/>
        <w:rPr>
          <w:sz w:val="24"/>
          <w:sz w:val="24"/>
        </w:rPr>
      </w:pPr>
      <w:bookmarkStart w:id="0" w:name="_GoBack"/>
      <w:bookmarkEnd w:id="0"/>
      <w:r>
        <w:rPr>
          <w:sz w:val="24"/>
        </w:rPr>
        <w:t>Clase</w:t>
      </w:r>
      <w:r/>
    </w:p>
    <w:p>
      <w:pPr>
        <w:pStyle w:val="ListParagraph"/>
        <w:ind w:left="2138" w:hanging="0"/>
        <w:jc w:val="both"/>
        <w:rPr>
          <w:sz w:val="24"/>
          <w:sz w:val="24"/>
        </w:rPr>
      </w:pPr>
      <w:r>
        <w:rPr>
          <w:sz w:val="24"/>
        </w:rPr>
        <w:t>Probabilidad calculada con el modelo utilizado para resolver el punto 1.1.4</w:t>
      </w:r>
      <w:r/>
    </w:p>
    <w:p>
      <w:pPr>
        <w:pStyle w:val="Normal"/>
        <w:ind w:left="1778" w:hanging="0"/>
        <w:jc w:val="both"/>
        <w:rPr>
          <w:sz w:val="24"/>
          <w:sz w:val="24"/>
        </w:rPr>
      </w:pPr>
      <w:r>
        <w:rPr>
          <w:sz w:val="24"/>
        </w:rPr>
      </w:r>
      <w:r/>
    </w:p>
    <w:p>
      <w:pPr>
        <w:pStyle w:val="Normal"/>
        <w:jc w:val="both"/>
        <w:rPr>
          <w:sz w:val="24"/>
          <w:sz w:val="24"/>
        </w:rPr>
      </w:pPr>
      <w:r>
        <w:rPr>
          <w:sz w:val="24"/>
        </w:rPr>
        <w:t>////</w:t>
      </w:r>
      <w:r/>
    </w:p>
    <w:p>
      <w:pPr>
        <w:pStyle w:val="Piedepgina"/>
        <w:pBdr/>
        <w:rPr/>
      </w:pPr>
      <w:r>
        <w:rPr/>
      </w:r>
      <w:r>
        <w:br w:type="page"/>
      </w:r>
      <w:r/>
    </w:p>
    <w:p>
      <w:pPr>
        <w:pStyle w:val="Piedepgina"/>
        <w:pBdr/>
        <w:rPr>
          <w:b/>
          <w:b/>
          <w:bCs/>
        </w:rPr>
      </w:pPr>
      <w:r>
        <w:rPr>
          <w:b/>
          <w:bCs/>
        </w:rPr>
        <w:t>0. leer datos:</w:t>
      </w:r>
      <w:r/>
    </w:p>
    <w:p>
      <w:pPr>
        <w:pStyle w:val="Piedepgina"/>
        <w:pBdr/>
        <w:rPr>
          <w:u w:val="single"/>
        </w:rPr>
      </w:pPr>
      <w:r>
        <w:rPr>
          <w:u w:val="single"/>
        </w:rPr>
      </w:r>
      <w:r/>
    </w:p>
    <w:p>
      <w:pPr>
        <w:pStyle w:val="Piedepgina"/>
        <w:pBdr/>
        <w:rPr>
          <w:sz w:val="18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</w:rPr>
        <w:t>data &lt;- read.csv('census_examen.dat',sep='\t',colClasses=c("numeric","numeric","factor","factor","factor","factor","numeric","factor","factor","factor","factor","factor","factor","factor","factor","factor","factor","numeric","numeric","numeric","factor","factor","factor","factor","factor","factor","factor","factor","factor","factor","numeric","factor","factor","factor","factor","factor","factor","factor","factor","numeric","factor"))</w:t>
      </w:r>
      <w:r/>
    </w:p>
    <w:p>
      <w:pPr>
        <w:pStyle w:val="Piedepgina"/>
        <w:pBdr/>
        <w:rPr>
          <w:sz w:val="18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</w:rPr>
      </w:r>
      <w:r/>
    </w:p>
    <w:p>
      <w:pPr>
        <w:pStyle w:val="Piedepgina"/>
        <w:pBdr/>
        <w:rPr>
          <w:b/>
          <w:b/>
          <w:bCs/>
        </w:rPr>
      </w:pPr>
      <w:r>
        <w:rPr>
          <w:b/>
          <w:bCs/>
        </w:rPr>
      </w:r>
      <w:r/>
    </w:p>
    <w:p>
      <w:pPr>
        <w:pStyle w:val="Piedepgina"/>
        <w:pBdr/>
        <w:rPr>
          <w:b/>
          <w:b/>
          <w:bCs/>
        </w:rPr>
      </w:pPr>
      <w:r>
        <w:rPr>
          <w:b/>
          <w:bCs/>
        </w:rPr>
        <w:t>1.1.1. separar training/test</w:t>
      </w:r>
      <w:r/>
    </w:p>
    <w:p>
      <w:pPr>
        <w:pStyle w:val="Piedepgina"/>
        <w:pBdr/>
        <w:rPr>
          <w:sz w:val="18"/>
          <w:sz w:val="18"/>
          <w:szCs w:val="18"/>
        </w:rPr>
      </w:pPr>
      <w:r>
        <w:rPr>
          <w:sz w:val="18"/>
          <w:szCs w:val="18"/>
        </w:rPr>
      </w:r>
      <w:r/>
    </w:p>
    <w:p>
      <w:pPr>
        <w:pStyle w:val="Piedepgina"/>
        <w:pBdr/>
        <w:rPr>
          <w:sz w:val="18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</w:rPr>
        <w:t># semilla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set.seed(12345)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# 70% / 30%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sample_size &lt;- floor(0.70 * nrow(data))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train_indices &lt;- sample(seq_len(nrow(data)), size = sample_size)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training          &lt;- data[train_indices,]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testing           &lt;- data[-train_indices,]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testing.sin.clase &lt;- testing[, -which(names(testing) %in% c("Clase"))]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dim(testing): 4503   registros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dim(training): 10507    registros</w:t>
      </w:r>
      <w:r/>
    </w:p>
    <w:p>
      <w:pPr>
        <w:pStyle w:val="Piedepgina"/>
        <w:pBdr/>
        <w:rPr>
          <w:sz w:val="18"/>
          <w:u w:val="singl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single"/>
        </w:rPr>
      </w:r>
      <w:r/>
    </w:p>
    <w:p>
      <w:pPr>
        <w:pStyle w:val="Piedepgina"/>
        <w:pBdr/>
        <w:rPr>
          <w:sz w:val="18"/>
          <w:u w:val="singl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single"/>
        </w:rPr>
      </w:r>
      <w:r/>
    </w:p>
    <w:p>
      <w:pPr>
        <w:pStyle w:val="Piedepgina"/>
        <w:pBdr/>
        <w:rPr>
          <w:sz w:val="18"/>
          <w:u w:val="none"/>
          <w:b/>
          <w:sz w:val="18"/>
          <w:b/>
          <w:szCs w:val="18"/>
          <w:bCs/>
          <w:rFonts w:ascii="Courier 10 Pitch" w:hAnsi="Courier 10 Pitch"/>
        </w:rPr>
      </w:pPr>
      <w:r>
        <w:rPr>
          <w:rFonts w:ascii="Courier 10 Pitch" w:hAnsi="Courier 10 Pitch"/>
          <w:b/>
          <w:bCs/>
          <w:sz w:val="18"/>
          <w:szCs w:val="18"/>
          <w:u w:val="none"/>
        </w:rPr>
        <w:t>1.1.2 ajustar modelo: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</w:r>
      <w:r/>
    </w:p>
    <w:p>
      <w:pPr>
        <w:pStyle w:val="Piedepgina"/>
        <w:pBdr/>
        <w:rPr>
          <w:sz w:val="18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</w:rPr>
        <w:t># sólo con intercept</w:t>
      </w:r>
      <w:r/>
    </w:p>
    <w:p>
      <w:pPr>
        <w:pStyle w:val="Piedepgina"/>
        <w:pBdr/>
        <w:rPr>
          <w:sz w:val="18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</w:rPr>
      </w:r>
      <w:r/>
    </w:p>
    <w:p>
      <w:pPr>
        <w:pStyle w:val="Piedepgina"/>
        <w:pBdr/>
        <w:rPr>
          <w:sz w:val="18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</w:rPr>
        <w:t>modelo.vacio &lt;- glm(Clase ~ 1, family = binomial, data = training)</w:t>
      </w:r>
      <w:r/>
    </w:p>
    <w:p>
      <w:pPr>
        <w:pStyle w:val="Piedepgina"/>
        <w:pBdr/>
        <w:rPr>
          <w:sz w:val="18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</w:rPr>
      </w:r>
      <w:r/>
    </w:p>
    <w:p>
      <w:pPr>
        <w:pStyle w:val="Piedepgina"/>
        <w:pBdr/>
        <w:rPr>
          <w:sz w:val="18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</w:rPr>
        <w:t># con todas las variables</w:t>
      </w:r>
      <w:r/>
    </w:p>
    <w:p>
      <w:pPr>
        <w:pStyle w:val="Piedepgina"/>
        <w:pBdr/>
        <w:rPr>
          <w:sz w:val="18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</w:rPr>
      </w:r>
      <w:r/>
    </w:p>
    <w:p>
      <w:pPr>
        <w:pStyle w:val="Piedepgina"/>
        <w:pBdr/>
        <w:rPr>
          <w:sz w:val="18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</w:rPr>
        <w:t>modelo.full &lt;- glm(Clase ~ AAGE + ACLSWKR_C + ADTIND_C + ADTOCC_C + AHGA_C + AHRSPAY + AHSCOL_C + AMARITL_C + AMJIND_C + AMJOCC_C + ARACE_C + AREORGN_C + ASEX_C + AUNMEM_C + AUNTYPE_C + AWKSTAT_C + CAPGAIN + CAPLOSS + DIVVAL + FILESTAT_C + GRINREG_C + GRINST_C + HHDFMX_C + HHDREL_C + MIGMTR1_C + MIGMTR3_C + MIGMTR4_C + MIGSAME_C + MIGSUN_C + NOEMP + PARENT_C + PEFNTVTY_C + PEMNTVTY_C + PENATVTY_C + PRCITSHP_C + SEOTR_C + VETQVA_C + VETYN_C + WKSWORK, family = binomial, data = training)</w:t>
      </w:r>
      <w:r/>
    </w:p>
    <w:p>
      <w:pPr>
        <w:pStyle w:val="Piedepgina"/>
        <w:pBdr/>
        <w:rPr>
          <w:sz w:val="18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</w:rPr>
      </w:r>
      <w:r/>
    </w:p>
    <w:p>
      <w:pPr>
        <w:pStyle w:val="Piedepgina"/>
        <w:pBdr/>
        <w:rPr>
          <w:sz w:val="18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</w:rPr>
        <w:t># modelo 'introducir', desde el vacío hasta el completo</w:t>
      </w:r>
      <w:r/>
    </w:p>
    <w:p>
      <w:pPr>
        <w:pStyle w:val="Piedepgina"/>
        <w:pBdr/>
        <w:rPr>
          <w:sz w:val="18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</w:rPr>
      </w:r>
      <w:r/>
    </w:p>
    <w:p>
      <w:pPr>
        <w:pStyle w:val="Piedepgina"/>
        <w:pBdr/>
        <w:rPr>
          <w:sz w:val="18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</w:rPr>
        <w:t>modelo.fw &lt;- step(modelo.vacio, scope=list(lower=modelo.vacio, upper=modelo.full), direction="forward")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# el modelo resultante: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# Clase ~ AHGA_C + ADTOCC_C + CAPGAIN + HHDFMX_C + ASEX_C + DIVVAL + WKSWORK + AAGE + CAPLOSS + NOEMP + ACLSWKR_C + PEMNTVTY_C + AMJOCC_C + SEOTR_C + ADTIND_C + AUNMEM_C + AHSCOL_C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# las variables significativas de este modelo forward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## ADTOCC_C2   -1.232e+00  2.784e-01  -4.425 9.66e-06 ***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 xml:space="preserve">## ADTOCC_C3   -9.795e-01  3.172e-01  -3.088 0.002015 ** 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## CAPGAIN      1.431e-04  1.742e-05   8.215  &lt; 2e-16 ***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## HHDFMX_C9   -1.745e+00  3.362e-01  -5.189 2.11e-07 ***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## ASEX_CM      1.033e+00  1.402e-01   7.368 1.73e-13 ***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## DIVVAL       1.723e-04  2.240e-05   7.692 1.45e-14 ***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## WKSWORK      4.496e-02  6.638e-03   6.773 1.26e-11 ***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## AAGE         3.014e-02  4.765e-03   6.324 2.54e-10 ***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## CAPLOSS      6.578e-04  1.131e-04   5.815 6.06e-09 ***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## NOEMP        1.738e-01  3.354e-02   5.181 2.20e-07 ***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 xml:space="preserve">## ACLSWKR_C7  -1.348e+00  4.118e-01  -3.274 0.001059 ** 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## PEMNTVTY_C4 -1.918e+00  5.281e-01  -3.633 0.000280 ***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## AMJOCC_C11   2.581e+00  5.326e-01   4.845 1.26e-06 ***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 xml:space="preserve">## AMJOCC_C12   9.471e-01  3.806e-01   2.488 0.012829 *  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## AMJOCC_C14   9.803e-01  4.399e-01   2.229 0.025844 *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## AMJOCC_C6    8.896e-01  4.181e-01   2.128 0.033339 *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 xml:space="preserve">## AMJOCC_C13   1.025e+00  4.251e-01   2.411 0.015915 *  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 xml:space="preserve">## AMJOCC_C3    1.128e+00  3.853e-01   2.927 0.003423 ** 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 xml:space="preserve">## AMJOCC_C10   1.125e+00  3.690e-01   3.047 0.002308 ** 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## AMJOCC_C8    1.582e+00  4.313e-01   3.669 0.000244 ***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 xml:space="preserve">## SEOTR_C1     5.515e-01  2.542e-01   2.170 0.030044 *  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 xml:space="preserve">## SEOTR_C2    -4.128e-01  1.840e-01  -2.243 0.024869 *  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 xml:space="preserve">## AUNMEM_C9    3.754e-01  1.610e-01   2.333 0.019672 *  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</w:r>
      <w:r/>
    </w:p>
    <w:p>
      <w:pPr>
        <w:pStyle w:val="Piedepgina"/>
        <w:pBdr/>
        <w:rPr>
          <w:u w:val="none"/>
          <w:rFonts w:ascii="Courier 10 Pitch" w:hAnsi="Courier 10 Pitch"/>
        </w:rPr>
      </w:pPr>
      <w:r>
        <w:rPr>
          <w:rFonts w:ascii="Courier 10 Pitch" w:hAnsi="Courier 10 Pitch"/>
          <w:u w:val="none"/>
        </w:rPr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# tratamos de mejorar el modelo anterior recodificando los niveles de las variables categóricas que tienen betas parecidos (tanto en AMJOCC_C como en ADTOCC_C)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library(car)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# fusionamos niveles 3, 8 y 10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data$AMJOCC_C_030810 &lt;- recode(data$AMJOCC_C, '1=0;2=0;3=1;4=0;5=0;6=1;7=0;8=1;9=0;10=1;11=0;12=0;13=0;14=0;15=0')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</w:r>
      <w:r/>
    </w:p>
    <w:p>
      <w:pPr>
        <w:pStyle w:val="Piedepgina"/>
        <w:pBdr/>
      </w:pPr>
      <w:r>
        <w:rPr>
          <w:rFonts w:ascii="Courier 10 Pitch" w:hAnsi="Courier 10 Pitch"/>
          <w:sz w:val="18"/>
          <w:szCs w:val="18"/>
          <w:u w:val="none"/>
        </w:rPr>
        <w:t># fusionamos niveles 6, 12 y 14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data$AMJOCC_C_061214 &lt;- recode(data$AMJOCC_C, '1=0;2=0;3=0;4=0;5=0;6=1;7=0;8=0;9=0;10=0;11=0;12=1;13=0;14=1;15=0')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# fusionamos niveles 2 y 3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data$ADTOCC_C_0203 &lt;- recode(data$ADTOCC_C, '1=0;2=1;3=1;4=0;5=0;6=0')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# y quitamos las variables que no eran significativas en el modelo anterior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modelo.fw.recodificado &lt;- glm(Clase ~ ADTOCC_C_0203 + CAPGAIN + HHDFMX_C + ASEX_C + DIVVAL + WKSWORK + AAGE + CAPLOSS + NOEMP + ACLSWKR_C + AMJOCC_C_061214 + AMJOCC_C_030810 + SEOTR_C + + AUNMEM_C, family = binomial, data = training)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# sacamos la curva ROC otra vez... área bajo la curva: 0.9309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# nos quedamos con éste, porque es más simple y la diferencia en desempeño es chica (~ 0.005)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# coeficientes (betas) del modelo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round(coef(modelo.fw.recodificado), 2)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 xml:space="preserve">Clase = -7.92 – 1.28 * ADTOCC_C_02031 -0.02 * HHDFMX_C(2) + 0.06 * HHDFMX_C(3) -2.01 HHDFMX_C(9) + 1.22 ASEX_CM + 0.05 * WKSWORK + 0.03 * AAGE + 0.22 * NOEMP + 0.01 * ACLSWKR_C(2) -8.09 * ACLSWKR_C(3) + 0.06 * ACLSWKR_C(4) + 0.89 ACLSWKR_C(5) + 0.42 ACLSWKR_C(6) – 0.92 ACLSWKR_C(7) -11.59 * ACLSWKR_C(8) + 0.13 * ACLSWKR_C(9) + 0.27 AMJOCC_C_0612141 + 1.12 * AMJOCC_C_0308101 + 0.65 * SEOTR_C(1) -0.34 * SEOTR_C(2) – 0.23 * AUNMEM_C(1) + 0.25 * AUNMEM_C(9) 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</w:r>
      <w:r/>
    </w:p>
    <w:p>
      <w:pPr>
        <w:pStyle w:val="Piedepgina"/>
        <w:pBdr/>
        <w:rPr>
          <w:sz w:val="18"/>
          <w:u w:val="none"/>
          <w:b/>
          <w:sz w:val="18"/>
          <w:b/>
          <w:szCs w:val="18"/>
          <w:bCs/>
          <w:rFonts w:ascii="Courier 10 Pitch" w:hAnsi="Courier 10 Pitch"/>
        </w:rPr>
      </w:pPr>
      <w:r>
        <w:rPr>
          <w:rFonts w:ascii="Courier 10 Pitch" w:hAnsi="Courier 10 Pitch"/>
          <w:b/>
          <w:bCs/>
          <w:sz w:val="18"/>
          <w:szCs w:val="18"/>
          <w:u w:val="none"/>
        </w:rPr>
        <w:t>1.1.3 curva ROC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library(pROC)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prob.pred.testing &lt;- predict(modelo.fw.recodificado, testing.sin.clase, type = c("response"))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g.testing &lt;- roc(Clase ~ prob.pred.testing, data = testing)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plot(g.testing, col = "red")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prob.pred.training &lt;- predict(modelo.fw.recodificado, type = c("response"))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g.training &lt;- roc(Clase ~ prob.pred.training, data = training)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lines(g.training, col = "blue")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t># Área bajo la curva en testing: 0.9309</w:t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661670</wp:posOffset>
            </wp:positionH>
            <wp:positionV relativeFrom="paragraph">
              <wp:posOffset>29845</wp:posOffset>
            </wp:positionV>
            <wp:extent cx="4201795" cy="455739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455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Piedepgina"/>
        <w:pBdr/>
        <w:rPr>
          <w:u w:val="single"/>
          <w:rFonts w:ascii="Courier 10 Pitch" w:hAnsi="Courier 10 Pitch"/>
        </w:rPr>
      </w:pPr>
      <w:r>
        <w:rPr>
          <w:rFonts w:ascii="Courier 10 Pitch" w:hAnsi="Courier 10 Pitch"/>
          <w:u w:val="single"/>
        </w:rPr>
      </w:r>
      <w:r/>
    </w:p>
    <w:p>
      <w:pPr>
        <w:pStyle w:val="Piedepgina"/>
        <w:pBdr/>
        <w:rPr>
          <w:u w:val="none"/>
          <w:rFonts w:ascii="Courier 10 Pitch" w:hAnsi="Courier 10 Pitch"/>
        </w:rPr>
      </w:pPr>
      <w:r>
        <w:rPr>
          <w:rFonts w:ascii="Courier 10 Pitch" w:hAnsi="Courier 10 Pitch"/>
          <w:u w:val="none"/>
        </w:rPr>
      </w:r>
      <w:r/>
    </w:p>
    <w:p>
      <w:pPr>
        <w:pStyle w:val="Piedepgina"/>
        <w:pBdr/>
        <w:rPr>
          <w:u w:val="none"/>
          <w:rFonts w:ascii="Courier 10 Pitch" w:hAnsi="Courier 10 Pitch"/>
        </w:rPr>
      </w:pPr>
      <w:r>
        <w:rPr>
          <w:rFonts w:ascii="Courier 10 Pitch" w:hAnsi="Courier 10 Pitch"/>
          <w:u w:val="none"/>
        </w:rPr>
      </w:r>
      <w:r/>
    </w:p>
    <w:p>
      <w:pPr>
        <w:pStyle w:val="Piedepgina"/>
        <w:pBdr/>
        <w:rPr>
          <w:u w:val="none"/>
          <w:rFonts w:ascii="Courier 10 Pitch" w:hAnsi="Courier 10 Pitch"/>
        </w:rPr>
      </w:pPr>
      <w:r>
        <w:rPr>
          <w:rFonts w:ascii="Courier 10 Pitch" w:hAnsi="Courier 10 Pitch"/>
          <w:u w:val="none"/>
        </w:rPr>
      </w:r>
      <w:r/>
    </w:p>
    <w:p>
      <w:pPr>
        <w:pStyle w:val="Piedepgina"/>
        <w:pBdr/>
        <w:rPr>
          <w:u w:val="none"/>
          <w:rFonts w:ascii="Courier 10 Pitch" w:hAnsi="Courier 10 Pitch"/>
        </w:rPr>
      </w:pPr>
      <w:r>
        <w:rPr>
          <w:rFonts w:ascii="Courier 10 Pitch" w:hAnsi="Courier 10 Pitch"/>
          <w:u w:val="none"/>
        </w:rPr>
      </w:r>
      <w:r/>
    </w:p>
    <w:p>
      <w:pPr>
        <w:pStyle w:val="Piedepgina"/>
        <w:pBdr/>
        <w:rPr>
          <w:u w:val="none"/>
          <w:rFonts w:ascii="Courier 10 Pitch" w:hAnsi="Courier 10 Pitch"/>
        </w:rPr>
      </w:pPr>
      <w:r>
        <w:rPr>
          <w:rFonts w:ascii="Courier 10 Pitch" w:hAnsi="Courier 10 Pitch"/>
          <w:u w:val="none"/>
        </w:rPr>
      </w:r>
      <w:r/>
    </w:p>
    <w:p>
      <w:pPr>
        <w:pStyle w:val="Piedepgina"/>
        <w:pBdr/>
        <w:rPr>
          <w:u w:val="none"/>
          <w:rFonts w:ascii="Courier 10 Pitch" w:hAnsi="Courier 10 Pitch"/>
        </w:rPr>
      </w:pPr>
      <w:r>
        <w:rPr>
          <w:rFonts w:ascii="Courier 10 Pitch" w:hAnsi="Courier 10 Pitch"/>
          <w:u w:val="none"/>
        </w:rPr>
      </w:r>
      <w:r/>
    </w:p>
    <w:p>
      <w:pPr>
        <w:pStyle w:val="Piedepgina"/>
        <w:pBdr/>
        <w:rPr>
          <w:u w:val="none"/>
          <w:rFonts w:ascii="Courier 10 Pitch" w:hAnsi="Courier 10 Pitch"/>
        </w:rPr>
      </w:pPr>
      <w:r>
        <w:rPr>
          <w:rFonts w:ascii="Courier 10 Pitch" w:hAnsi="Courier 10 Pitch"/>
          <w:u w:val="none"/>
        </w:rPr>
      </w:r>
      <w:r/>
    </w:p>
    <w:p>
      <w:pPr>
        <w:pStyle w:val="Piedepgina"/>
        <w:pBdr/>
        <w:rPr>
          <w:u w:val="none"/>
          <w:rFonts w:ascii="Courier 10 Pitch" w:hAnsi="Courier 10 Pitch"/>
        </w:rPr>
      </w:pPr>
      <w:r>
        <w:rPr>
          <w:rFonts w:ascii="Courier 10 Pitch" w:hAnsi="Courier 10 Pitch"/>
          <w:u w:val="none"/>
        </w:rPr>
      </w:r>
      <w:r/>
    </w:p>
    <w:p>
      <w:pPr>
        <w:pStyle w:val="Piedepgina"/>
        <w:pBdr/>
        <w:rPr>
          <w:u w:val="none"/>
          <w:rFonts w:ascii="Courier 10 Pitch" w:hAnsi="Courier 10 Pitch"/>
        </w:rPr>
      </w:pPr>
      <w:r>
        <w:rPr>
          <w:rFonts w:ascii="Courier 10 Pitch" w:hAnsi="Courier 10 Pitch"/>
          <w:u w:val="none"/>
        </w:rPr>
      </w:r>
      <w:r/>
    </w:p>
    <w:p>
      <w:pPr>
        <w:pStyle w:val="Piedepgina"/>
        <w:pBdr/>
        <w:rPr>
          <w:u w:val="none"/>
          <w:rFonts w:ascii="Courier 10 Pitch" w:hAnsi="Courier 10 Pitch"/>
        </w:rPr>
      </w:pPr>
      <w:r>
        <w:rPr>
          <w:rFonts w:ascii="Courier 10 Pitch" w:hAnsi="Courier 10 Pitch"/>
          <w:u w:val="none"/>
        </w:rPr>
      </w:r>
      <w:r/>
    </w:p>
    <w:p>
      <w:pPr>
        <w:pStyle w:val="Piedepgina"/>
        <w:pBdr/>
        <w:rPr>
          <w:u w:val="none"/>
          <w:rFonts w:ascii="Courier 10 Pitch" w:hAnsi="Courier 10 Pitch"/>
        </w:rPr>
      </w:pPr>
      <w:r>
        <w:rPr>
          <w:rFonts w:ascii="Courier 10 Pitch" w:hAnsi="Courier 10 Pitch"/>
          <w:u w:val="none"/>
        </w:rPr>
      </w:r>
      <w:r/>
    </w:p>
    <w:p>
      <w:pPr>
        <w:pStyle w:val="Piedepgina"/>
        <w:pBdr/>
        <w:rPr>
          <w:u w:val="none"/>
          <w:rFonts w:ascii="Courier 10 Pitch" w:hAnsi="Courier 10 Pitch"/>
        </w:rPr>
      </w:pPr>
      <w:r>
        <w:rPr>
          <w:rFonts w:ascii="Courier 10 Pitch" w:hAnsi="Courier 10 Pitch"/>
          <w:u w:val="none"/>
        </w:rPr>
      </w:r>
      <w:r/>
    </w:p>
    <w:p>
      <w:pPr>
        <w:pStyle w:val="Piedepgina"/>
        <w:pBdr/>
        <w:rPr>
          <w:u w:val="none"/>
          <w:rFonts w:ascii="Courier 10 Pitch" w:hAnsi="Courier 10 Pitch"/>
        </w:rPr>
      </w:pPr>
      <w:r>
        <w:rPr>
          <w:rFonts w:ascii="Courier 10 Pitch" w:hAnsi="Courier 10 Pitch"/>
          <w:u w:val="none"/>
        </w:rPr>
      </w:r>
      <w:r/>
    </w:p>
    <w:p>
      <w:pPr>
        <w:pStyle w:val="Piedepgina"/>
        <w:pBdr/>
        <w:rPr>
          <w:u w:val="none"/>
          <w:rFonts w:ascii="Courier 10 Pitch" w:hAnsi="Courier 10 Pitch"/>
        </w:rPr>
      </w:pPr>
      <w:r>
        <w:rPr>
          <w:rFonts w:ascii="Courier 10 Pitch" w:hAnsi="Courier 10 Pitch"/>
          <w:u w:val="none"/>
        </w:rPr>
      </w:r>
      <w:r/>
    </w:p>
    <w:p>
      <w:pPr>
        <w:pStyle w:val="Piedepgina"/>
        <w:pBdr/>
        <w:rPr>
          <w:u w:val="none"/>
          <w:rFonts w:ascii="Courier 10 Pitch" w:hAnsi="Courier 10 Pitch"/>
        </w:rPr>
      </w:pPr>
      <w:r>
        <w:rPr>
          <w:rFonts w:ascii="Courier 10 Pitch" w:hAnsi="Courier 10 Pitch"/>
          <w:u w:val="none"/>
        </w:rPr>
      </w:r>
      <w:r/>
    </w:p>
    <w:p>
      <w:pPr>
        <w:pStyle w:val="Piedepgina"/>
        <w:pBdr/>
        <w:rPr>
          <w:u w:val="none"/>
          <w:rFonts w:ascii="Courier 10 Pitch" w:hAnsi="Courier 10 Pitch"/>
        </w:rPr>
      </w:pPr>
      <w:r>
        <w:rPr>
          <w:rFonts w:ascii="Courier 10 Pitch" w:hAnsi="Courier 10 Pitch"/>
          <w:u w:val="none"/>
        </w:rPr>
      </w:r>
      <w:r/>
    </w:p>
    <w:p>
      <w:pPr>
        <w:pStyle w:val="Piedepgina"/>
        <w:pBdr/>
        <w:rPr>
          <w:u w:val="none"/>
          <w:rFonts w:ascii="Courier 10 Pitch" w:hAnsi="Courier 10 Pitch"/>
        </w:rPr>
      </w:pPr>
      <w:r>
        <w:rPr>
          <w:rFonts w:ascii="Courier 10 Pitch" w:hAnsi="Courier 10 Pitch"/>
          <w:u w:val="none"/>
        </w:rPr>
      </w:r>
      <w:r/>
    </w:p>
    <w:p>
      <w:pPr>
        <w:pStyle w:val="Piedepgina"/>
        <w:pBdr/>
        <w:rPr>
          <w:u w:val="none"/>
          <w:rFonts w:ascii="Courier 10 Pitch" w:hAnsi="Courier 10 Pitch"/>
        </w:rPr>
      </w:pPr>
      <w:r>
        <w:rPr>
          <w:rFonts w:ascii="Courier 10 Pitch" w:hAnsi="Courier 10 Pitch"/>
          <w:u w:val="none"/>
        </w:rPr>
      </w:r>
      <w:r/>
    </w:p>
    <w:p>
      <w:pPr>
        <w:pStyle w:val="Piedepgina"/>
        <w:pBdr/>
        <w:rPr>
          <w:u w:val="none"/>
          <w:rFonts w:ascii="Courier 10 Pitch" w:hAnsi="Courier 10 Pitch"/>
        </w:rPr>
      </w:pPr>
      <w:r>
        <w:rPr>
          <w:rFonts w:ascii="Courier 10 Pitch" w:hAnsi="Courier 10 Pitch"/>
          <w:u w:val="none"/>
        </w:rPr>
      </w:r>
      <w:r/>
    </w:p>
    <w:p>
      <w:pPr>
        <w:pStyle w:val="Piedepgina"/>
        <w:pBdr/>
        <w:rPr>
          <w:u w:val="none"/>
          <w:rFonts w:ascii="Courier 10 Pitch" w:hAnsi="Courier 10 Pitch"/>
        </w:rPr>
      </w:pPr>
      <w:r>
        <w:rPr>
          <w:rFonts w:ascii="Courier 10 Pitch" w:hAnsi="Courier 10 Pitch"/>
          <w:u w:val="none"/>
        </w:rPr>
      </w:r>
      <w:r/>
    </w:p>
    <w:p>
      <w:pPr>
        <w:pStyle w:val="Piedepgina"/>
        <w:pBdr/>
        <w:rPr>
          <w:u w:val="none"/>
          <w:rFonts w:ascii="Courier 10 Pitch" w:hAnsi="Courier 10 Pitch"/>
        </w:rPr>
      </w:pPr>
      <w:r>
        <w:rPr>
          <w:rFonts w:ascii="Courier 10 Pitch" w:hAnsi="Courier 10 Pitch"/>
          <w:u w:val="none"/>
        </w:rPr>
      </w:r>
      <w:r/>
    </w:p>
    <w:p>
      <w:pPr>
        <w:pStyle w:val="Piedepgina"/>
        <w:pBdr/>
        <w:rPr>
          <w:u w:val="none"/>
          <w:rFonts w:ascii="Courier 10 Pitch" w:hAnsi="Courier 10 Pitch"/>
        </w:rPr>
      </w:pPr>
      <w:r>
        <w:rPr>
          <w:rFonts w:ascii="Courier 10 Pitch" w:hAnsi="Courier 10 Pitch"/>
          <w:u w:val="none"/>
        </w:rPr>
      </w:r>
      <w:r/>
    </w:p>
    <w:p>
      <w:pPr>
        <w:pStyle w:val="Piedepgina"/>
        <w:pBdr/>
        <w:rPr>
          <w:u w:val="none"/>
          <w:rFonts w:ascii="Courier 10 Pitch" w:hAnsi="Courier 10 Pitch"/>
        </w:rPr>
      </w:pPr>
      <w:r>
        <w:rPr>
          <w:rFonts w:ascii="Courier 10 Pitch" w:hAnsi="Courier 10 Pitch"/>
          <w:u w:val="none"/>
        </w:rPr>
      </w:r>
      <w:r/>
    </w:p>
    <w:p>
      <w:pPr>
        <w:pStyle w:val="Piedepgina"/>
        <w:pBdr/>
        <w:rPr>
          <w:u w:val="none"/>
          <w:rFonts w:ascii="Courier 10 Pitch" w:hAnsi="Courier 10 Pitch"/>
        </w:rPr>
      </w:pPr>
      <w:r>
        <w:rPr>
          <w:rFonts w:ascii="Courier 10 Pitch" w:hAnsi="Courier 10 Pitch"/>
          <w:u w:val="none"/>
        </w:rPr>
      </w:r>
      <w:r/>
    </w:p>
    <w:p>
      <w:pPr>
        <w:pStyle w:val="Piedepgina"/>
        <w:pBdr/>
        <w:rPr>
          <w:u w:val="none"/>
          <w:rFonts w:ascii="Courier 10 Pitch" w:hAnsi="Courier 10 Pitch"/>
        </w:rPr>
      </w:pPr>
      <w:r>
        <w:rPr>
          <w:rFonts w:ascii="Courier 10 Pitch" w:hAnsi="Courier 10 Pitch"/>
          <w:u w:val="none"/>
        </w:rPr>
      </w:r>
      <w:r/>
    </w:p>
    <w:p>
      <w:pPr>
        <w:pStyle w:val="Piedepgina"/>
        <w:pBdr/>
        <w:rPr>
          <w:u w:val="none"/>
          <w:rFonts w:ascii="Courier 10 Pitch" w:hAnsi="Courier 10 Pitch"/>
        </w:rPr>
      </w:pPr>
      <w:r>
        <w:rPr>
          <w:rFonts w:ascii="Courier 10 Pitch" w:hAnsi="Courier 10 Pitch"/>
          <w:u w:val="none"/>
        </w:rPr>
      </w:r>
      <w:r/>
    </w:p>
    <w:p>
      <w:pPr>
        <w:pStyle w:val="Piedepgina"/>
        <w:pBdr/>
        <w:rPr>
          <w:u w:val="none"/>
          <w:rFonts w:ascii="Courier 10 Pitch" w:hAnsi="Courier 10 Pitch"/>
        </w:rPr>
      </w:pPr>
      <w:r>
        <w:rPr>
          <w:rFonts w:ascii="Courier 10 Pitch" w:hAnsi="Courier 10 Pitch"/>
          <w:u w:val="none"/>
        </w:rPr>
      </w:r>
      <w:r/>
    </w:p>
    <w:p>
      <w:pPr>
        <w:pStyle w:val="Piedepgina"/>
        <w:pBdr/>
        <w:rPr>
          <w:u w:val="none"/>
          <w:rFonts w:ascii="Courier 10 Pitch" w:hAnsi="Courier 10 Pitch"/>
        </w:rPr>
      </w:pPr>
      <w:r>
        <w:rPr>
          <w:rFonts w:ascii="Courier 10 Pitch" w:hAnsi="Courier 10 Pitch"/>
          <w:u w:val="none"/>
        </w:rPr>
      </w:r>
      <w:r/>
    </w:p>
    <w:p>
      <w:pPr>
        <w:pStyle w:val="Piedepgina"/>
        <w:pBdr/>
        <w:rPr>
          <w:sz w:val="18"/>
          <w:u w:val="none"/>
          <w:sz w:val="18"/>
          <w:szCs w:val="18"/>
          <w:rFonts w:ascii="Courier 10 Pitch" w:hAnsi="Courier 10 Pitch"/>
        </w:rPr>
      </w:pPr>
      <w:r>
        <w:rPr>
          <w:rFonts w:ascii="Courier 10 Pitch" w:hAnsi="Courier 10 Pitch"/>
          <w:sz w:val="18"/>
          <w:szCs w:val="18"/>
          <w:u w:val="none"/>
        </w:rPr>
      </w:r>
      <w:r/>
    </w:p>
    <w:p>
      <w:pPr>
        <w:pStyle w:val="Piedepgina"/>
        <w:pBdr/>
        <w:rPr>
          <w:sz w:val="18"/>
          <w:u w:val="none"/>
          <w:b/>
          <w:sz w:val="18"/>
          <w:b/>
          <w:szCs w:val="18"/>
          <w:bCs/>
          <w:rFonts w:ascii="Courier 10 Pitch" w:hAnsi="Courier 10 Pitch"/>
        </w:rPr>
      </w:pPr>
      <w:r>
        <w:rPr>
          <w:rFonts w:ascii="Courier 10 Pitch" w:hAnsi="Courier 10 Pitch"/>
          <w:b/>
          <w:bCs/>
          <w:sz w:val="18"/>
          <w:szCs w:val="18"/>
          <w:u w:val="none"/>
        </w:rPr>
      </w:r>
      <w:r/>
    </w:p>
    <w:p>
      <w:pPr>
        <w:pStyle w:val="Piedepgina"/>
        <w:pBdr/>
        <w:rPr>
          <w:sz w:val="18"/>
          <w:u w:val="none"/>
          <w:b/>
          <w:sz w:val="18"/>
          <w:b/>
          <w:szCs w:val="18"/>
          <w:bCs/>
          <w:rFonts w:ascii="Courier 10 Pitch" w:hAnsi="Courier 10 Pitch"/>
        </w:rPr>
      </w:pPr>
      <w:r>
        <w:rPr>
          <w:rFonts w:ascii="Courier 10 Pitch" w:hAnsi="Courier 10 Pitch"/>
          <w:b/>
          <w:bCs/>
          <w:sz w:val="18"/>
          <w:szCs w:val="18"/>
          <w:u w:val="none"/>
        </w:rPr>
        <w:t>1.1.4 muestras</w:t>
      </w:r>
      <w:r/>
    </w:p>
    <w:p>
      <w:pPr>
        <w:pStyle w:val="Piedepgina"/>
        <w:pBdr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  <w:t># muestra de 25% al azar de testing</w:t>
      </w:r>
      <w:r/>
    </w:p>
    <w:p>
      <w:pPr>
        <w:pStyle w:val="Piedepgina"/>
        <w:pBdr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  <w:t>muestra_indices &lt;- sample(seq_len(nrow(testing)), size = 1125)</w:t>
      </w:r>
      <w:r/>
    </w:p>
    <w:p>
      <w:pPr>
        <w:pStyle w:val="Piedepgina"/>
        <w:pBdr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  <w:t>muestra_testing &lt;- testing[muestra_indices,]</w:t>
      </w:r>
      <w:r/>
    </w:p>
    <w:p>
      <w:pPr>
        <w:pStyle w:val="Piedepgina"/>
        <w:pBdr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  <w:t xml:space="preserve">summary(muestra_testing$Clase) </w:t>
      </w:r>
      <w:r/>
    </w:p>
    <w:p>
      <w:pPr>
        <w:pStyle w:val="Piedepgina"/>
        <w:pBdr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  <w:t xml:space="preserve">   </w:t>
      </w: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  <w:t xml:space="preserve">0    1 </w:t>
      </w:r>
      <w:r/>
    </w:p>
    <w:p>
      <w:pPr>
        <w:pStyle w:val="Piedepgina"/>
        <w:pBdr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  <w:t>1074   51</w:t>
      </w:r>
      <w:r/>
    </w:p>
    <w:p>
      <w:pPr>
        <w:pStyle w:val="Piedepgina"/>
        <w:pBdr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  <w:t xml:space="preserve"># hay 51 individuos que ganan más de $50.000, </w:t>
      </w: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  <w:t>si tomamos una muestra al azar.</w:t>
      </w:r>
      <w:r/>
    </w:p>
    <w:p>
      <w:pPr>
        <w:pStyle w:val="Piedepgina"/>
        <w:pBdr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  <w:t># ahora aplicamos el modelo sobre testing:</w:t>
      </w:r>
      <w:r/>
    </w:p>
    <w:p>
      <w:pPr>
        <w:pStyle w:val="Piedepgina"/>
        <w:pBdr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  <w:t>testing_sin_clase &lt;- testing[,-41]</w:t>
      </w:r>
      <w:r/>
    </w:p>
    <w:p>
      <w:pPr>
        <w:pStyle w:val="Piedepgina"/>
        <w:pBdr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  <w:t>predicciones &lt;- predict(modelo.fw.recodificado, testing_sin_clase, type = c("response"))</w:t>
      </w:r>
      <w:r/>
    </w:p>
    <w:p>
      <w:pPr>
        <w:pStyle w:val="Piedepgina"/>
        <w:pBdr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  <w:t>predicciones_02 &lt;- round(predicciones,2)</w:t>
      </w:r>
      <w:r/>
    </w:p>
    <w:p>
      <w:pPr>
        <w:pStyle w:val="Piedepgina"/>
        <w:pBdr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  <w:t xml:space="preserve"># ordenamos de menor a mayor, y extraemos el último 25% </w:t>
      </w:r>
      <w:r/>
    </w:p>
    <w:p>
      <w:pPr>
        <w:pStyle w:val="Piedepgina"/>
        <w:pBdr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  <w:t>predicciones_02_ordenadas_25_porciento &lt;- sort(predicciones_02)[3379:4503]</w:t>
      </w:r>
      <w:r/>
    </w:p>
    <w:p>
      <w:pPr>
        <w:pStyle w:val="Piedepgina"/>
        <w:pBdr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  <w:t># calculamos cuántos de los individuos tienen una probabilidad de tener la clase 1 según el modelo</w:t>
      </w:r>
      <w:r/>
    </w:p>
    <w:p>
      <w:pPr>
        <w:pStyle w:val="Piedepgina"/>
        <w:pBdr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  <w:t xml:space="preserve">length(which(predicciones_02_ordenadas_25_porciento &gt;= 0.5)) </w:t>
      </w:r>
      <w:r/>
    </w:p>
    <w:p>
      <w:pPr>
        <w:pStyle w:val="Piedepgina"/>
        <w:pBdr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  <w:t># 107</w:t>
      </w:r>
      <w:r/>
    </w:p>
    <w:p>
      <w:pPr>
        <w:pStyle w:val="Piedepgina"/>
        <w:pBdr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  <w:t># 107 &gt; 51 =&gt; concluimos que conviene aplicar el modelo para detectar a estos individuos (o por lo menos es mejor que el azar).</w:t>
      </w:r>
      <w:r/>
    </w:p>
    <w:p>
      <w:pPr>
        <w:pStyle w:val="Piedepgina"/>
        <w:pBdr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rPr>
          <w:sz w:val="18"/>
          <w:u w:val="none"/>
          <w:b/>
          <w:sz w:val="18"/>
          <w:b/>
          <w:szCs w:val="18"/>
          <w:bCs/>
          <w:rFonts w:ascii="Courier 10 Pitch" w:hAnsi="Courier 10 Pitch"/>
        </w:rPr>
      </w:pPr>
      <w:r>
        <w:rPr>
          <w:rFonts w:ascii="Courier 10 Pitch" w:hAnsi="Courier 10 Pitch"/>
          <w:b/>
          <w:bCs/>
          <w:sz w:val="18"/>
          <w:szCs w:val="18"/>
          <w:u w:val="none"/>
        </w:rPr>
      </w:r>
      <w:r/>
    </w:p>
    <w:p>
      <w:pPr>
        <w:pStyle w:val="Piedepgina"/>
        <w:pBdr/>
        <w:rPr>
          <w:sz w:val="18"/>
          <w:u w:val="none"/>
          <w:b/>
          <w:sz w:val="18"/>
          <w:b/>
          <w:szCs w:val="18"/>
          <w:bCs/>
          <w:rFonts w:ascii="Courier 10 Pitch" w:hAnsi="Courier 10 Pitch"/>
        </w:rPr>
      </w:pPr>
      <w:r>
        <w:rPr>
          <w:rFonts w:ascii="Courier 10 Pitch" w:hAnsi="Courier 10 Pitch"/>
          <w:b/>
          <w:bCs/>
          <w:sz w:val="18"/>
          <w:szCs w:val="18"/>
          <w:u w:val="none"/>
        </w:rPr>
        <w:t xml:space="preserve">1.1.5 </w:t>
      </w:r>
      <w:r/>
    </w:p>
    <w:p>
      <w:pPr>
        <w:pStyle w:val="Piedepgina"/>
        <w:pBdr/>
        <w:rPr>
          <w:sz w:val="18"/>
          <w:u w:val="none"/>
          <w:b/>
          <w:sz w:val="18"/>
          <w:b/>
          <w:szCs w:val="18"/>
          <w:bCs/>
          <w:rFonts w:ascii="Courier 10 Pitch" w:hAnsi="Courier 10 Pitch"/>
        </w:rPr>
      </w:pPr>
      <w:r>
        <w:rPr>
          <w:rFonts w:ascii="Courier 10 Pitch" w:hAnsi="Courier 10 Pitch"/>
          <w:b/>
          <w:bCs/>
          <w:sz w:val="18"/>
          <w:szCs w:val="18"/>
          <w:u w:val="none"/>
        </w:rPr>
      </w:r>
      <w:r/>
    </w:p>
    <w:p>
      <w:pPr>
        <w:pStyle w:val="Piedepgina"/>
        <w:pBdr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  <w:t>* para una variable continua: NOEMP → exp(beta de NOEMP) → 1.24. Entonces se interpreta que los odds de ganar +$50.000 aumentan en 24% por cada unidad adicional de NOEMP.</w:t>
      </w:r>
      <w:r/>
    </w:p>
    <w:p>
      <w:pPr>
        <w:pStyle w:val="Piedepgina"/>
        <w:pBdr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  <w:t xml:space="preserve">* influyentes por distancia de Cook: </w:t>
      </w:r>
      <w:r/>
    </w:p>
    <w:p>
      <w:pPr>
        <w:pStyle w:val="Piedepgina"/>
        <w:pBdr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315595</wp:posOffset>
            </wp:positionH>
            <wp:positionV relativeFrom="paragraph">
              <wp:posOffset>123190</wp:posOffset>
            </wp:positionV>
            <wp:extent cx="3540760" cy="376809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376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Piedepgina"/>
        <w:pBdr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  <w:t>influencePlot(modelo.fw.recodificado, id.method="identify")</w:t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  <w:t># algunos outliers según el gráfico:</w:t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  <w:t># data[8452,"caso"] → 167842</w:t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  <w:t># data[9223,"caso"] →183334</w:t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  <w:t># data[6367,"caso"] → 126056</w:t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  <w:t>cutoff &lt;- 4 / (nrow(data) - length(modelo.fw.recodificado$coefficients) - 2)</w:t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  <w:t>plot(modelo.fw.recodificado, which=4, cook.levels=cutoff)</w:t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  <w:tab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825500</wp:posOffset>
            </wp:positionH>
            <wp:positionV relativeFrom="paragraph">
              <wp:posOffset>88900</wp:posOffset>
            </wp:positionV>
            <wp:extent cx="3445510" cy="361632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361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  <w:t>(los mismos 2 que antes)</w:t>
      </w:r>
      <w:r/>
    </w:p>
    <w:p>
      <w:pPr>
        <w:pStyle w:val="Piedepgina"/>
        <w:pBdr/>
        <w:jc w:val="both"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jc w:val="both"/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  <w:t xml:space="preserve">* </w:t>
      </w: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  <w:t>método 'Forward' utilizado en 1.1.2 empieza con modelo sin predictoras (sólo el intercepto) y va agregando la variable cuyo p-valor al calcular un estadístico (AIC en R) sea menor; así itera hasta que se detiene cuando ya no puede agregar ninguna variable.</w:t>
      </w:r>
      <w:r/>
    </w:p>
    <w:p>
      <w:pPr>
        <w:pStyle w:val="Piedepgina"/>
        <w:pBdr/>
        <w:rPr>
          <w:sz w:val="18"/>
          <w:u w:val="none"/>
          <w:b w:val="false"/>
          <w:sz w:val="18"/>
          <w:b w:val="false"/>
          <w:szCs w:val="18"/>
          <w:bCs w:val="false"/>
          <w:rFonts w:ascii="Courier 10 Pitch" w:hAnsi="Courier 10 Pitch"/>
        </w:rPr>
      </w:pPr>
      <w:r>
        <w:rPr>
          <w:rFonts w:ascii="Courier 10 Pitch" w:hAnsi="Courier 10 Pitch"/>
          <w:b w:val="false"/>
          <w:bCs w:val="false"/>
          <w:sz w:val="18"/>
          <w:szCs w:val="18"/>
          <w:u w:val="none"/>
        </w:rPr>
      </w:r>
      <w:r/>
    </w:p>
    <w:p>
      <w:pPr>
        <w:pStyle w:val="Piedepgina"/>
        <w:pBdr/>
        <w:rPr>
          <w:sz w:val="18"/>
          <w:u w:val="none"/>
          <w:b/>
          <w:sz w:val="18"/>
          <w:b/>
          <w:szCs w:val="18"/>
          <w:bCs/>
          <w:rFonts w:ascii="Courier 10 Pitch" w:hAnsi="Courier 10 Pitch"/>
        </w:rPr>
      </w:pPr>
      <w:r>
        <w:rPr>
          <w:rFonts w:ascii="Courier 10 Pitch" w:hAnsi="Courier 10 Pitch"/>
          <w:b/>
          <w:bCs/>
          <w:sz w:val="18"/>
          <w:szCs w:val="18"/>
          <w:u w:val="none"/>
        </w:rPr>
      </w:r>
      <w:r/>
    </w:p>
    <w:sectPr>
      <w:headerReference w:type="default" r:id="rId5"/>
      <w:footerReference w:type="default" r:id="rId6"/>
      <w:type w:val="nextPage"/>
      <w:pgSz w:w="11906" w:h="16838"/>
      <w:pgMar w:left="1134" w:right="1134" w:header="851" w:top="1418" w:footer="851" w:bottom="1418" w:gutter="0"/>
      <w:pgNumType w:start="1"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  <w:font w:name="Arial Unicode MS">
    <w:charset w:val="01"/>
    <w:family w:val="roman"/>
    <w:pitch w:val="variable"/>
  </w:font>
  <w:font w:name="Courier 10 Pitch">
    <w:charset w:val="01"/>
    <w:family w:val="auto"/>
    <w:pitch w:val="fixed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tabs>
        <w:tab w:val="center" w:pos="4820" w:leader="none"/>
        <w:tab w:val="right" w:pos="9639" w:leader="none"/>
      </w:tabs>
      <w:rPr>
        <w:i/>
        <w:i/>
        <w:iCs/>
      </w:rPr>
    </w:pPr>
    <w:r>
      <w:rPr>
        <w:i/>
        <w:iCs/>
      </w:rPr>
      <w:t>Silvia N. Pérez, Pablo Poloni, Daniel Vazquez V.</w:t>
      <w:tab/>
      <w:tab/>
      <w:t xml:space="preserve">Página </w:t>
    </w:r>
    <w:r>
      <w:rPr>
        <w:i/>
        <w:iCs/>
      </w:rPr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  <w:r>
      <w:rPr>
        <w:i/>
        <w:iCs/>
      </w:rPr>
      <w:t xml:space="preserve"> de </w:t>
    </w:r>
    <w:r>
      <w:rPr>
        <w:i/>
        <w:iCs/>
      </w:rPr>
      <w:fldChar w:fldCharType="begin"/>
    </w:r>
    <w:r>
      <w:instrText> NUMPAGES </w:instrText>
    </w:r>
    <w:r>
      <w:fldChar w:fldCharType="separate"/>
    </w:r>
    <w:r>
      <w:t>6</w:t>
    </w:r>
    <w:r>
      <w:fldChar w:fldCharType="end"/>
    </w:r>
    <w:r>
      <w:rPr>
        <w:i/>
        <w:iCs/>
      </w:rPr>
      <w:tab/>
      <w:tab/>
      <w:t xml:space="preserve"> </w:t>
    </w:r>
    <w:r/>
  </w:p>
  <w:p>
    <w:pPr>
      <w:pStyle w:val="Piedepgina"/>
    </w:pPr>
    <w:r>
      <w:rPr/>
      <w:t xml:space="preserve"> </w:t>
    </w:r>
    <w:r>
      <w:rPr/>
      <w:tab/>
      <w:t xml:space="preserve"> </w:t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tabs>
        <w:tab w:val="center" w:pos="4820" w:leader="none"/>
        <w:tab w:val="right" w:pos="9639" w:leader="none"/>
      </w:tabs>
      <w:rPr>
        <w:i/>
        <w:i/>
      </w:rPr>
    </w:pPr>
    <w:r>
      <w:rPr>
        <w:i/>
      </w:rPr>
      <w:t xml:space="preserve">2º Cuatrimestre de 2015 </w:t>
      <w:tab/>
      <w:tab/>
      <w:t>Enfoque Estadístico del Aprendizaje</w:t>
    </w:r>
    <w:r/>
  </w:p>
  <w:p>
    <w:pPr>
      <w:pStyle w:val="Encabezamiento"/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embedSystemFonts/>
  <w:defaultTabStop w:val="709"/>
  <w:compat>
    <w:compatSetting w:name="compatibilityMode" w:uri="http://schemas.microsoft.com/office/word" w:val="12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/>
    </w:pPrDefault>
  </w:docDefaults>
  <w:latentStyles w:count="267" w:defUnhideWhenUsed="1" w:defQFormat="0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nhideWhenUsed="0" w:semiHidden="0" w:uiPriority="9" w:name="heading 2"/>
    <w:lsdException w:qFormat="1" w:unhideWhenUsed="0" w:semiHidden="0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footnote text"/>
    <w:lsdException w:qFormat="1" w:uiPriority="35" w:name="caption"/>
    <w:lsdException w:uiPriority="0" w:name="footnote reference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b376d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1">
    <w:name w:val="Encabezado 1"/>
    <w:basedOn w:val="Normal"/>
    <w:next w:val="Normal"/>
    <w:qFormat/>
    <w:rsid w:val="001b376d"/>
    <w:pPr>
      <w:keepNext/>
      <w:jc w:val="center"/>
      <w:outlineLvl w:val="0"/>
    </w:pPr>
    <w:rPr>
      <w:rFonts w:ascii="Arial" w:hAnsi="Arial"/>
      <w:b/>
      <w:color w:val="000000"/>
      <w:sz w:val="22"/>
    </w:rPr>
  </w:style>
  <w:style w:type="paragraph" w:styleId="Encabezado2">
    <w:name w:val="Encabezado 2"/>
    <w:basedOn w:val="Normal"/>
    <w:next w:val="Normal"/>
    <w:qFormat/>
    <w:rsid w:val="001b376d"/>
    <w:pPr>
      <w:keepNext/>
      <w:jc w:val="center"/>
      <w:outlineLvl w:val="1"/>
    </w:pPr>
    <w:rPr>
      <w:sz w:val="24"/>
    </w:rPr>
  </w:style>
  <w:style w:type="paragraph" w:styleId="Encabezado3">
    <w:name w:val="Encabezado 3"/>
    <w:basedOn w:val="Normal"/>
    <w:next w:val="Normal"/>
    <w:qFormat/>
    <w:rsid w:val="001b376d"/>
    <w:pPr>
      <w:keepNext/>
      <w:jc w:val="center"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agenumber">
    <w:name w:val="page number"/>
    <w:basedOn w:val="DefaultParagraphFont"/>
    <w:rsid w:val="001b376d"/>
    <w:rPr/>
  </w:style>
  <w:style w:type="character" w:styleId="Annotationreference">
    <w:name w:val="annotation reference"/>
    <w:basedOn w:val="DefaultParagraphFont"/>
    <w:semiHidden/>
    <w:rsid w:val="001b376d"/>
    <w:rPr>
      <w:sz w:val="16"/>
    </w:rPr>
  </w:style>
  <w:style w:type="character" w:styleId="EnlacedeInternet">
    <w:name w:val="Enlace de Internet"/>
    <w:basedOn w:val="DefaultParagraphFont"/>
    <w:uiPriority w:val="99"/>
    <w:rsid w:val="000b0a7c"/>
    <w:rPr>
      <w:color w:val="0000FF"/>
      <w:u w:val="single"/>
      <w:lang w:val="zxx" w:eastAsia="zxx" w:bidi="zxx"/>
    </w:rPr>
  </w:style>
  <w:style w:type="character" w:styleId="TextonotapieCar" w:customStyle="1">
    <w:name w:val="Texto nota pie Car"/>
    <w:basedOn w:val="DefaultParagraphFont"/>
    <w:link w:val="Textonotapie"/>
    <w:rsid w:val="000b0a7c"/>
    <w:rPr/>
  </w:style>
  <w:style w:type="character" w:styleId="Footnotereference">
    <w:name w:val="footnote reference"/>
    <w:basedOn w:val="DefaultParagraphFont"/>
    <w:rsid w:val="000b0a7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b0a7c"/>
    <w:rPr>
      <w:color w:val="800080" w:themeColor="followedHyperlink"/>
      <w:u w:val="single"/>
    </w:rPr>
  </w:style>
  <w:style w:type="character" w:styleId="ListLabel1">
    <w:name w:val="ListLabel 1"/>
    <w:rPr>
      <w:rFonts w:cs="Courier New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Cuerpodetexto">
    <w:name w:val="Cuerpo de texto"/>
    <w:basedOn w:val="Normal"/>
    <w:rsid w:val="001b376d"/>
    <w:pPr>
      <w:spacing w:lineRule="auto" w:line="288"/>
    </w:pPr>
    <w:rPr>
      <w:sz w:val="24"/>
      <w:lang w:val="en-US"/>
    </w:rPr>
  </w:style>
  <w:style w:type="paragraph" w:styleId="Lista">
    <w:name w:val="Lista"/>
    <w:basedOn w:val="Cuerpodetexto"/>
    <w:pPr/>
    <w:rPr>
      <w:rFonts w:cs="DejaVu Sans"/>
    </w:rPr>
  </w:style>
  <w:style w:type="paragraph" w:styleId="Pie">
    <w:name w:val="Pie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DejaVu Sans"/>
    </w:rPr>
  </w:style>
  <w:style w:type="paragraph" w:styleId="Piedepgina">
    <w:name w:val="Pie de página"/>
    <w:basedOn w:val="Normal"/>
    <w:rsid w:val="001b376d"/>
    <w:pPr>
      <w:tabs>
        <w:tab w:val="center" w:pos="4252" w:leader="none"/>
        <w:tab w:val="right" w:pos="8504" w:leader="none"/>
      </w:tabs>
    </w:pPr>
    <w:rPr/>
  </w:style>
  <w:style w:type="paragraph" w:styleId="Encabezamiento">
    <w:name w:val="Encabezamiento"/>
    <w:basedOn w:val="Normal"/>
    <w:rsid w:val="001b376d"/>
    <w:pPr>
      <w:tabs>
        <w:tab w:val="center" w:pos="4252" w:leader="none"/>
        <w:tab w:val="right" w:pos="8504" w:leader="none"/>
      </w:tabs>
    </w:pPr>
    <w:rPr/>
  </w:style>
  <w:style w:type="paragraph" w:styleId="Annotationtext">
    <w:name w:val="annotation text"/>
    <w:basedOn w:val="Normal"/>
    <w:semiHidden/>
    <w:rsid w:val="001b376d"/>
    <w:pPr/>
    <w:rPr>
      <w:lang w:val="en-US"/>
    </w:rPr>
  </w:style>
  <w:style w:type="paragraph" w:styleId="Cuerpodetextoconsangra">
    <w:name w:val="Cuerpo de texto con sangría"/>
    <w:basedOn w:val="Normal"/>
    <w:rsid w:val="001b376d"/>
    <w:pPr>
      <w:ind w:left="360" w:hanging="0"/>
    </w:pPr>
    <w:rPr>
      <w:sz w:val="24"/>
      <w:szCs w:val="24"/>
    </w:rPr>
  </w:style>
  <w:style w:type="paragraph" w:styleId="BodyText2">
    <w:name w:val="Body Text 2"/>
    <w:basedOn w:val="Normal"/>
    <w:rsid w:val="001b376d"/>
    <w:pPr>
      <w:spacing w:lineRule="exact" w:line="240"/>
      <w:jc w:val="both"/>
    </w:pPr>
    <w:rPr>
      <w:sz w:val="24"/>
    </w:rPr>
  </w:style>
  <w:style w:type="paragraph" w:styleId="Ttulo">
    <w:name w:val="Título"/>
    <w:basedOn w:val="Normal"/>
    <w:qFormat/>
    <w:rsid w:val="001b376d"/>
    <w:pPr>
      <w:widowControl w:val="false"/>
      <w:jc w:val="center"/>
    </w:pPr>
    <w:rPr>
      <w:rFonts w:ascii="Garamond" w:hAnsi="Garamond"/>
      <w:b/>
      <w:sz w:val="32"/>
    </w:rPr>
  </w:style>
  <w:style w:type="paragraph" w:styleId="NormalWeb">
    <w:name w:val="Normal (Web)"/>
    <w:basedOn w:val="Normal"/>
    <w:rsid w:val="00e744c1"/>
    <w:pPr>
      <w:spacing w:before="280" w:after="280"/>
    </w:pPr>
    <w:rPr>
      <w:rFonts w:ascii="Arial Unicode MS" w:hAnsi="Arial Unicode MS" w:eastAsia="Arial Unicode MS" w:cs="Arial Unicode MS"/>
      <w:sz w:val="24"/>
      <w:szCs w:val="24"/>
    </w:rPr>
  </w:style>
  <w:style w:type="paragraph" w:styleId="BodyTextIndent2">
    <w:name w:val="Body Text Indent 2"/>
    <w:basedOn w:val="Normal"/>
    <w:rsid w:val="009c43c5"/>
    <w:pPr>
      <w:ind w:left="426" w:hanging="0"/>
      <w:jc w:val="both"/>
    </w:pPr>
    <w:rPr>
      <w:sz w:val="24"/>
    </w:rPr>
  </w:style>
  <w:style w:type="paragraph" w:styleId="BodyTextIndent3">
    <w:name w:val="Body Text Indent 3"/>
    <w:basedOn w:val="Normal"/>
    <w:rsid w:val="009c43c5"/>
    <w:pPr>
      <w:ind w:left="720" w:hanging="0"/>
    </w:pPr>
    <w:rPr>
      <w:sz w:val="24"/>
    </w:rPr>
  </w:style>
  <w:style w:type="paragraph" w:styleId="ListParagraph">
    <w:name w:val="List Paragraph"/>
    <w:basedOn w:val="Normal"/>
    <w:uiPriority w:val="34"/>
    <w:qFormat/>
    <w:rsid w:val="00b61d04"/>
    <w:pPr>
      <w:spacing w:before="0" w:after="0"/>
      <w:ind w:left="720" w:hanging="0"/>
      <w:contextualSpacing/>
    </w:pPr>
    <w:rPr/>
  </w:style>
  <w:style w:type="paragraph" w:styleId="Footnotetext">
    <w:name w:val="footnote text"/>
    <w:basedOn w:val="Normal"/>
    <w:link w:val="TextonotapieCar"/>
    <w:rsid w:val="000b0a7c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316988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9097C-7D8A-4467-98D3-D4049B9B8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14376</TotalTime>
  <Application>LibreOffice/4.3.3.2$Linux_X86_64 LibreOffice_project/430m0$Build-2</Application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2013-12-06T16:00:00Z</dcterms:created>
  <dc:creator>Daniel Vazquez Vargas</dc:creator>
  <dc:language>es-AR</dc:language>
  <cp:lastModifiedBy>Diego Era</cp:lastModifiedBy>
  <cp:lastPrinted>2010-09-11T20:56:00Z</cp:lastPrinted>
  <dcterms:modified xsi:type="dcterms:W3CDTF">2015-11-21T13:31:29Z</dcterms:modified>
  <cp:revision>86</cp:revision>
  <dc:title>EEA</dc:title>
</cp:coreProperties>
</file>