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6803" w:rsidRPr="00D57E39" w:rsidRDefault="00BB6803" w:rsidP="00BB6803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D57E39">
        <w:rPr>
          <w:b/>
          <w:bCs/>
          <w:color w:val="2F5496" w:themeColor="accent1" w:themeShade="BF"/>
          <w:sz w:val="32"/>
          <w:szCs w:val="32"/>
        </w:rPr>
        <w:t>Modelo04:</w:t>
      </w:r>
    </w:p>
    <w:p w:rsidR="007E26B9" w:rsidRPr="00D57E39" w:rsidRDefault="00BB6803" w:rsidP="00BB6803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D57E39">
        <w:rPr>
          <w:b/>
          <w:bCs/>
          <w:color w:val="2F5496" w:themeColor="accent1" w:themeShade="BF"/>
          <w:sz w:val="32"/>
          <w:szCs w:val="32"/>
        </w:rPr>
        <w:t>EAP OU BACKLOG COM CRITERIOS DE ACEITE</w:t>
      </w:r>
    </w:p>
    <w:p w:rsidR="00BB6803" w:rsidRPr="00D57E39" w:rsidRDefault="00BB6803" w:rsidP="00BB6803">
      <w:pPr>
        <w:jc w:val="center"/>
        <w:rPr>
          <w:b/>
          <w:bCs/>
          <w:color w:val="2F5496" w:themeColor="accent1" w:themeShade="BF"/>
          <w:sz w:val="32"/>
          <w:szCs w:val="32"/>
        </w:rPr>
      </w:pPr>
    </w:p>
    <w:p w:rsidR="00BB6803" w:rsidRPr="00D57E39" w:rsidRDefault="00BB6803" w:rsidP="00BB6803">
      <w:pPr>
        <w:rPr>
          <w:b/>
          <w:bCs/>
          <w:color w:val="2F5496" w:themeColor="accent1" w:themeShade="BF"/>
          <w:sz w:val="32"/>
          <w:szCs w:val="32"/>
        </w:rPr>
      </w:pPr>
      <w:r w:rsidRPr="00D57E39">
        <w:rPr>
          <w:b/>
          <w:bCs/>
          <w:color w:val="2F5496" w:themeColor="accent1" w:themeShade="BF"/>
          <w:sz w:val="32"/>
          <w:szCs w:val="32"/>
        </w:rPr>
        <w:t>A04: EAP ou backlog com critérios de aceite</w:t>
      </w:r>
    </w:p>
    <w:p w:rsidR="00BB6803" w:rsidRPr="00D57E39" w:rsidRDefault="00BB6803" w:rsidP="00BB6803">
      <w:pPr>
        <w:rPr>
          <w:b/>
          <w:bCs/>
          <w:color w:val="2F5496" w:themeColor="accent1" w:themeShade="BF"/>
          <w:sz w:val="32"/>
          <w:szCs w:val="32"/>
        </w:rPr>
      </w:pPr>
      <w:r w:rsidRPr="00D57E39">
        <w:rPr>
          <w:b/>
          <w:bCs/>
          <w:color w:val="2F5496" w:themeColor="accent1" w:themeShade="BF"/>
          <w:sz w:val="32"/>
          <w:szCs w:val="32"/>
        </w:rPr>
        <w:t>Quadro de 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81"/>
        <w:gridCol w:w="4813"/>
      </w:tblGrid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Fábrica de software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Papiro tech</w:t>
            </w:r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Projeto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SGAPPS</w:t>
            </w:r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Parte interessada externa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Pet shop</w:t>
            </w:r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Gerente de projeto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Magno</w:t>
            </w:r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Arquivo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  <w:proofErr w:type="spellStart"/>
            <w:r w:rsidRPr="00824A50">
              <w:rPr>
                <w:sz w:val="17"/>
                <w:szCs w:val="17"/>
              </w:rPr>
              <w:t>docs</w:t>
            </w:r>
            <w:proofErr w:type="spellEnd"/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Pasta no repositório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</w:p>
        </w:tc>
      </w:tr>
      <w:tr w:rsidR="00BB6803" w:rsidRPr="00824A50" w:rsidTr="008822B6">
        <w:tc>
          <w:tcPr>
            <w:tcW w:w="3681" w:type="dxa"/>
            <w:shd w:val="clear" w:color="auto" w:fill="D9E2F3" w:themeFill="accent1" w:themeFillTint="33"/>
          </w:tcPr>
          <w:p w:rsidR="00BB6803" w:rsidRPr="00824A50" w:rsidRDefault="00BB6803" w:rsidP="008822B6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Versão e data</w:t>
            </w:r>
          </w:p>
        </w:tc>
        <w:tc>
          <w:tcPr>
            <w:tcW w:w="4813" w:type="dxa"/>
          </w:tcPr>
          <w:p w:rsidR="00BB6803" w:rsidRPr="00824A50" w:rsidRDefault="00BB6803" w:rsidP="008822B6">
            <w:pPr>
              <w:rPr>
                <w:sz w:val="17"/>
                <w:szCs w:val="17"/>
              </w:rPr>
            </w:pPr>
          </w:p>
        </w:tc>
      </w:tr>
    </w:tbl>
    <w:p w:rsidR="00BB6803" w:rsidRDefault="00BB6803" w:rsidP="00BB6803">
      <w:pPr>
        <w:rPr>
          <w:b/>
          <w:bCs/>
          <w:color w:val="C45911" w:themeColor="accent2" w:themeShade="BF"/>
          <w:sz w:val="32"/>
          <w:szCs w:val="32"/>
        </w:rPr>
      </w:pPr>
    </w:p>
    <w:p w:rsidR="00BB6803" w:rsidRPr="00D57E39" w:rsidRDefault="00BB6803" w:rsidP="00BB6803">
      <w:pPr>
        <w:rPr>
          <w:b/>
          <w:bCs/>
          <w:color w:val="2F5496" w:themeColor="accent1" w:themeShade="BF"/>
          <w:sz w:val="28"/>
          <w:szCs w:val="28"/>
        </w:rPr>
      </w:pPr>
      <w:r w:rsidRPr="00D57E39">
        <w:rPr>
          <w:b/>
          <w:bCs/>
          <w:color w:val="2F5496" w:themeColor="accent1" w:themeShade="BF"/>
          <w:sz w:val="28"/>
          <w:szCs w:val="28"/>
        </w:rPr>
        <w:t>Histórico de revisões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413"/>
        <w:gridCol w:w="1701"/>
        <w:gridCol w:w="1984"/>
        <w:gridCol w:w="3402"/>
      </w:tblGrid>
      <w:tr w:rsidR="00BB6803" w:rsidTr="008822B6">
        <w:tc>
          <w:tcPr>
            <w:tcW w:w="1413" w:type="dxa"/>
            <w:shd w:val="clear" w:color="auto" w:fill="8EAADB" w:themeFill="accent1" w:themeFillTint="99"/>
          </w:tcPr>
          <w:p w:rsidR="00BB6803" w:rsidRPr="00082876" w:rsidRDefault="00BB6803" w:rsidP="008822B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Versão</w:t>
            </w:r>
          </w:p>
        </w:tc>
        <w:tc>
          <w:tcPr>
            <w:tcW w:w="1701" w:type="dxa"/>
            <w:shd w:val="clear" w:color="auto" w:fill="8EAADB" w:themeFill="accent1" w:themeFillTint="99"/>
          </w:tcPr>
          <w:p w:rsidR="00BB6803" w:rsidRPr="00082876" w:rsidRDefault="00BB6803" w:rsidP="008822B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Data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:rsidR="00BB6803" w:rsidRPr="00082876" w:rsidRDefault="00BB6803" w:rsidP="008822B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Autor</w:t>
            </w:r>
          </w:p>
        </w:tc>
        <w:tc>
          <w:tcPr>
            <w:tcW w:w="3402" w:type="dxa"/>
            <w:shd w:val="clear" w:color="auto" w:fill="8EAADB" w:themeFill="accent1" w:themeFillTint="99"/>
          </w:tcPr>
          <w:p w:rsidR="00BB6803" w:rsidRPr="00082876" w:rsidRDefault="00BB6803" w:rsidP="008822B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Descrição da alteração</w:t>
            </w:r>
          </w:p>
        </w:tc>
      </w:tr>
      <w:tr w:rsidR="00BB6803" w:rsidRPr="000C48D6" w:rsidTr="008822B6">
        <w:trPr>
          <w:trHeight w:val="318"/>
        </w:trPr>
        <w:tc>
          <w:tcPr>
            <w:tcW w:w="1413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v0.1</w:t>
            </w:r>
          </w:p>
        </w:tc>
        <w:tc>
          <w:tcPr>
            <w:tcW w:w="1701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24/10/2024</w:t>
            </w:r>
          </w:p>
        </w:tc>
        <w:tc>
          <w:tcPr>
            <w:tcW w:w="1984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Diego</w:t>
            </w:r>
          </w:p>
        </w:tc>
        <w:tc>
          <w:tcPr>
            <w:tcW w:w="3402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Automação de papelada</w:t>
            </w:r>
          </w:p>
        </w:tc>
      </w:tr>
      <w:tr w:rsidR="00BB6803" w:rsidRPr="008C165B" w:rsidTr="008822B6">
        <w:tc>
          <w:tcPr>
            <w:tcW w:w="1413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984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402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Versão submetida a checkpoint</w:t>
            </w:r>
          </w:p>
        </w:tc>
      </w:tr>
      <w:tr w:rsidR="00BB6803" w:rsidRPr="008C165B" w:rsidTr="008822B6">
        <w:tc>
          <w:tcPr>
            <w:tcW w:w="1413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984" w:type="dxa"/>
          </w:tcPr>
          <w:p w:rsidR="00BB6803" w:rsidRPr="00082876" w:rsidRDefault="00BB6803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402" w:type="dxa"/>
          </w:tcPr>
          <w:p w:rsidR="00BB6803" w:rsidRPr="00082876" w:rsidRDefault="00BB6803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Aprovada pelo docente</w:t>
            </w:r>
          </w:p>
        </w:tc>
      </w:tr>
    </w:tbl>
    <w:p w:rsidR="00BB6803" w:rsidRDefault="00BB6803" w:rsidP="00BB6803">
      <w:pPr>
        <w:rPr>
          <w:b/>
          <w:bCs/>
          <w:color w:val="C45911" w:themeColor="accent2" w:themeShade="BF"/>
          <w:sz w:val="32"/>
          <w:szCs w:val="32"/>
        </w:rPr>
      </w:pPr>
    </w:p>
    <w:p w:rsidR="00BB6803" w:rsidRPr="00D57E39" w:rsidRDefault="00BB6803" w:rsidP="00BB6803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D57E39">
        <w:rPr>
          <w:b/>
          <w:bCs/>
          <w:color w:val="2F5496" w:themeColor="accent1" w:themeShade="BF"/>
          <w:sz w:val="28"/>
          <w:szCs w:val="28"/>
        </w:rPr>
        <w:t>Declaração de escopo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BB6803" w:rsidTr="00C9635D">
        <w:tc>
          <w:tcPr>
            <w:tcW w:w="3114" w:type="dxa"/>
            <w:shd w:val="clear" w:color="auto" w:fill="D9E2F3" w:themeFill="accent1" w:themeFillTint="33"/>
          </w:tcPr>
          <w:p w:rsidR="00BB6803" w:rsidRPr="00C9635D" w:rsidRDefault="00C9635D" w:rsidP="00BB6803">
            <w:pPr>
              <w:rPr>
                <w:color w:val="000000" w:themeColor="text1"/>
                <w:sz w:val="17"/>
                <w:szCs w:val="17"/>
              </w:rPr>
            </w:pPr>
            <w:r w:rsidRPr="00C9635D">
              <w:rPr>
                <w:color w:val="000000" w:themeColor="text1"/>
                <w:sz w:val="17"/>
                <w:szCs w:val="17"/>
              </w:rPr>
              <w:t>Objetivo</w:t>
            </w:r>
            <w:r w:rsidR="00BB6803" w:rsidRPr="00C9635D">
              <w:rPr>
                <w:color w:val="000000" w:themeColor="text1"/>
                <w:sz w:val="17"/>
                <w:szCs w:val="17"/>
              </w:rPr>
              <w:t xml:space="preserve"> do produto</w:t>
            </w:r>
          </w:p>
        </w:tc>
        <w:tc>
          <w:tcPr>
            <w:tcW w:w="5380" w:type="dxa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BB6803" w:rsidTr="00C9635D">
        <w:tc>
          <w:tcPr>
            <w:tcW w:w="3114" w:type="dxa"/>
            <w:shd w:val="clear" w:color="auto" w:fill="D9E2F3" w:themeFill="accent1" w:themeFillTint="33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  <w:r w:rsidRPr="00C9635D">
              <w:rPr>
                <w:color w:val="000000" w:themeColor="text1"/>
                <w:sz w:val="17"/>
                <w:szCs w:val="17"/>
              </w:rPr>
              <w:t xml:space="preserve">Entregas </w:t>
            </w:r>
            <w:r w:rsidR="00C9635D" w:rsidRPr="00C9635D">
              <w:rPr>
                <w:color w:val="000000" w:themeColor="text1"/>
                <w:sz w:val="17"/>
                <w:szCs w:val="17"/>
              </w:rPr>
              <w:t>principais</w:t>
            </w:r>
          </w:p>
        </w:tc>
        <w:tc>
          <w:tcPr>
            <w:tcW w:w="5380" w:type="dxa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BB6803" w:rsidTr="00C9635D">
        <w:tc>
          <w:tcPr>
            <w:tcW w:w="3114" w:type="dxa"/>
            <w:shd w:val="clear" w:color="auto" w:fill="D9E2F3" w:themeFill="accent1" w:themeFillTint="33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  <w:r w:rsidRPr="00C9635D">
              <w:rPr>
                <w:color w:val="000000" w:themeColor="text1"/>
                <w:sz w:val="17"/>
                <w:szCs w:val="17"/>
              </w:rPr>
              <w:t>Fora do escopo</w:t>
            </w:r>
          </w:p>
        </w:tc>
        <w:tc>
          <w:tcPr>
            <w:tcW w:w="5380" w:type="dxa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BB6803" w:rsidTr="00C9635D">
        <w:tc>
          <w:tcPr>
            <w:tcW w:w="3114" w:type="dxa"/>
            <w:shd w:val="clear" w:color="auto" w:fill="D9E2F3" w:themeFill="accent1" w:themeFillTint="33"/>
          </w:tcPr>
          <w:p w:rsidR="00BB6803" w:rsidRPr="00C9635D" w:rsidRDefault="00C9635D" w:rsidP="00BB6803">
            <w:pPr>
              <w:rPr>
                <w:color w:val="000000" w:themeColor="text1"/>
                <w:sz w:val="17"/>
                <w:szCs w:val="17"/>
              </w:rPr>
            </w:pPr>
            <w:r w:rsidRPr="00C9635D">
              <w:rPr>
                <w:color w:val="000000" w:themeColor="text1"/>
                <w:sz w:val="17"/>
                <w:szCs w:val="17"/>
              </w:rPr>
              <w:t>P</w:t>
            </w:r>
            <w:r w:rsidR="00BB6803" w:rsidRPr="00C9635D">
              <w:rPr>
                <w:color w:val="000000" w:themeColor="text1"/>
                <w:sz w:val="17"/>
                <w:szCs w:val="17"/>
              </w:rPr>
              <w:t>remi</w:t>
            </w:r>
            <w:r w:rsidRPr="00C9635D">
              <w:rPr>
                <w:color w:val="000000" w:themeColor="text1"/>
                <w:sz w:val="17"/>
                <w:szCs w:val="17"/>
              </w:rPr>
              <w:t>ssas</w:t>
            </w:r>
          </w:p>
        </w:tc>
        <w:tc>
          <w:tcPr>
            <w:tcW w:w="5380" w:type="dxa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BB6803" w:rsidTr="00C9635D">
        <w:tc>
          <w:tcPr>
            <w:tcW w:w="3114" w:type="dxa"/>
            <w:shd w:val="clear" w:color="auto" w:fill="D9E2F3" w:themeFill="accent1" w:themeFillTint="33"/>
          </w:tcPr>
          <w:p w:rsidR="00BB6803" w:rsidRPr="00C9635D" w:rsidRDefault="00C9635D" w:rsidP="00BB6803">
            <w:pPr>
              <w:rPr>
                <w:color w:val="000000" w:themeColor="text1"/>
                <w:sz w:val="17"/>
                <w:szCs w:val="17"/>
              </w:rPr>
            </w:pPr>
            <w:r w:rsidRPr="00C9635D">
              <w:rPr>
                <w:color w:val="000000" w:themeColor="text1"/>
                <w:sz w:val="17"/>
                <w:szCs w:val="17"/>
              </w:rPr>
              <w:t>Restrições</w:t>
            </w:r>
          </w:p>
        </w:tc>
        <w:tc>
          <w:tcPr>
            <w:tcW w:w="5380" w:type="dxa"/>
          </w:tcPr>
          <w:p w:rsidR="00BB6803" w:rsidRPr="00C9635D" w:rsidRDefault="00BB6803" w:rsidP="00BB6803">
            <w:pPr>
              <w:rPr>
                <w:color w:val="000000" w:themeColor="text1"/>
                <w:sz w:val="17"/>
                <w:szCs w:val="17"/>
              </w:rPr>
            </w:pPr>
          </w:p>
        </w:tc>
      </w:tr>
    </w:tbl>
    <w:p w:rsidR="00BB6803" w:rsidRDefault="00BB6803" w:rsidP="00BB6803">
      <w:pPr>
        <w:rPr>
          <w:b/>
          <w:bCs/>
          <w:color w:val="C45911" w:themeColor="accent2" w:themeShade="BF"/>
          <w:sz w:val="32"/>
          <w:szCs w:val="32"/>
        </w:rPr>
      </w:pPr>
    </w:p>
    <w:p w:rsidR="00C9635D" w:rsidRPr="00D57E39" w:rsidRDefault="00C9635D" w:rsidP="00C9635D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D57E39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Abordagem de decomposição</w:t>
      </w:r>
    </w:p>
    <w:p w:rsidR="00C9635D" w:rsidRDefault="00C9635D" w:rsidP="00C9635D">
      <w:pPr>
        <w:pStyle w:val="NormalWeb"/>
        <w:spacing w:before="0" w:beforeAutospacing="0" w:after="120" w:afterAutospacing="0"/>
        <w:ind w:left="720"/>
        <w:jc w:val="both"/>
      </w:pPr>
      <w:r>
        <w:rPr>
          <w:rFonts w:ascii="Arial" w:hAnsi="Arial" w:cs="Arial"/>
          <w:color w:val="000000"/>
          <w:sz w:val="19"/>
          <w:szCs w:val="19"/>
        </w:rPr>
        <w:t>  EAP (abordagem preditiva). Preencha a seção 3 e pule a seção 4.</w:t>
      </w:r>
    </w:p>
    <w:p w:rsidR="00C9635D" w:rsidRDefault="00C9635D" w:rsidP="00C9635D">
      <w:pPr>
        <w:pStyle w:val="NormalWeb"/>
        <w:spacing w:before="0" w:beforeAutospacing="0" w:after="120" w:afterAutospacing="0"/>
        <w:ind w:left="720"/>
        <w:jc w:val="both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 Backlog do produto (abordagem ágil). Preencha a seção 4 e pule a seção 3.</w:t>
      </w:r>
    </w:p>
    <w:p w:rsidR="00C9635D" w:rsidRPr="00D57E39" w:rsidRDefault="00C9635D" w:rsidP="00C9635D">
      <w:pPr>
        <w:pStyle w:val="NormalWeb"/>
        <w:numPr>
          <w:ilvl w:val="0"/>
          <w:numId w:val="1"/>
        </w:numPr>
        <w:spacing w:before="0" w:beforeAutospacing="0" w:after="120" w:afterAutospacing="0"/>
        <w:jc w:val="both"/>
        <w:rPr>
          <w:color w:val="2F5496" w:themeColor="accent1" w:themeShade="BF"/>
          <w:sz w:val="28"/>
          <w:szCs w:val="28"/>
        </w:rPr>
      </w:pPr>
      <w:r w:rsidRPr="00D57E39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Opção A: estrutura analítica do projeto (EAP)</w:t>
      </w:r>
    </w:p>
    <w:tbl>
      <w:tblPr>
        <w:tblW w:w="85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223"/>
        <w:gridCol w:w="776"/>
        <w:gridCol w:w="3741"/>
      </w:tblGrid>
      <w:tr w:rsidR="00C9635D" w:rsidRPr="00C9635D" w:rsidTr="00D57E3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Elemento da EAP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Nível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Responsável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Sistema de escala de voluntários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Projeto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Gerenciamento do projeto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Entrega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Gerente rotativo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Artefatos de planejamento (A01 a A06)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Pacote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Relatórios de desempenho semanais (A11)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Pacote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Cadastro de voluntários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Entrega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Tela de cadastro e edição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Pacote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Importação da planilha atual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Pacote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Escala semanal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Entrega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  <w:tr w:rsidR="00C9635D" w:rsidRPr="00C9635D" w:rsidTr="00D57E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lastRenderedPageBreak/>
              <w:t>1.4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Validação e encerramento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Entrega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C9635D" w:rsidRPr="00C9635D" w:rsidRDefault="00C9635D" w:rsidP="00C96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C9635D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Nome</w:t>
            </w:r>
          </w:p>
        </w:tc>
      </w:tr>
    </w:tbl>
    <w:p w:rsidR="00564076" w:rsidRDefault="00564076" w:rsidP="00C9635D">
      <w:pPr>
        <w:rPr>
          <w:rFonts w:ascii="Arial" w:hAnsi="Arial" w:cs="Arial"/>
          <w:b/>
          <w:bCs/>
          <w:color w:val="164193"/>
          <w:sz w:val="21"/>
          <w:szCs w:val="21"/>
        </w:rPr>
      </w:pPr>
    </w:p>
    <w:p w:rsidR="00C9635D" w:rsidRPr="003040B5" w:rsidRDefault="00564076" w:rsidP="00C9635D">
      <w:pPr>
        <w:rPr>
          <w:rFonts w:ascii="Arial" w:hAnsi="Arial" w:cs="Arial"/>
          <w:b/>
          <w:bCs/>
          <w:color w:val="2F5496" w:themeColor="accent1" w:themeShade="BF"/>
          <w:sz w:val="26"/>
          <w:szCs w:val="26"/>
        </w:rPr>
      </w:pPr>
      <w:r w:rsidRPr="003040B5">
        <w:rPr>
          <w:rFonts w:ascii="Arial" w:hAnsi="Arial" w:cs="Arial"/>
          <w:b/>
          <w:bCs/>
          <w:color w:val="2F5496" w:themeColor="accent1" w:themeShade="BF"/>
          <w:sz w:val="26"/>
          <w:szCs w:val="26"/>
        </w:rPr>
        <w:t>Dicionário da EAP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351"/>
        <w:gridCol w:w="3160"/>
        <w:gridCol w:w="1217"/>
      </w:tblGrid>
      <w:tr w:rsidR="00564076" w:rsidRPr="00564076" w:rsidTr="00D57E39">
        <w:trPr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Código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Descrição do pacote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Critérios de aceite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eastAsia="pt-BR"/>
              </w:rPr>
              <w:t>Origem (A02)</w:t>
            </w:r>
          </w:p>
        </w:tc>
      </w:tr>
      <w:tr w:rsidR="00564076" w:rsidRPr="00564076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color w:val="000000"/>
                <w:sz w:val="17"/>
                <w:szCs w:val="17"/>
                <w:lang w:eastAsia="pt-BR"/>
              </w:rPr>
              <w:t>1.2.1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Tela para incluir, editar e inativar voluntários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CA1: dado… quando… então… / CA2: …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7"/>
                <w:szCs w:val="17"/>
                <w:lang w:eastAsia="pt-BR"/>
              </w:rPr>
              <w:t>N01, N03</w:t>
            </w:r>
          </w:p>
        </w:tc>
      </w:tr>
      <w:tr w:rsidR="00564076" w:rsidRPr="00564076" w:rsidTr="00D57E39">
        <w:trPr>
          <w:trHeight w:val="205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</w:tr>
      <w:tr w:rsidR="00564076" w:rsidRPr="00564076" w:rsidTr="00D57E39">
        <w:trPr>
          <w:trHeight w:val="221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pt-BR"/>
              </w:rPr>
            </w:pPr>
          </w:p>
        </w:tc>
      </w:tr>
    </w:tbl>
    <w:p w:rsidR="00564076" w:rsidRDefault="00564076" w:rsidP="00C9635D">
      <w:pPr>
        <w:rPr>
          <w:b/>
          <w:bCs/>
          <w:color w:val="C45911" w:themeColor="accent2" w:themeShade="BF"/>
          <w:sz w:val="28"/>
          <w:szCs w:val="28"/>
        </w:rPr>
      </w:pPr>
    </w:p>
    <w:p w:rsidR="00564076" w:rsidRPr="003040B5" w:rsidRDefault="00564076" w:rsidP="00564076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  <w:sz w:val="26"/>
          <w:szCs w:val="26"/>
        </w:rPr>
      </w:pPr>
      <w:r w:rsidRPr="003040B5">
        <w:rPr>
          <w:b/>
          <w:bCs/>
          <w:color w:val="2F5496" w:themeColor="accent1" w:themeShade="BF"/>
          <w:sz w:val="26"/>
          <w:szCs w:val="26"/>
        </w:rPr>
        <w:t>Opção B: backlog do produto</w:t>
      </w:r>
    </w:p>
    <w:p w:rsidR="00564076" w:rsidRPr="00564076" w:rsidRDefault="00564076" w:rsidP="00564076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color w:val="164193"/>
          <w:sz w:val="21"/>
          <w:szCs w:val="21"/>
        </w:rPr>
      </w:pPr>
      <w:r w:rsidRPr="00564076">
        <w:rPr>
          <w:rFonts w:ascii="Arial" w:hAnsi="Arial" w:cs="Arial"/>
          <w:b/>
          <w:bCs/>
          <w:color w:val="164193"/>
          <w:sz w:val="21"/>
          <w:szCs w:val="21"/>
        </w:rPr>
        <w:t>Épicos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870"/>
        <w:gridCol w:w="3018"/>
        <w:gridCol w:w="3040"/>
      </w:tblGrid>
      <w:tr w:rsidR="00564076" w:rsidRPr="00564076" w:rsidTr="00D57E39">
        <w:trPr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color w:val="FFFFFF" w:themeColor="background1"/>
                <w:sz w:val="17"/>
                <w:szCs w:val="17"/>
                <w:lang w:eastAsia="pt-BR"/>
              </w:rPr>
              <w:t>ID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 w:themeColor="background1"/>
                <w:sz w:val="17"/>
                <w:szCs w:val="17"/>
                <w:lang w:eastAsia="pt-BR"/>
              </w:rPr>
              <w:t>Épico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 w:themeColor="background1"/>
                <w:sz w:val="17"/>
                <w:szCs w:val="17"/>
                <w:lang w:eastAsia="pt-BR"/>
              </w:rPr>
              <w:t>Objetivo</w:t>
            </w:r>
          </w:p>
        </w:tc>
        <w:tc>
          <w:tcPr>
            <w:tcW w:w="3040" w:type="dxa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17"/>
                <w:szCs w:val="17"/>
                <w:lang w:eastAsia="pt-BR"/>
              </w:rPr>
            </w:pPr>
            <w:r w:rsidRPr="00564076">
              <w:rPr>
                <w:rFonts w:ascii="Arial" w:eastAsia="Times New Roman" w:hAnsi="Arial" w:cs="Arial"/>
                <w:b/>
                <w:bCs/>
                <w:color w:val="FFFFFF" w:themeColor="background1"/>
                <w:sz w:val="17"/>
                <w:szCs w:val="17"/>
                <w:lang w:eastAsia="pt-BR"/>
              </w:rPr>
              <w:t>Origem (A02)</w:t>
            </w:r>
          </w:p>
        </w:tc>
      </w:tr>
      <w:tr w:rsidR="00564076" w:rsidRPr="00564076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EP01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Cadastro de voluntários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Manter a base de voluntários atualizada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N01, N03</w:t>
            </w:r>
          </w:p>
        </w:tc>
      </w:tr>
      <w:tr w:rsidR="00564076" w:rsidRPr="00564076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EP02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64076" w:rsidRPr="00564076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076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EP03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564076" w:rsidRPr="00564076" w:rsidRDefault="00564076" w:rsidP="00564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64076" w:rsidRPr="003040B5" w:rsidRDefault="00564076" w:rsidP="00564076">
      <w:pPr>
        <w:rPr>
          <w:b/>
          <w:bCs/>
          <w:color w:val="C45911" w:themeColor="accent2" w:themeShade="BF"/>
          <w:sz w:val="26"/>
          <w:szCs w:val="26"/>
        </w:rPr>
      </w:pPr>
    </w:p>
    <w:p w:rsidR="00D57E39" w:rsidRPr="003040B5" w:rsidRDefault="00D57E39" w:rsidP="00D57E39">
      <w:pPr>
        <w:pStyle w:val="PargrafodaLista"/>
        <w:numPr>
          <w:ilvl w:val="1"/>
          <w:numId w:val="1"/>
        </w:numPr>
        <w:spacing w:before="200" w:after="80" w:line="240" w:lineRule="auto"/>
        <w:jc w:val="both"/>
        <w:outlineLvl w:val="1"/>
        <w:rPr>
          <w:rFonts w:ascii="Arial" w:eastAsia="Times New Roman" w:hAnsi="Arial" w:cs="Arial"/>
          <w:b/>
          <w:bCs/>
          <w:color w:val="164193"/>
          <w:sz w:val="26"/>
          <w:szCs w:val="26"/>
          <w:lang w:eastAsia="pt-BR"/>
        </w:rPr>
      </w:pPr>
      <w:r w:rsidRPr="003040B5">
        <w:rPr>
          <w:rFonts w:ascii="Arial" w:eastAsia="Times New Roman" w:hAnsi="Arial" w:cs="Arial"/>
          <w:b/>
          <w:bCs/>
          <w:color w:val="164193"/>
          <w:sz w:val="26"/>
          <w:szCs w:val="26"/>
          <w:lang w:eastAsia="pt-BR"/>
        </w:rPr>
        <w:t>Histórias de usuário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5549"/>
        <w:gridCol w:w="616"/>
        <w:gridCol w:w="972"/>
        <w:gridCol w:w="741"/>
      </w:tblGrid>
      <w:tr w:rsidR="00D57E39" w:rsidRPr="00D57E39" w:rsidTr="00D57E39">
        <w:trPr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ID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História de usuário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Épico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Prioridade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Origem</w:t>
            </w: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Como coordenadora, quero cadastrar um voluntário com seus dias disponíveis, para montar a escala sem consultar a planilha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EP01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M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N01</w:t>
            </w: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US02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US03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US04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US05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USXY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D57E39" w:rsidRDefault="00D57E39" w:rsidP="00D57E39">
      <w:pPr>
        <w:spacing w:before="20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D57E39" w:rsidRPr="003040B5" w:rsidRDefault="00D57E39" w:rsidP="00D57E39">
      <w:pPr>
        <w:pStyle w:val="PargrafodaLista"/>
        <w:numPr>
          <w:ilvl w:val="1"/>
          <w:numId w:val="1"/>
        </w:numPr>
        <w:spacing w:before="200" w:after="80" w:line="240" w:lineRule="auto"/>
        <w:jc w:val="both"/>
        <w:outlineLvl w:val="1"/>
        <w:rPr>
          <w:rFonts w:ascii="Arial" w:hAnsi="Arial" w:cs="Arial"/>
          <w:b/>
          <w:bCs/>
          <w:color w:val="164193"/>
          <w:sz w:val="26"/>
          <w:szCs w:val="26"/>
        </w:rPr>
      </w:pPr>
      <w:r w:rsidRPr="003040B5">
        <w:rPr>
          <w:rFonts w:ascii="Arial" w:hAnsi="Arial" w:cs="Arial"/>
          <w:b/>
          <w:bCs/>
          <w:color w:val="164193"/>
          <w:sz w:val="26"/>
          <w:szCs w:val="26"/>
        </w:rPr>
        <w:t>Critérios de aceite por história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749"/>
        <w:gridCol w:w="6969"/>
      </w:tblGrid>
      <w:tr w:rsidR="00D57E39" w:rsidRPr="00D57E39" w:rsidTr="00D57E39">
        <w:trPr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História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Critério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Dado… quando… então…</w:t>
            </w: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Dado que nome, telefone e ao menos um dia estão preenchidos, quando a coordenadora salvar, então o voluntário aparece na lista de disponíveis do dia escolhido.</w:t>
            </w:r>
          </w:p>
        </w:tc>
      </w:tr>
      <w:tr w:rsidR="00D57E39" w:rsidRPr="00D57E39" w:rsidTr="00D57E3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E39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Dado que o telefone já está cadastrado, quando a coordenadora salvar, então o sistema mostra “voluntário já cadastrado” e não cria um registro duplicado.</w:t>
            </w:r>
          </w:p>
        </w:tc>
      </w:tr>
      <w:tr w:rsidR="00D57E39" w:rsidRPr="00D57E39" w:rsidTr="00D57E39">
        <w:trPr>
          <w:trHeight w:val="210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D57E39" w:rsidRPr="00D57E39" w:rsidRDefault="00D57E39" w:rsidP="00D57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D57E39" w:rsidRDefault="00D57E39" w:rsidP="00D57E39">
      <w:pPr>
        <w:spacing w:before="20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3040B5" w:rsidRDefault="003040B5" w:rsidP="00D57E39">
      <w:pPr>
        <w:spacing w:before="20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3040B5" w:rsidRPr="00D57E39" w:rsidRDefault="003040B5" w:rsidP="00D57E39">
      <w:pPr>
        <w:spacing w:before="20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D57E39" w:rsidRDefault="00D57E39" w:rsidP="00D57E3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6"/>
          <w:szCs w:val="26"/>
        </w:rPr>
      </w:pPr>
      <w:r w:rsidRPr="003040B5">
        <w:rPr>
          <w:rFonts w:ascii="Arial" w:hAnsi="Arial" w:cs="Arial"/>
          <w:b/>
          <w:bCs/>
          <w:color w:val="2F5496" w:themeColor="accent1" w:themeShade="BF"/>
          <w:sz w:val="26"/>
          <w:szCs w:val="26"/>
        </w:rPr>
        <w:lastRenderedPageBreak/>
        <w:t>Matriz de rastreabilidade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972"/>
        <w:gridCol w:w="1345"/>
        <w:gridCol w:w="892"/>
        <w:gridCol w:w="3231"/>
      </w:tblGrid>
      <w:tr w:rsidR="003040B5" w:rsidRPr="003040B5" w:rsidTr="003040B5">
        <w:trPr>
          <w:trHeight w:val="283"/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Necessidade (A02)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Prioridade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Item de escopo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Critérios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Como será demonstrado em 17/11</w:t>
            </w: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N01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M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US01 ou 1.2.1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CA1, CA2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i/>
                <w:iCs/>
                <w:color w:val="7F7F7F"/>
                <w:sz w:val="16"/>
                <w:szCs w:val="16"/>
                <w:lang w:eastAsia="pt-BR"/>
              </w:rPr>
              <w:t>Cadastro ao vivo com dados reais da ONG</w:t>
            </w:r>
          </w:p>
        </w:tc>
      </w:tr>
      <w:tr w:rsidR="003040B5" w:rsidRPr="003040B5" w:rsidTr="003040B5">
        <w:trPr>
          <w:trHeight w:val="277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rPr>
          <w:trHeight w:val="310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3040B5" w:rsidRPr="003040B5" w:rsidRDefault="003040B5" w:rsidP="003040B5">
      <w:pPr>
        <w:rPr>
          <w:rFonts w:ascii="Arial" w:hAnsi="Arial" w:cs="Arial"/>
          <w:b/>
          <w:bCs/>
          <w:color w:val="2F5496" w:themeColor="accent1" w:themeShade="BF"/>
          <w:sz w:val="26"/>
          <w:szCs w:val="26"/>
        </w:rPr>
      </w:pPr>
    </w:p>
    <w:p w:rsidR="003040B5" w:rsidRDefault="003040B5" w:rsidP="003040B5">
      <w:pPr>
        <w:pStyle w:val="PargrafodaLista"/>
        <w:rPr>
          <w:rFonts w:ascii="Arial" w:hAnsi="Arial" w:cs="Arial"/>
          <w:b/>
          <w:bCs/>
          <w:color w:val="E97132"/>
          <w:sz w:val="26"/>
          <w:szCs w:val="26"/>
        </w:rPr>
      </w:pPr>
      <w:r>
        <w:rPr>
          <w:rFonts w:ascii="Arial" w:hAnsi="Arial" w:cs="Arial"/>
          <w:b/>
          <w:bCs/>
          <w:color w:val="E97132"/>
          <w:sz w:val="26"/>
          <w:szCs w:val="26"/>
        </w:rPr>
        <w:t>checkpoint (A04)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5720"/>
        <w:gridCol w:w="1041"/>
        <w:gridCol w:w="1464"/>
      </w:tblGrid>
      <w:tr w:rsidR="003040B5" w:rsidRPr="003040B5" w:rsidTr="003040B5">
        <w:trPr>
          <w:tblHeader/>
        </w:trPr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#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Critério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Sim / não / parcial</w:t>
            </w:r>
          </w:p>
        </w:tc>
        <w:tc>
          <w:tcPr>
            <w:tcW w:w="0" w:type="auto"/>
            <w:shd w:val="clear" w:color="auto" w:fill="8EAADB" w:themeFill="accent1" w:themeFillTint="9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Observação do docente</w:t>
            </w: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Quadro de identificação e histórico de revisões preenchidos. Nome do arquivo no padrão.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Declaração de escopo coerente com a A01 e a A02, com exclusões explícitas.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Abordagem escolhida (EAP ou backlog) e justificada.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EAP: 100% do escopo, entregáveis como substantivos, pacotes de trabalho e ramo de gerenciamento. Backlog: épicos e histórias no formato, priorizados por </w:t>
            </w:r>
            <w:proofErr w:type="spellStart"/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MoSCoW</w:t>
            </w:r>
            <w:proofErr w:type="spellEnd"/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Cada pacote ou história com pelo menos um critério de aceite verificável.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Todas as necessidades M da A02 rastreadas na matriz.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Escopo viável até a validação de 17/11 (a equipe sabe explicar o porquê).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Definição de pronto registrada.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040B5" w:rsidRPr="003040B5" w:rsidTr="003040B5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0B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Quadro do projeto criado, refletindo o documento, com o docente com acesso.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hideMark/>
          </w:tcPr>
          <w:p w:rsidR="003040B5" w:rsidRPr="003040B5" w:rsidRDefault="003040B5" w:rsidP="00304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3040B5" w:rsidRPr="003040B5" w:rsidRDefault="003040B5" w:rsidP="003040B5">
      <w:pPr>
        <w:rPr>
          <w:rFonts w:ascii="Arial" w:hAnsi="Arial" w:cs="Arial"/>
          <w:b/>
          <w:bCs/>
          <w:color w:val="E97132"/>
          <w:sz w:val="26"/>
          <w:szCs w:val="26"/>
        </w:rPr>
      </w:pPr>
    </w:p>
    <w:sectPr w:rsidR="003040B5" w:rsidRPr="00304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0E2764"/>
    <w:multiLevelType w:val="multilevel"/>
    <w:tmpl w:val="1932F7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F5496" w:themeColor="accent1" w:themeShade="BF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03"/>
    <w:rsid w:val="003040B5"/>
    <w:rsid w:val="00564076"/>
    <w:rsid w:val="007E26B9"/>
    <w:rsid w:val="00BB6803"/>
    <w:rsid w:val="00C9635D"/>
    <w:rsid w:val="00D5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5DD3"/>
  <w15:chartTrackingRefBased/>
  <w15:docId w15:val="{59E840CF-67BF-4D1A-8424-7C940408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E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57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B680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6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57E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57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55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510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1</cp:revision>
  <dcterms:created xsi:type="dcterms:W3CDTF">2026-10-24T20:00:00Z</dcterms:created>
  <dcterms:modified xsi:type="dcterms:W3CDTF">2026-10-24T21:29:00Z</dcterms:modified>
</cp:coreProperties>
</file>