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NearStream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B8D4EE"/>
                <w:sz w:val="20"/>
                <w:szCs w:val="20"/>
              </w:rPr>
              <w:t xml:space="preserve">Entregable de Sesión · Pilar de Planeación</w:t>
            </w:r>
          </w:p>
        </w:tc>
        <w:tc>
          <w:tcPr>
            <w:tcW w:type="dxa" w:w="2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200"/>
              <w:bottom w:type="dxa" w:w="200"/>
              <w:right w:type="dxa" w:w="300"/>
            </w:tcMar>
            <w:vAlign w:val="center"/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Sesión 1 de 4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D6E8F7"/>
                <w:sz w:val="20"/>
                <w:szCs w:val="20"/>
              </w:rPr>
              <w:t xml:space="preserve">Mayo 2026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Clienta: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UMA Spa</w:t>
            </w:r>
          </w:p>
        </w:tc>
        <w:tc>
          <w:tcPr>
            <w:tcW w:type="dxa" w:w="468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Giro: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Spa de masajes y tratamientos reductivos y faciales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8" w:space="1"/>
        </w:pBdr>
        <w:spacing w:after="60" w:before="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Sesión 1 · Propuesta de Valor y Cliente Ideal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Hallazgos clave de la sesión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Durante esta sesión surgieron tres hallazgos que definen el punto de partida estratégico de UMA Spa: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1. El servicio ancla ya existe — y lo confirman las clientas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El masaje relajante es, por mucho, el servicio más solicitado y el que más se repite. Las clientas hacen paquetes de varias sesiones de este servicio de forma consistente. Esto no es un dato menor: significa que UMA Spa ya tiene un producto estrella, aunque aún no lo comunique como tal.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2. El motivador de compra real es la desconexión profunda, no el procedimiento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Las clientas no describen lo que compran en términos técnicos. Lo describen con frases como:</w:t>
            </w:r>
          </w:p>
          <w:p>
            <w:pPr>
              <w:pBdr>
                <w:left w:val="single" w:color="2E75B6" w:sz="12" w:space="8"/>
              </w:pBdr>
              <w:spacing w:after="100" w:before="100"/>
              <w:ind w:left="72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"Me desconecto completamente"</w:t>
            </w:r>
          </w:p>
          <w:p>
            <w:pPr>
              <w:pBdr>
                <w:left w:val="single" w:color="2E75B6" w:sz="12" w:space="8"/>
              </w:pBdr>
              <w:spacing w:after="100" w:before="100"/>
              <w:ind w:left="72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"Me llevan a otro planeta"</w:t>
            </w:r>
          </w:p>
          <w:p>
            <w:pPr>
              <w:pBdr>
                <w:left w:val="single" w:color="2E75B6" w:sz="12" w:space="8"/>
              </w:pBdr>
              <w:spacing w:after="100" w:before="100"/>
              <w:ind w:left="72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"Me quedo dormida"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El beneficio real que vende UMA Spa es un estado de relajación profunda que el cuerpo no puede alcanzar solo. Eso es diferente a lo que ofrece cualquier lugar que 'hace masajes'.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3. El perfil de clienta ideal ya tiene nombre y dirección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La clienta más valiosa para UMA Spa vive en fraccionamientos como Los Encinos. Su constancia es mayor, su contexto social normaliza el uso de este tipo de servicios y es más propensa a hacer paquetes. Este perfil es el que debe guiar la comunicación y el crecimiento del negocio.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Propuesta de valor formalizada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 base en lo trabajado en sesión, esta es la propuesta de valor de UMA Spa en una sola oración. Esta oración no debe cambiar según con quién hables — es el mensaje central de tu negocio.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DCE8" w:sz="1"/>
              <w:left w:val="single" w:color="2E75B6" w:sz="20"/>
              <w:bottom w:val="single" w:color="CADCE8" w:sz="1"/>
              <w:right w:val="single" w:color="CADCE8" w:sz="1"/>
            </w:tcBorders>
            <w:shd w:fill="EBF2FA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A3A5C"/>
                <w:sz w:val="26"/>
                <w:szCs w:val="26"/>
              </w:rPr>
              <w:t xml:space="preserve">En UMA Spa ofrecemos masajes de relajación profunda a mujeres que necesitan una pausa real en su día — para que su cuerpo y su mente puedan restablecerse de verdad.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Esta oración tiene tres ingredientes que no pueden faltar: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quién: mujeres que acumulan tensión y necesitan una pausa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Qué: masajes de relajación profunda (no solo 'masajes')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Para qué: restablecer cuerpo y mente — no solo relajar músculos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Practica esta oración hasta que salga de forma automática. Si alguien te pregunta qué haces, esta es tu respuesta — siempre.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Perfil de cliente ideal documentado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Este es el perfil de la clienta con mayor potencial de constancia y recompra para UMA Spa. Es la persona a quien debes dirigir tu comunicación y tus esfuerzos de crecimiento.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1A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71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1A3A5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Perfil demográfico</w:t>
            </w:r>
          </w:p>
        </w:tc>
        <w:tc>
          <w:tcPr>
            <w:tcW w:type="dxa" w:w="71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Mujer adulta, entre 30 y 55 años. Vive en fraccionamientos residenciales (perfil Los Encinos y similares).</w:t>
            </w:r>
          </w:p>
        </w:tc>
      </w:tr>
      <w:tr>
        <w:tc>
          <w:tcPr>
            <w:tcW w:type="dxa" w:w="220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Estilo de vida</w:t>
            </w:r>
          </w:p>
        </w:tc>
        <w:tc>
          <w:tcPr>
            <w:tcW w:type="dxa" w:w="71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Acude a clases de pilates o actividades similares. Tiene acceso a servicios de apoyo doméstico (chofer, etc.). Su agenda tiene espacios para el cuidado personal.</w:t>
            </w:r>
          </w:p>
        </w:tc>
      </w:tr>
      <w:tr>
        <w:tc>
          <w:tcPr>
            <w:tcW w:type="dxa" w:w="220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Contexto social</w:t>
            </w:r>
          </w:p>
        </w:tc>
        <w:tc>
          <w:tcPr>
            <w:tcW w:type="dxa" w:w="71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El uso de spas y tratamientos es común en su círculo social. No necesita justificar el gasto — es parte de su rutina y su entorno.</w:t>
            </w:r>
          </w:p>
        </w:tc>
      </w:tr>
      <w:tr>
        <w:tc>
          <w:tcPr>
            <w:tcW w:type="dxa" w:w="220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Motivador de compra</w:t>
            </w:r>
          </w:p>
        </w:tc>
        <w:tc>
          <w:tcPr>
            <w:tcW w:type="dxa" w:w="71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Busca una desconexión profunda del ritmo cotidiano. No viene a 'darse un gusto' — viene a restablecer su sistema. Su cuerpo necesita esa pausa y ella lo sabe.</w:t>
            </w:r>
          </w:p>
        </w:tc>
      </w:tr>
      <w:tr>
        <w:tc>
          <w:tcPr>
            <w:tcW w:type="dxa" w:w="220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Comportamiento de compra</w:t>
            </w:r>
          </w:p>
        </w:tc>
        <w:tc>
          <w:tcPr>
            <w:tcW w:type="dxa" w:w="71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5F9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Alta constancia: repite el servicio de forma regular. Propensa a adquirir paquetes de varias sesiones. Recomienda dentro de su círculo cuando queda satisfecha.</w:t>
            </w:r>
          </w:p>
        </w:tc>
      </w:tr>
      <w:tr>
        <w:tc>
          <w:tcPr>
            <w:tcW w:type="dxa" w:w="220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Frase que la describe</w:t>
            </w:r>
          </w:p>
        </w:tc>
        <w:tc>
          <w:tcPr>
            <w:tcW w:type="dxa" w:w="71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“Voy porque me ayuda a desconectarme de todo. Es el momento del día que es completamente mío.”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Recomendación para la siguiente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ADCE8" w:sz="1"/>
              <w:left w:val="single" w:color="CADCE8" w:sz="1"/>
              <w:bottom w:val="single" w:color="CADCE8" w:sz="1"/>
              <w:right w:val="single" w:color="CADCE8" w:sz="1"/>
            </w:tcBorders>
            <w:shd w:fill="EBF2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Sesión 2 · Motivador de compra y diferenciación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Para la próxima sesión hay una tarea clave que te pediré traer lista: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Piensa en 2 o 3 clientas que más te recomiendan o que más regresan. Anota sus nombres (puedes usar solo el nombre de pila).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Recuerda si alguna de ellas te ha dicho por qué te eligieron a ti y no a otra persona. ¿Qué dijo exactamente? Esa frase vale mucho.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Si tienes oportunidad antes de la siguiente sesión, pruéba la propuesta de valor de hoy con alguien de confianza. ¿Cómo reacciona cuando la escucha?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En la Sesión 2 vamos a investigar la razón real por la que tus clientas te eligen y a documentar un mensaje de venta que conecte directamente con ese motivador.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CADCE8" w:sz="4" w:space="6"/>
        </w:pBd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NearStream Consulting  ·  Uso interno  ·  Documento confidencial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2026-05-04T02:36:18.409Z</dcterms:created>
  <dcterms:modified xsi:type="dcterms:W3CDTF">2026-05-04T02:36:18.409Z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