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0B10EE41" wp14:editId="2390DEED">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End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7C4DD21" wp14:editId="2663E2DA">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7C33A5"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End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7C33A5">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7C33A5">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7C33A5">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C33A5">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C33A5">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C33A5">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7C33A5">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7C33A5">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7C33A5">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7C33A5">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7C33A5">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7C33A5">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7C33A5">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7C33A5">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7C33A5">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7C33A5">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7C33A5">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7C33A5">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7C33A5">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Pr="00D107B7" w:rsidRDefault="00731E4A"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731E4A" w:rsidRPr="00D107B7" w:rsidRDefault="00731E4A" w:rsidP="00567D11">
                            <w:pPr>
                              <w:rPr>
                                <w:rFonts w:cs="Arial"/>
                              </w:rPr>
                            </w:pPr>
                            <w:r w:rsidRPr="00D107B7">
                              <w:rPr>
                                <w:rFonts w:cs="Arial"/>
                              </w:rPr>
                              <w:t xml:space="preserve">Con esto finalizaríamos nuestra creación, ahora solo falta </w:t>
                            </w:r>
                            <w:r>
                              <w:rPr>
                                <w:rFonts w:cs="Arial"/>
                              </w:rPr>
                              <w:t>codificar nuestros controladores y modelos.</w:t>
                            </w:r>
                          </w:p>
                          <w:p w:rsidR="00731E4A" w:rsidRDefault="00731E4A"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6"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0">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1">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2"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3"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4">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6" w:name="_Toc10471605"/>
      <w:r>
        <w:t>Capturas de código llamativo</w:t>
      </w:r>
      <w:bookmarkEnd w:id="16"/>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w:t>
      </w:r>
      <w:proofErr w:type="gramStart"/>
      <w:r>
        <w:rPr>
          <w:rFonts w:ascii="Arial" w:hAnsi="Arial" w:cs="Arial"/>
          <w:sz w:val="24"/>
          <w:szCs w:val="24"/>
        </w:rPr>
        <w:t>Spring(</w:t>
      </w:r>
      <w:proofErr w:type="spellStart"/>
      <w:proofErr w:type="gramEnd"/>
      <w:r>
        <w:rPr>
          <w:rFonts w:ascii="Arial" w:hAnsi="Arial" w:cs="Arial"/>
          <w:sz w:val="24"/>
          <w:szCs w:val="24"/>
        </w:rPr>
        <w:t>BackEnd</w:t>
      </w:r>
      <w:proofErr w:type="spellEnd"/>
      <w:r>
        <w:rPr>
          <w:rFonts w:ascii="Arial" w:hAnsi="Arial" w:cs="Arial"/>
          <w:sz w:val="24"/>
          <w:szCs w:val="24"/>
        </w:rPr>
        <w:t xml:space="preserve">) para mostrar cómo hemos hecho el controlador de nuestro servicio </w:t>
      </w:r>
      <w:proofErr w:type="spellStart"/>
      <w:r>
        <w:rPr>
          <w:rFonts w:ascii="Arial" w:hAnsi="Arial" w:cs="Arial"/>
          <w:sz w:val="24"/>
          <w:szCs w:val="24"/>
        </w:rPr>
        <w:t>RESTful</w:t>
      </w:r>
      <w:proofErr w:type="spellEnd"/>
      <w:r>
        <w:rPr>
          <w:rFonts w:ascii="Arial" w:hAnsi="Arial" w:cs="Arial"/>
          <w:sz w:val="24"/>
          <w:szCs w:val="24"/>
        </w:rPr>
        <w:t xml:space="preserve"> y el DAO. Más adelante mostraremos capturas del controlador frontal y de la </w:t>
      </w:r>
      <w:proofErr w:type="gramStart"/>
      <w:r>
        <w:rPr>
          <w:rFonts w:ascii="Arial" w:hAnsi="Arial" w:cs="Arial"/>
          <w:sz w:val="24"/>
          <w:szCs w:val="24"/>
        </w:rPr>
        <w:t>vista(</w:t>
      </w:r>
      <w:proofErr w:type="spellStart"/>
      <w:proofErr w:type="gramEnd"/>
      <w:r>
        <w:rPr>
          <w:rFonts w:ascii="Arial" w:hAnsi="Arial" w:cs="Arial"/>
          <w:sz w:val="24"/>
          <w:szCs w:val="24"/>
        </w:rPr>
        <w:t>FrontEnd</w:t>
      </w:r>
      <w:proofErr w:type="spellEnd"/>
      <w:r>
        <w:rPr>
          <w:rFonts w:ascii="Arial" w:hAnsi="Arial" w:cs="Arial"/>
          <w:sz w:val="24"/>
          <w:szCs w:val="24"/>
        </w:rPr>
        <w:t>).</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lastRenderedPageBreak/>
        <w:t>1.</w:t>
      </w:r>
      <w:r>
        <w:rPr>
          <w:rFonts w:ascii="Arial" w:hAnsi="Arial" w:cs="Arial"/>
          <w:sz w:val="24"/>
          <w:szCs w:val="24"/>
        </w:rPr>
        <w:t xml:space="preserve"> La primera captura de código que vamos a poner va </w:t>
      </w:r>
      <w:proofErr w:type="gramStart"/>
      <w:r>
        <w:rPr>
          <w:rFonts w:ascii="Arial" w:hAnsi="Arial" w:cs="Arial"/>
          <w:sz w:val="24"/>
          <w:szCs w:val="24"/>
        </w:rPr>
        <w:t>a el</w:t>
      </w:r>
      <w:proofErr w:type="gramEnd"/>
      <w:r>
        <w:rPr>
          <w:rFonts w:ascii="Arial" w:hAnsi="Arial" w:cs="Arial"/>
          <w:sz w:val="24"/>
          <w:szCs w:val="24"/>
        </w:rPr>
        <w:t xml:space="preserve"> </w:t>
      </w:r>
      <w:proofErr w:type="spellStart"/>
      <w:r>
        <w:rPr>
          <w:rFonts w:ascii="Arial" w:hAnsi="Arial" w:cs="Arial"/>
          <w:sz w:val="24"/>
          <w:szCs w:val="24"/>
        </w:rPr>
        <w:t>TfgApplication</w:t>
      </w:r>
      <w:proofErr w:type="spellEnd"/>
      <w:r>
        <w:rPr>
          <w:rFonts w:ascii="Arial" w:hAnsi="Arial" w:cs="Arial"/>
          <w:sz w:val="24"/>
          <w:szCs w:val="24"/>
        </w:rPr>
        <w:t xml:space="preserve"> que se crea automáticamente cuando creas el proyecto. Esto sirve para poder ejecutar la aplicación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 xml:space="preserve">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Esta anotación indica que es una aplicación Spring. Puede haber más anotaciones entre las cuales se encuentran @</w:t>
                            </w:r>
                            <w:proofErr w:type="spellStart"/>
                            <w:r>
                              <w:t>EntityScan</w:t>
                            </w:r>
                            <w:proofErr w:type="spellEnd"/>
                            <w:r>
                              <w:t>, @</w:t>
                            </w:r>
                            <w:proofErr w:type="spellStart"/>
                            <w:r>
                              <w:t>ComponentScan</w:t>
                            </w:r>
                            <w:proofErr w:type="spellEnd"/>
                            <w:r>
                              <w:t xml:space="preserve"> y @</w:t>
                            </w:r>
                            <w:proofErr w:type="spellStart"/>
                            <w:r>
                              <w:t>EnableJpaRepositories</w:t>
                            </w:r>
                            <w:proofErr w:type="spellEnd"/>
                            <w:r>
                              <w:t xml:space="preserve"> los cuales son obligatorios si los paquetes de modelo, </w:t>
                            </w:r>
                            <w:proofErr w:type="spellStart"/>
                            <w:r>
                              <w:t>dao</w:t>
                            </w:r>
                            <w:proofErr w:type="spellEnd"/>
                            <w:r>
                              <w:t xml:space="preserve"> y controladores no extienden del paquete en el que está </w:t>
                            </w:r>
                            <w:proofErr w:type="spellStart"/>
                            <w:r>
                              <w:t>TfgApplication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Esta anotación indica que es una aplicación Spring. Puede haber más anotaciones entre las cuales se encuentran @</w:t>
                      </w:r>
                      <w:proofErr w:type="spellStart"/>
                      <w:r>
                        <w:t>EntityScan</w:t>
                      </w:r>
                      <w:proofErr w:type="spellEnd"/>
                      <w:r>
                        <w:t>, @</w:t>
                      </w:r>
                      <w:proofErr w:type="spellStart"/>
                      <w:r>
                        <w:t>ComponentScan</w:t>
                      </w:r>
                      <w:proofErr w:type="spellEnd"/>
                      <w:r>
                        <w:t xml:space="preserve"> y @</w:t>
                      </w:r>
                      <w:proofErr w:type="spellStart"/>
                      <w:r>
                        <w:t>EnableJpaRepositories</w:t>
                      </w:r>
                      <w:proofErr w:type="spellEnd"/>
                      <w:r>
                        <w:t xml:space="preserve"> los cuales son obligatorios si los paquetes de modelo, </w:t>
                      </w:r>
                      <w:proofErr w:type="spellStart"/>
                      <w:r>
                        <w:t>dao</w:t>
                      </w:r>
                      <w:proofErr w:type="spellEnd"/>
                      <w:r>
                        <w:t xml:space="preserve"> y controladores no extienden del paquete en el que está </w:t>
                      </w:r>
                      <w:proofErr w:type="spellStart"/>
                      <w:r>
                        <w:t>TfgApplication</w:t>
                      </w:r>
                      <w:proofErr w:type="spellEnd"/>
                      <w:r>
                        <w:t>.</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Como podemos ver aquí, creamos el método vacío. Solo tenemos que poner “</w:t>
                            </w:r>
                            <w:proofErr w:type="spellStart"/>
                            <w:r>
                              <w:t>findBy</w:t>
                            </w:r>
                            <w:proofErr w:type="spellEnd"/>
                            <w:r>
                              <w:t>”+campo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Como podemos ver aquí, creamos el método vacío. Solo tenemos que poner “</w:t>
                      </w:r>
                      <w:proofErr w:type="spellStart"/>
                      <w:r>
                        <w:t>findBy</w:t>
                      </w:r>
                      <w:proofErr w:type="spellEnd"/>
                      <w:r>
                        <w:t>”+campo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79354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11488" behindDoc="0" locked="0" layoutInCell="1" allowOverlap="1" wp14:anchorId="76126E68" wp14:editId="3C227E7F">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Pr>
          <w:noProof/>
          <w:lang w:eastAsia="es-ES"/>
        </w:rPr>
        <mc:AlternateContent>
          <mc:Choice Requires="wps">
            <w:drawing>
              <wp:anchor distT="0" distB="0" distL="114300" distR="114300" simplePos="0" relativeHeight="251710464" behindDoc="0" locked="0" layoutInCell="1" allowOverlap="1" wp14:anchorId="125BAB93" wp14:editId="61D1ED48">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4D88DCEA" wp14:editId="168FDD38">
                <wp:simplePos x="0" y="0"/>
                <wp:positionH relativeFrom="column">
                  <wp:posOffset>2018030</wp:posOffset>
                </wp:positionH>
                <wp:positionV relativeFrom="paragraph">
                  <wp:posOffset>2675890</wp:posOffset>
                </wp:positionV>
                <wp:extent cx="1064260" cy="511175"/>
                <wp:effectExtent l="38100" t="38100" r="59690" b="79375"/>
                <wp:wrapNone/>
                <wp:docPr id="62" name="Conector recto de flecha 62"/>
                <wp:cNvGraphicFramePr/>
                <a:graphic xmlns:a="http://schemas.openxmlformats.org/drawingml/2006/main">
                  <a:graphicData uri="http://schemas.microsoft.com/office/word/2010/wordprocessingShape">
                    <wps:wsp>
                      <wps:cNvCnPr/>
                      <wps:spPr>
                        <a:xfrm flipV="1">
                          <a:off x="0" y="0"/>
                          <a:ext cx="1064260" cy="511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9pt;margin-top:210.7pt;width:83.8pt;height:40.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28266983" wp14:editId="64AA9AF5">
                <wp:simplePos x="0" y="0"/>
                <wp:positionH relativeFrom="column">
                  <wp:posOffset>3198495</wp:posOffset>
                </wp:positionH>
                <wp:positionV relativeFrom="paragraph">
                  <wp:posOffset>2232660</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rPr>
                                <w:rFonts w:cs="Arial"/>
                              </w:rPr>
                            </w:pPr>
                            <w:r>
                              <w:rPr>
                                <w:rFonts w:cs="Arial"/>
                              </w:rPr>
                              <w:t xml:space="preserve">Una relación </w:t>
                            </w:r>
                            <w:proofErr w:type="spellStart"/>
                            <w:r>
                              <w:rPr>
                                <w:rFonts w:cs="Arial"/>
                              </w:rPr>
                              <w:t>ManyToMany</w:t>
                            </w:r>
                            <w:proofErr w:type="spellEnd"/>
                            <w:r>
                              <w:rPr>
                                <w:rFonts w:cs="Arial"/>
                              </w:rPr>
                              <w:t xml:space="preserve">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5" style="position:absolute;margin-left:251.85pt;margin-top:175.8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rPr>
                          <w:rFonts w:cs="Arial"/>
                        </w:rPr>
                      </w:pPr>
                      <w:r>
                        <w:rPr>
                          <w:rFonts w:cs="Arial"/>
                        </w:rPr>
                        <w:t xml:space="preserve">Una relación </w:t>
                      </w:r>
                      <w:proofErr w:type="spellStart"/>
                      <w:r>
                        <w:rPr>
                          <w:rFonts w:cs="Arial"/>
                        </w:rPr>
                        <w:t>ManyToMany</w:t>
                      </w:r>
                      <w:proofErr w:type="spellEnd"/>
                      <w:r>
                        <w:rPr>
                          <w:rFonts w:cs="Arial"/>
                        </w:rPr>
                        <w:t xml:space="preserve"> crea una tabla relación en la base de datos</w:t>
                      </w:r>
                    </w:p>
                  </w:txbxContent>
                </v:textbox>
              </v:roundrect>
            </w:pict>
          </mc:Fallback>
        </mc:AlternateContent>
      </w:r>
      <w:r>
        <w:rPr>
          <w:noProof/>
          <w:lang w:eastAsia="es-ES"/>
        </w:rPr>
        <mc:AlternateContent>
          <mc:Choice Requires="wps">
            <w:drawing>
              <wp:anchor distT="0" distB="0" distL="114300" distR="114300" simplePos="0" relativeHeight="251707392" behindDoc="0" locked="0" layoutInCell="1" allowOverlap="1" wp14:anchorId="00079714" wp14:editId="3E3B8739">
                <wp:simplePos x="0" y="0"/>
                <wp:positionH relativeFrom="column">
                  <wp:posOffset>1936115</wp:posOffset>
                </wp:positionH>
                <wp:positionV relativeFrom="paragraph">
                  <wp:posOffset>2444115</wp:posOffset>
                </wp:positionV>
                <wp:extent cx="1112520" cy="361950"/>
                <wp:effectExtent l="38100" t="5715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111885" cy="3613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0" o:spid="_x0000_s1026" type="#_x0000_t32" style="position:absolute;margin-left:152.45pt;margin-top:192.45pt;width:87.6pt;height:28.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 xml:space="preserve">4. Por último mostraremos el controlador de películas con sus correspondientes </w:t>
      </w:r>
      <w:proofErr w:type="spellStart"/>
      <w:r>
        <w:rPr>
          <w:rFonts w:ascii="Arial" w:hAnsi="Arial" w:cs="Arial"/>
          <w:sz w:val="24"/>
          <w:szCs w:val="24"/>
        </w:rPr>
        <w:t>loggers</w:t>
      </w:r>
      <w:proofErr w:type="spellEnd"/>
      <w:r>
        <w:rPr>
          <w:rFonts w:ascii="Arial" w:hAnsi="Arial" w:cs="Arial"/>
          <w:sz w:val="24"/>
          <w:szCs w:val="24"/>
        </w:rPr>
        <w:t xml:space="preserve"> para imprimir en consola lo que va sucediendo en mi servicio </w:t>
      </w:r>
      <w:proofErr w:type="spellStart"/>
      <w:r>
        <w:rPr>
          <w:rFonts w:ascii="Arial" w:hAnsi="Arial" w:cs="Arial"/>
          <w:sz w:val="24"/>
          <w:szCs w:val="24"/>
        </w:rPr>
        <w:t>RESTful</w:t>
      </w:r>
      <w:proofErr w:type="spellEnd"/>
      <w:r>
        <w:rPr>
          <w:rFonts w:ascii="Arial" w:hAnsi="Arial" w:cs="Arial"/>
          <w:sz w:val="24"/>
          <w:szCs w:val="24"/>
        </w:rPr>
        <w:t>.</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136298" w:rsidRDefault="00136298" w:rsidP="0098643F">
      <w:pPr>
        <w:pStyle w:val="Ttulo1"/>
      </w:pPr>
      <w:bookmarkStart w:id="17" w:name="_Toc10471606"/>
      <w:bookmarkStart w:id="18" w:name="_GoBack"/>
      <w:bookmarkEnd w:id="18"/>
    </w:p>
    <w:p w:rsidR="0098643F" w:rsidRDefault="0098643F" w:rsidP="0098643F">
      <w:pPr>
        <w:pStyle w:val="Ttulo1"/>
      </w:pPr>
      <w:r>
        <w:t>Mejoras del proyecto</w:t>
      </w:r>
      <w:bookmarkEnd w:id="17"/>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7C33A5" w:rsidP="00021253">
      <w:pPr>
        <w:pStyle w:val="NormalWeb"/>
        <w:spacing w:before="0" w:beforeAutospacing="0" w:after="0" w:afterAutospacing="0"/>
        <w:rPr>
          <w:rFonts w:ascii="Arial" w:hAnsi="Arial" w:cs="Arial"/>
          <w:sz w:val="22"/>
          <w:szCs w:val="22"/>
        </w:rPr>
      </w:pPr>
      <w:hyperlink r:id="rId51"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7C33A5"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7C33A5" w:rsidP="00021253">
      <w:pPr>
        <w:pStyle w:val="NormalWeb"/>
        <w:spacing w:before="0" w:beforeAutospacing="0" w:after="0" w:afterAutospacing="0"/>
        <w:rPr>
          <w:rFonts w:ascii="Arial" w:hAnsi="Arial" w:cs="Arial"/>
          <w:sz w:val="22"/>
          <w:szCs w:val="22"/>
        </w:rPr>
      </w:pPr>
      <w:hyperlink r:id="rId53"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7C33A5" w:rsidP="00021253">
      <w:pPr>
        <w:pStyle w:val="NormalWeb"/>
        <w:spacing w:before="0" w:beforeAutospacing="0" w:after="0" w:afterAutospacing="0"/>
        <w:rPr>
          <w:rFonts w:ascii="Arial" w:hAnsi="Arial" w:cs="Arial"/>
          <w:sz w:val="22"/>
          <w:szCs w:val="22"/>
        </w:rPr>
      </w:pPr>
      <w:hyperlink r:id="rId54"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7C33A5" w:rsidP="00021253">
      <w:pPr>
        <w:pStyle w:val="NormalWeb"/>
        <w:spacing w:before="0" w:beforeAutospacing="0" w:after="0" w:afterAutospacing="0"/>
        <w:rPr>
          <w:rFonts w:ascii="Arial" w:hAnsi="Arial" w:cs="Arial"/>
          <w:sz w:val="22"/>
          <w:szCs w:val="22"/>
        </w:rPr>
      </w:pPr>
      <w:hyperlink r:id="rId55"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7C33A5"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proofErr w:type="spellStart"/>
      <w:r w:rsidR="00316CA7" w:rsidRPr="0079354F">
        <w:rPr>
          <w:rFonts w:ascii="Arial" w:hAnsi="Arial" w:cs="Arial"/>
          <w:color w:val="000000"/>
          <w:sz w:val="22"/>
          <w:szCs w:val="22"/>
          <w:lang w:val="en-US"/>
        </w:rPr>
        <w:t>para</w:t>
      </w:r>
      <w:proofErr w:type="spellEnd"/>
      <w:r w:rsidR="00316CA7" w:rsidRPr="0079354F">
        <w:rPr>
          <w:rFonts w:ascii="Arial" w:hAnsi="Arial" w:cs="Arial"/>
          <w:color w:val="000000"/>
          <w:sz w:val="22"/>
          <w:szCs w:val="22"/>
          <w:lang w:val="en-US"/>
        </w:rPr>
        <w:t xml:space="preserve"> </w:t>
      </w:r>
      <w:proofErr w:type="spellStart"/>
      <w:r w:rsidR="00316CA7" w:rsidRPr="0079354F">
        <w:rPr>
          <w:rFonts w:ascii="Arial" w:hAnsi="Arial" w:cs="Arial"/>
          <w:color w:val="000000"/>
          <w:sz w:val="22"/>
          <w:szCs w:val="22"/>
          <w:lang w:val="en-US"/>
        </w:rPr>
        <w:t>dudas</w:t>
      </w:r>
      <w:proofErr w:type="spellEnd"/>
      <w:r w:rsidR="00316CA7" w:rsidRPr="0079354F">
        <w:rPr>
          <w:rFonts w:ascii="Arial" w:hAnsi="Arial" w:cs="Arial"/>
          <w:color w:val="000000"/>
          <w:sz w:val="22"/>
          <w:szCs w:val="22"/>
          <w:lang w:val="en-US"/>
        </w:rPr>
        <w:t>)</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7C33A5" w:rsidP="00021253">
      <w:pPr>
        <w:pStyle w:val="NormalWeb"/>
        <w:spacing w:before="0" w:beforeAutospacing="0" w:after="0" w:afterAutospacing="0"/>
        <w:rPr>
          <w:rFonts w:ascii="Arial" w:hAnsi="Arial" w:cs="Arial"/>
          <w:sz w:val="22"/>
          <w:szCs w:val="22"/>
          <w:lang w:val="en-US"/>
        </w:rPr>
      </w:pPr>
      <w:hyperlink r:id="rId57"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proofErr w:type="spellStart"/>
      <w:r w:rsidRPr="0079354F">
        <w:rPr>
          <w:rFonts w:ascii="Arial" w:hAnsi="Arial" w:cs="Arial"/>
          <w:color w:val="000000"/>
          <w:sz w:val="22"/>
          <w:szCs w:val="22"/>
          <w:lang w:val="en-US"/>
        </w:rPr>
        <w:t>Logback</w:t>
      </w:r>
      <w:proofErr w:type="spellEnd"/>
    </w:p>
    <w:p w:rsidR="00021253" w:rsidRPr="0079354F" w:rsidRDefault="007C33A5" w:rsidP="00021253">
      <w:pPr>
        <w:pStyle w:val="NormalWeb"/>
        <w:spacing w:before="0" w:beforeAutospacing="0" w:after="0" w:afterAutospacing="0"/>
        <w:rPr>
          <w:rFonts w:ascii="Arial" w:hAnsi="Arial" w:cs="Arial"/>
          <w:sz w:val="22"/>
          <w:szCs w:val="22"/>
          <w:lang w:val="en-US"/>
        </w:rPr>
      </w:pPr>
      <w:hyperlink r:id="rId58"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7C33A5" w:rsidP="00021253">
      <w:pPr>
        <w:pStyle w:val="NormalWeb"/>
        <w:spacing w:before="0" w:beforeAutospacing="0" w:after="0" w:afterAutospacing="0"/>
        <w:rPr>
          <w:rFonts w:ascii="Arial" w:hAnsi="Arial" w:cs="Arial"/>
          <w:sz w:val="22"/>
          <w:szCs w:val="22"/>
          <w:lang w:val="en-US"/>
        </w:rPr>
      </w:pPr>
      <w:hyperlink r:id="rId59"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7C33A5"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7C33A5" w:rsidP="00021253">
      <w:pPr>
        <w:pStyle w:val="NormalWeb"/>
        <w:spacing w:before="0" w:beforeAutospacing="0" w:after="0" w:afterAutospacing="0"/>
        <w:rPr>
          <w:rFonts w:ascii="Arial" w:hAnsi="Arial" w:cs="Arial"/>
          <w:sz w:val="20"/>
          <w:szCs w:val="20"/>
        </w:rPr>
      </w:pPr>
      <w:hyperlink r:id="rId61"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3A5" w:rsidRDefault="007C33A5" w:rsidP="006114A1">
      <w:pPr>
        <w:spacing w:after="0" w:line="240" w:lineRule="auto"/>
      </w:pPr>
      <w:r>
        <w:separator/>
      </w:r>
    </w:p>
  </w:endnote>
  <w:endnote w:type="continuationSeparator" w:id="0">
    <w:p w:rsidR="007C33A5" w:rsidRDefault="007C33A5"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4A" w:rsidRDefault="007C33A5">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731E4A">
          <w:rPr>
            <w:color w:val="000000" w:themeColor="text1"/>
            <w:sz w:val="24"/>
            <w:szCs w:val="24"/>
          </w:rPr>
          <w:t xml:space="preserve">Raquel </w:t>
        </w:r>
        <w:proofErr w:type="spellStart"/>
        <w:r w:rsidR="00731E4A">
          <w:rPr>
            <w:color w:val="000000" w:themeColor="text1"/>
            <w:sz w:val="24"/>
            <w:szCs w:val="24"/>
          </w:rPr>
          <w:t>Sadornil</w:t>
        </w:r>
        <w:proofErr w:type="spellEnd"/>
        <w:r w:rsidR="00731E4A">
          <w:rPr>
            <w:color w:val="000000" w:themeColor="text1"/>
            <w:sz w:val="24"/>
            <w:szCs w:val="24"/>
          </w:rPr>
          <w:t xml:space="preserve"> Garzón y Diego Joaquín Chipana Reyna</w:t>
        </w:r>
      </w:sdtContent>
    </w:sdt>
  </w:p>
  <w:p w:rsidR="00731E4A" w:rsidRDefault="00731E4A">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36298">
                            <w:rPr>
                              <w:rFonts w:asciiTheme="majorHAnsi" w:hAnsiTheme="majorHAnsi"/>
                              <w:noProof/>
                              <w:color w:val="000000" w:themeColor="text1"/>
                              <w:sz w:val="40"/>
                              <w:szCs w:val="40"/>
                            </w:rPr>
                            <w:t>32</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36298">
                      <w:rPr>
                        <w:rFonts w:asciiTheme="majorHAnsi" w:hAnsiTheme="majorHAnsi"/>
                        <w:noProof/>
                        <w:color w:val="000000" w:themeColor="text1"/>
                        <w:sz w:val="40"/>
                        <w:szCs w:val="40"/>
                      </w:rPr>
                      <w:t>32</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3A5" w:rsidRDefault="007C33A5" w:rsidP="006114A1">
      <w:pPr>
        <w:spacing w:after="0" w:line="240" w:lineRule="auto"/>
      </w:pPr>
      <w:r>
        <w:separator/>
      </w:r>
    </w:p>
  </w:footnote>
  <w:footnote w:type="continuationSeparator" w:id="0">
    <w:p w:rsidR="007C33A5" w:rsidRDefault="007C33A5"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298"/>
    <w:rsid w:val="00136B15"/>
    <w:rsid w:val="00140FE1"/>
    <w:rsid w:val="00161D9F"/>
    <w:rsid w:val="00187026"/>
    <w:rsid w:val="001A638B"/>
    <w:rsid w:val="001C5B31"/>
    <w:rsid w:val="001D3FF7"/>
    <w:rsid w:val="00203D78"/>
    <w:rsid w:val="00206DE3"/>
    <w:rsid w:val="0022660F"/>
    <w:rsid w:val="002517F9"/>
    <w:rsid w:val="00251BEE"/>
    <w:rsid w:val="0026692D"/>
    <w:rsid w:val="0028616A"/>
    <w:rsid w:val="002F6CFE"/>
    <w:rsid w:val="00316CA7"/>
    <w:rsid w:val="003479F8"/>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7C33A5"/>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www.hipertexto.info/documentos/enlaces.htm"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openwebinars.net/academia/aprende/spring-boot/"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spring.io/guides" TargetMode="External"/><Relationship Id="rId58" Type="http://schemas.openxmlformats.org/officeDocument/2006/relationships/hyperlink" Target="http://chuwiki.chuidiang.org/index.php?title=Primeros_pasos_con_logback" TargetMode="External"/><Relationship Id="rId5" Type="http://schemas.microsoft.com/office/2007/relationships/stylesWithEffects" Target="stylesWithEffects.xml"/><Relationship Id="rId61" Type="http://schemas.openxmlformats.org/officeDocument/2006/relationships/hyperlink" Target="http://www.jtech.ua.es/j2ee/publico/lja-2012-13/sesion04-apunte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nodos.htm" TargetMode="External"/><Relationship Id="rId48" Type="http://schemas.openxmlformats.org/officeDocument/2006/relationships/image" Target="media/image34.png"/><Relationship Id="rId56" Type="http://schemas.openxmlformats.org/officeDocument/2006/relationships/hyperlink" Target="https://www.youtube.com/watch?v=H03E8_HImAU"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s.wikipedia.org/wiki/TypeScrip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hyperlink" Target="https://blog.elhacker.net/2013/01/log-binario-en-mysql.html"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openwebinars.net/academia/aprende/spring-cor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C%C3%B3digo_abierto" TargetMode="External"/><Relationship Id="rId49" Type="http://schemas.openxmlformats.org/officeDocument/2006/relationships/image" Target="media/image35.png"/><Relationship Id="rId57" Type="http://schemas.openxmlformats.org/officeDocument/2006/relationships/hyperlink" Target="https://github.com/eugenp/tutorials/tree/master/spring-security-angular"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https://openwebinars.net/academia/aprende/angular/3541/" TargetMode="External"/><Relationship Id="rId60"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90D678-9DDD-4371-96B6-5E62D0BB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35</Pages>
  <Words>4636</Words>
  <Characters>25499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11</cp:revision>
  <dcterms:created xsi:type="dcterms:W3CDTF">2019-06-05T10:44:00Z</dcterms:created>
  <dcterms:modified xsi:type="dcterms:W3CDTF">2019-06-07T10:01:00Z</dcterms:modified>
</cp:coreProperties>
</file>