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8C1" w:rsidRDefault="00982EAF">
      <w:r>
        <w:t>Padrão Arquitetural MVC</w:t>
      </w:r>
    </w:p>
    <w:p w:rsidR="00982EAF" w:rsidRDefault="00982EAF">
      <w:r>
        <w:t>Na fase de projeto</w:t>
      </w:r>
      <w:r w:rsidR="000413ED">
        <w:t>,</w:t>
      </w:r>
      <w:r>
        <w:t xml:space="preserve"> </w:t>
      </w:r>
      <w:r w:rsidR="000413ED">
        <w:t>o sistema foi dividido seguindo dois estilos arquiteturais sendo eles o estilo Partição e Camadas. Por opção e circunstancias (de tempo e até da estrutura herdada) foi decidido manter apenas uma partição e organizar a estrutura interna em camadas.</w:t>
      </w:r>
    </w:p>
    <w:p w:rsidR="000413ED" w:rsidRDefault="000413ED">
      <w:r>
        <w:t>Para estrutura das camadas foi utilizado o padrão Modelo-Visão-Controle e suas subdivisões, sendo elas: Camada de Interação Humana, Camada de Controle de Interface,</w:t>
      </w:r>
      <w:proofErr w:type="gramStart"/>
      <w:r>
        <w:t xml:space="preserve">  </w:t>
      </w:r>
      <w:proofErr w:type="gramEnd"/>
      <w:r>
        <w:t>Camada de Domínio do Problema, Camada de Gestão de Tarefas e Camada de Gestão de Dados.</w:t>
      </w:r>
    </w:p>
    <w:sectPr w:rsidR="000413ED" w:rsidSect="00506F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82EAF"/>
    <w:rsid w:val="000413ED"/>
    <w:rsid w:val="00180271"/>
    <w:rsid w:val="003971C0"/>
    <w:rsid w:val="00506F45"/>
    <w:rsid w:val="008B24AA"/>
    <w:rsid w:val="008D5451"/>
    <w:rsid w:val="00982EAF"/>
    <w:rsid w:val="009A3A05"/>
    <w:rsid w:val="00DE01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F4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85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2</cp:revision>
  <dcterms:created xsi:type="dcterms:W3CDTF">2014-06-05T17:52:00Z</dcterms:created>
  <dcterms:modified xsi:type="dcterms:W3CDTF">2014-06-05T18:37:00Z</dcterms:modified>
</cp:coreProperties>
</file>