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488C458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05CD28F" w:rsidR="105CD28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DIEGO FELIPE PAUSE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90332E" w:rsidP="0026761D" w:rsidRDefault="00872A27" w14:paraId="37C76095" w14:textId="3D579A5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05CD28F" w:rsidR="105CD28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Bombinhas/SC</w:t>
      </w:r>
    </w:p>
    <w:p w:rsidR="105CD28F" w:rsidP="105CD28F" w:rsidRDefault="105CD28F" w14:paraId="02B64DBF" w14:textId="27D806D0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05CD28F" w:rsidR="105CD28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2022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lastRenderedPageBreak/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1708428C" w14:textId="088B15D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05CD28F" w:rsidR="105CD28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Exercício de análise de qualidade de um tênis marca Vans. 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lastRenderedPageBreak/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lastRenderedPageBreak/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5B053D0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05CD28F" w:rsidR="105CD28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projeto tem como objetivo analisar a usabilidade, matéria prima, performance e design do tênis marca Vans.</w:t>
      </w: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</w:pPr>
      <w:bookmarkStart w:name="_Toc73287560" w:id="3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="0026761D" w:rsidP="00117BBE" w:rsidRDefault="0026761D" w14:paraId="3991CE33" w14:textId="1CEF466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105CD28F" w:rsidR="105CD28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tênis marca Vans possui uma durabilidade boa, visto que foi feito para uso de skatistas, nesse caso levando em consideração que os skates possuem lixa, a sola precisa ser boa para evitar desgastes precoces. </w:t>
      </w:r>
      <w:r w:rsidRPr="105CD28F" w:rsidR="105CD28F">
        <w:rPr>
          <w:rFonts w:ascii="Arial" w:hAnsi="Arial" w:cs="Arial"/>
          <w:color w:val="000000" w:themeColor="text1" w:themeTint="FF" w:themeShade="FF"/>
          <w:sz w:val="24"/>
          <w:szCs w:val="24"/>
        </w:rPr>
        <w:t>De fato,</w:t>
      </w:r>
      <w:r w:rsidRPr="105CD28F" w:rsidR="105CD28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 sola emborrachada dá boa performance ao tênis, além do restante de sua estrutura possuir uma lona que adere bem ao pé e tem um bom encaixe, facilitando a execução de manobras. No geral o produto cumpre o seu papel.</w:t>
      </w:r>
    </w:p>
    <w:p w:rsidRPr="00353E6F" w:rsidR="00872A27" w:rsidP="00117BBE" w:rsidRDefault="0026761D" w14:paraId="2C9D5F12" w14:textId="1DD5623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105CD28F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105CD28F" w:rsidRDefault="00847CD2" w14:paraId="32DBD95A" w14:textId="398AEFE9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Tênis</w:t>
            </w:r>
          </w:p>
        </w:tc>
      </w:tr>
      <w:tr w:rsidRPr="00117BBE" w:rsidR="00847CD2" w:rsidTr="105CD28F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105CD28F" w:rsidRDefault="00847CD2" w14:paraId="2717FFF2" w14:textId="0517301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Vans</w:t>
            </w:r>
          </w:p>
        </w:tc>
      </w:tr>
      <w:tr w:rsidRPr="00117BBE" w:rsidR="00847CD2" w:rsidTr="105CD28F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105CD28F" w:rsidRDefault="00847CD2" w14:paraId="7E1CC803" w14:textId="67859054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meses</w:t>
            </w:r>
          </w:p>
        </w:tc>
      </w:tr>
      <w:tr w:rsidRPr="00117BBE" w:rsidR="00847CD2" w:rsidTr="105CD28F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105CD28F" w:rsidRDefault="00847CD2" w14:paraId="61BE7D1A" w14:textId="73F47FA7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Tênis feito para uso de skatistas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105CD28F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105CD28F" w:rsidRDefault="0005157A" w14:paraId="7A036035" w14:textId="13702AA4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Característica: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105CD28F" w:rsidRDefault="0005157A" w14:paraId="103EDDDC" w14:textId="40532E84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Tênis de uso exclusivo para prática de esporte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105CD28F" w:rsidRDefault="00C43E07" w14:paraId="6F417B67" w14:noSpellErr="1" w14:textId="1E07F22F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105CD28F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105CD28F" w:rsidRDefault="0005157A" w14:paraId="515D0A6C" w14:textId="46D0FD1F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Bom encaixe no pé, fácil de colocar, confortável para praticar o esporte a qual é destinado</w:t>
            </w:r>
          </w:p>
        </w:tc>
        <w:tc>
          <w:tcPr>
            <w:tcW w:w="3544" w:type="dxa"/>
            <w:tcMar/>
          </w:tcPr>
          <w:p w:rsidRPr="00353E6F" w:rsidR="0005157A" w:rsidP="105CD28F" w:rsidRDefault="0005157A" w14:paraId="22E3DA41" w14:noSpellErr="1" w14:textId="56E2917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105CD28F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105CD28F" w:rsidRDefault="0005157A" w14:paraId="4D15E16D" w14:textId="32D3DF7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Sola emborrachada com boa aderência e feito de lona de boa qualidade.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105CD28F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105CD28F" w:rsidRDefault="0005157A" w14:paraId="5744079D" w14:textId="7A8769D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tênis facilita muito a execução de manobras de skate, facilitando o usuário a ter firmeza e aderência.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105CD28F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105CD28F" w:rsidRDefault="0005157A" w14:paraId="6122465A" w14:textId="49F7098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Possui um design único pois os skatistas no geral também seguem um ramo de moda e estilo próprio.</w:t>
            </w:r>
          </w:p>
          <w:p w:rsidRPr="00117BBE" w:rsidR="0005157A" w:rsidP="105CD28F" w:rsidRDefault="0005157A" w14:paraId="587E10E7" w14:textId="61A540ED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aparência do tênis combina com a tribo.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2947805F" w14:textId="0074B05A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Pr="00117BBE" w:rsidR="0005157A" w:rsidTr="105CD28F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105CD28F" w:rsidRDefault="0005157A" w14:paraId="231123E2" w14:textId="6424868B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highlight w:val="yellow"/>
              </w:rPr>
            </w:pPr>
            <w:r w:rsidRPr="105CD28F" w:rsidR="105CD2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highlight w:val="yellow"/>
              </w:rPr>
              <w:t>Durabilidade</w:t>
            </w:r>
          </w:p>
        </w:tc>
        <w:tc>
          <w:tcPr>
            <w:tcW w:w="3969" w:type="dxa"/>
            <w:tcMar/>
          </w:tcPr>
          <w:p w:rsidRPr="00117BBE" w:rsidR="0005157A" w:rsidP="105CD28F" w:rsidRDefault="0005157A" w14:paraId="04D3E408" w14:textId="5162CEDE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05CD28F" w:rsidR="105CD28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O produto é feito para durar pelo menos 1 ano sendo utilizado exclusivamente para a prática do </w:t>
            </w:r>
            <w:r w:rsidRPr="105CD28F" w:rsidR="105CD28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skateboard</w:t>
            </w:r>
            <w:r w:rsidRPr="105CD28F" w:rsidR="105CD28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porém se usado apenas para moda/estilo essa durabilidade pode triplicar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105CD28F">
        <w:rPr/>
        <w:t xml:space="preserve"> </w:t>
      </w:r>
      <w:bookmarkStart w:name="_Toc73287563" w:id="6"/>
      <w:r w:rsidR="105CD28F">
        <w:rPr/>
        <w:t>Relatório</w:t>
      </w:r>
      <w:bookmarkEnd w:id="6"/>
      <w:r w:rsidR="105CD28F">
        <w:rPr/>
        <w:t xml:space="preserve"> </w:t>
      </w:r>
    </w:p>
    <w:p w:rsidRPr="006A37EE" w:rsidR="006A37EE" w:rsidP="105CD28F" w:rsidRDefault="006A37EE" w14:paraId="7A5CBD76" w14:textId="5C991AA2">
      <w:pPr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05CD28F" w:rsidR="105CD28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tênis Vans analisado é usado com frequência na prática do skateboard por minha pessoa e num contexto geral não há pontos negativos no produto visto que sua durabilidade é excelente, o design combina com a tribo de skatistas, sua performance é de alto nível (inclusive é a marca mais utilizada pelos skatistas), o material utilizado é de primeira linha e possui uma usabilidade sem falhas cumprindo com o proposto.</w:t>
      </w:r>
    </w:p>
    <w:p w:rsidRPr="006A37EE" w:rsidR="006A37EE" w:rsidP="105CD28F" w:rsidRDefault="006A37EE" w14:paraId="1357411C" w14:textId="2360B9F3">
      <w:pPr>
        <w:pStyle w:val="PargrafodaLista"/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105CD28F">
        <w:rPr/>
        <w:t xml:space="preserve"> </w:t>
      </w:r>
      <w:bookmarkStart w:name="_Toc73287564" w:id="7"/>
      <w:r w:rsidR="105CD28F">
        <w:rPr/>
        <w:t>Evidências</w:t>
      </w:r>
      <w:bookmarkEnd w:id="7"/>
      <w:r w:rsidR="105CD28F">
        <w:rPr/>
        <w:t xml:space="preserve"> </w:t>
      </w:r>
    </w:p>
    <w:p w:rsidR="00353E6F" w:rsidP="0005157A" w:rsidRDefault="00026929" w14:paraId="1E37ACB1" w14:textId="1450C8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Pr="0005157A" w:rsid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Pr="0005157A" w:rsid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Pr="0005157A" w:rsid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26929" w:rsidP="105CD28F" w:rsidRDefault="00026929" w14:paraId="6FEC08F9" w14:textId="26118F9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drawing>
          <wp:inline wp14:editId="7FA14DA5" wp14:anchorId="33C032CF">
            <wp:extent cx="2381250" cy="3175000"/>
            <wp:effectExtent l="0" t="0" r="0" b="0"/>
            <wp:docPr id="50656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0f5a7dccb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05CD28F" w:rsidR="105CD28F">
        <w:rPr>
          <w:rFonts w:ascii="Arial" w:hAnsi="Arial" w:cs="Arial"/>
          <w:color w:val="000000" w:themeColor="text1" w:themeTint="FF" w:themeShade="FF"/>
        </w:rPr>
        <w:t>Imagem 1: Design do tênis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6B1007" w:rsidR="00353E6F" w:rsidP="00E209A6" w:rsidRDefault="00353E6F" w14:paraId="20660AB4" w14:textId="2F6B9EB0">
      <w:pPr>
        <w:pStyle w:val="Ttulo2"/>
      </w:pPr>
      <w:bookmarkStart w:name="_Toc73287565" w:id="8"/>
      <w:r w:rsidRPr="006B1007">
        <w:t>Onde encontrar</w:t>
      </w:r>
      <w:bookmarkEnd w:id="8"/>
    </w:p>
    <w:p w:rsidRPr="00117BBE" w:rsidR="00353E6F" w:rsidP="00353E6F" w:rsidRDefault="00353E6F" w14:paraId="05B56041" w14:textId="0666A93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105CD28F" w:rsidR="105CD28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produto pode ser encontrado </w:t>
      </w:r>
      <w:r w:rsidRPr="105CD28F" w:rsidR="105CD28F">
        <w:rPr>
          <w:rFonts w:ascii="Arial" w:hAnsi="Arial" w:cs="Arial"/>
          <w:color w:val="000000" w:themeColor="text1" w:themeTint="FF" w:themeShade="FF"/>
          <w:sz w:val="24"/>
          <w:szCs w:val="24"/>
        </w:rPr>
        <w:t>facilmente</w:t>
      </w:r>
      <w:r w:rsidRPr="105CD28F" w:rsidR="105CD28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em uma pesquisa rápida no shopping do Google ou em diversas lojas físicas em shoppings ou centros urbanos além da marca possuir sua própria rede de lojas físicas.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105CD28F">
        <w:rPr/>
        <w:t>CONCLUSÃO</w:t>
      </w:r>
      <w:bookmarkEnd w:id="9"/>
    </w:p>
    <w:p w:rsidR="105CD28F" w:rsidP="105CD28F" w:rsidRDefault="105CD28F" w14:paraId="2F5FDA08" w14:textId="1B8D2DF5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05CD28F" w:rsidR="105CD28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Foi interessante efetuar esse relatório pois por mais que simples que seja o item escolhido, pode-se notar que acaba sempre possuindo vários pontos a serem avaliados.</w:t>
      </w:r>
    </w:p>
    <w:p w:rsidR="105CD28F" w:rsidP="105CD28F" w:rsidRDefault="105CD28F" w14:paraId="53DBC6BE" w14:textId="531B612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05CD28F" w:rsidR="105CD28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Isso implica na vida profissional pois nos torna mais detalhistas e nos ensina a sempre aprofundar para enxergar os detalhes e não deixar passar nada despercebido por pensar que aqui talvez não tenha muita importância.</w:t>
      </w:r>
    </w:p>
    <w:p w:rsidR="105CD28F" w:rsidP="105CD28F" w:rsidRDefault="105CD28F" w14:paraId="4F7261D1" w14:textId="1E388D69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105CD28F">
        <w:rPr/>
        <w:t>REFERÊNCIAS BIBLIOGRÁFICAS</w:t>
      </w:r>
      <w:bookmarkEnd w:id="10"/>
      <w:r w:rsidR="105CD28F">
        <w:rPr/>
        <w:t xml:space="preserve"> </w:t>
      </w:r>
    </w:p>
    <w:p w:rsidR="105CD28F" w:rsidP="105CD28F" w:rsidRDefault="105CD28F" w14:paraId="3A47120A" w14:textId="2356B3BD">
      <w:pPr>
        <w:pStyle w:val="Normal"/>
      </w:pPr>
      <w:r w:rsidR="105CD28F">
        <w:rPr/>
        <w:t>https://lms.ebaconline.com.br/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105CD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1410f5a7dccb4fc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Diego Felipe Pause</lastModifiedBy>
  <revision>8</revision>
  <lastPrinted>2020-11-09T21:26:00.0000000Z</lastPrinted>
  <dcterms:created xsi:type="dcterms:W3CDTF">2021-05-30T20:28:00.0000000Z</dcterms:created>
  <dcterms:modified xsi:type="dcterms:W3CDTF">2022-05-19T23:15:03.3388489Z</dcterms:modified>
</coreProperties>
</file>