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2636C" w:rsidR="0092636C" w:rsidP="00407739" w:rsidRDefault="0092636C" w14:paraId="00026F74" w14:textId="74AD88CF">
      <w:pPr>
        <w:spacing w:after="0" w:line="360" w:lineRule="auto"/>
        <w:jc w:val="both"/>
        <w:rPr>
          <w:rFonts w:ascii="Montserrat" w:hAnsi="Montserrat" w:eastAsiaTheme="minorHAnsi" w:cstheme="minorBidi"/>
          <w:b/>
          <w:sz w:val="20"/>
          <w:szCs w:val="20"/>
        </w:rPr>
      </w:pPr>
      <w:r w:rsidRPr="0092636C">
        <w:rPr>
          <w:rFonts w:ascii="Montserrat" w:hAnsi="Montserrat" w:eastAsiaTheme="minorHAnsi" w:cstheme="minorBidi"/>
          <w:b/>
          <w:sz w:val="20"/>
          <w:szCs w:val="20"/>
        </w:rPr>
        <w:t>EXCELENTÍSSIMO (A) SENHOR (A) DOUTOR (A) JUIZ (A) DE DIREITO DA</w:t>
      </w:r>
      <w:r w:rsidR="006845CE">
        <w:rPr>
          <w:rFonts w:ascii="Montserrat" w:hAnsi="Montserrat" w:eastAsiaTheme="minorHAnsi" w:cstheme="minorBidi"/>
          <w:b/>
          <w:sz w:val="20"/>
          <w:szCs w:val="20"/>
        </w:rPr>
        <w:t xml:space="preserve"> </w: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begin"/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instrText xml:space="preserve"> MERGEFIELD  4ª  \* MERGEFORMAT </w:instrTex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separate"/>
      </w:r>
      <w:r w:rsidR="002439F1">
        <w:rPr>
          <w:rFonts w:ascii="Montserrat" w:hAnsi="Montserrat" w:eastAsiaTheme="minorHAnsi" w:cstheme="minorBidi"/>
          <w:b/>
          <w:noProof/>
          <w:sz w:val="20"/>
          <w:szCs w:val="20"/>
          <w:highlight w:val="yellow"/>
        </w:rPr>
        <w:t>4ª</w: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end"/>
      </w:r>
      <w:r w:rsidRPr="00407739">
        <w:rPr>
          <w:rFonts w:ascii="Montserrat" w:hAnsi="Montserrat" w:eastAsiaTheme="minorHAnsi" w:cstheme="minorBidi"/>
          <w:b/>
          <w:sz w:val="20"/>
          <w:szCs w:val="20"/>
          <w:highlight w:val="yellow"/>
        </w:rPr>
        <w:t xml:space="preserve"> </w: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begin"/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instrText xml:space="preserve"> MERGEFIELD  $FORO$  \* MERGEFORMAT </w:instrTex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separate"/>
      </w:r>
      <w:r w:rsidR="002439F1">
        <w:rPr>
          <w:rFonts w:ascii="Montserrat" w:hAnsi="Montserrat" w:eastAsiaTheme="minorHAnsi" w:cstheme="minorBidi"/>
          <w:b/>
          <w:noProof/>
          <w:sz w:val="20"/>
          <w:szCs w:val="20"/>
          <w:highlight w:val="yellow"/>
        </w:rPr>
        <w:t>VARA CÍVEL</w: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end"/>
      </w:r>
      <w:r w:rsidRPr="00407739">
        <w:rPr>
          <w:rFonts w:ascii="Montserrat" w:hAnsi="Montserrat" w:eastAsiaTheme="minorHAnsi" w:cstheme="minorBidi"/>
          <w:b/>
          <w:sz w:val="20"/>
          <w:szCs w:val="20"/>
          <w:highlight w:val="yellow"/>
        </w:rPr>
        <w:t xml:space="preserve"> </w:t>
      </w:r>
      <w:r w:rsidRPr="00407739" w:rsidR="006845CE">
        <w:rPr>
          <w:rFonts w:ascii="Montserrat" w:hAnsi="Montserrat" w:eastAsiaTheme="minorHAnsi" w:cstheme="minorBidi"/>
          <w:b/>
          <w:sz w:val="20"/>
          <w:szCs w:val="20"/>
          <w:highlight w:val="yellow"/>
        </w:rPr>
        <w:t>–</w:t>
      </w:r>
      <w:r w:rsidRPr="00407739">
        <w:rPr>
          <w:rFonts w:ascii="Montserrat" w:hAnsi="Montserrat" w:eastAsiaTheme="minorHAnsi" w:cstheme="minorBidi"/>
          <w:b/>
          <w:sz w:val="20"/>
          <w:szCs w:val="20"/>
          <w:highlight w:val="yellow"/>
        </w:rPr>
        <w:t xml:space="preserve"> </w:t>
      </w:r>
      <w:r w:rsidRPr="00407739" w:rsidR="00E846FA">
        <w:rPr>
          <w:rFonts w:ascii="Montserrat" w:hAnsi="Montserrat" w:eastAsiaTheme="minorHAnsi" w:cstheme="minorBidi"/>
          <w:b/>
          <w:sz w:val="20"/>
          <w:szCs w:val="20"/>
          <w:highlight w:val="yellow"/>
        </w:rPr>
        <w:t xml:space="preserve">COMARCA DA </w: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begin"/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instrText xml:space="preserve"> MERGEFIELD  $CIDADE$  \* MERGEFORMAT </w:instrTex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separate"/>
      </w:r>
      <w:r w:rsidR="002439F1">
        <w:rPr>
          <w:rFonts w:ascii="Montserrat" w:hAnsi="Montserrat" w:eastAsiaTheme="minorHAnsi" w:cstheme="minorBidi"/>
          <w:b/>
          <w:noProof/>
          <w:sz w:val="20"/>
          <w:szCs w:val="20"/>
          <w:highlight w:val="yellow"/>
        </w:rPr>
        <w:t>RECIFE</w: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end"/>
      </w:r>
      <w:r w:rsidRPr="00407739">
        <w:rPr>
          <w:rFonts w:ascii="Montserrat" w:hAnsi="Montserrat" w:eastAsiaTheme="minorHAnsi" w:cstheme="minorBidi"/>
          <w:b/>
          <w:sz w:val="20"/>
          <w:szCs w:val="20"/>
          <w:highlight w:val="yellow"/>
        </w:rPr>
        <w:t xml:space="preserve"> - ESTADO </w:t>
      </w:r>
      <w:r w:rsidRPr="00407739" w:rsidR="00E846FA">
        <w:rPr>
          <w:rFonts w:ascii="Montserrat" w:hAnsi="Montserrat" w:eastAsiaTheme="minorHAnsi" w:cstheme="minorBidi"/>
          <w:b/>
          <w:sz w:val="20"/>
          <w:szCs w:val="20"/>
          <w:highlight w:val="yellow"/>
        </w:rPr>
        <w:t xml:space="preserve">DO </w: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begin"/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instrText xml:space="preserve"> MERGEFIELD  $ESTADO$  \* MERGEFORMAT </w:instrTex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separate"/>
      </w:r>
      <w:r w:rsidR="002439F1">
        <w:rPr>
          <w:rFonts w:ascii="Montserrat" w:hAnsi="Montserrat" w:eastAsiaTheme="minorHAnsi" w:cstheme="minorBidi"/>
          <w:b/>
          <w:noProof/>
          <w:sz w:val="20"/>
          <w:szCs w:val="20"/>
          <w:highlight w:val="yellow"/>
        </w:rPr>
        <w:t>PERNAMBUCO</w:t>
      </w:r>
      <w:r w:rsidR="002439F1">
        <w:rPr>
          <w:rFonts w:ascii="Montserrat" w:hAnsi="Montserrat" w:eastAsiaTheme="minorHAnsi" w:cstheme="minorBidi"/>
          <w:b/>
          <w:sz w:val="20"/>
          <w:szCs w:val="20"/>
          <w:highlight w:val="yellow"/>
        </w:rPr>
        <w:fldChar w:fldCharType="end"/>
      </w:r>
    </w:p>
    <w:p w:rsidRPr="0092636C" w:rsidR="0092636C" w:rsidP="00407739" w:rsidRDefault="0092636C" w14:paraId="787A749A" w14:textId="77777777">
      <w:pPr>
        <w:spacing w:after="0" w:line="360" w:lineRule="auto"/>
        <w:jc w:val="both"/>
        <w:rPr>
          <w:rFonts w:ascii="Montserrat" w:hAnsi="Montserrat" w:eastAsiaTheme="minorHAnsi" w:cstheme="minorBidi"/>
          <w:b/>
          <w:sz w:val="20"/>
          <w:szCs w:val="20"/>
        </w:rPr>
      </w:pPr>
    </w:p>
    <w:p w:rsidRPr="0092636C" w:rsidR="0092636C" w:rsidP="00407739" w:rsidRDefault="0092636C" w14:paraId="0CD83262" w14:textId="77777777">
      <w:pPr>
        <w:spacing w:after="0" w:line="360" w:lineRule="auto"/>
        <w:jc w:val="both"/>
        <w:rPr>
          <w:rFonts w:ascii="Montserrat" w:hAnsi="Montserrat" w:eastAsiaTheme="minorHAnsi" w:cstheme="minorBidi"/>
          <w:b/>
          <w:sz w:val="20"/>
          <w:szCs w:val="20"/>
        </w:rPr>
      </w:pPr>
    </w:p>
    <w:p w:rsidRPr="0092636C" w:rsidR="0092636C" w:rsidP="00407739" w:rsidRDefault="0092636C" w14:paraId="5D11935F" w14:textId="77777777">
      <w:pPr>
        <w:spacing w:after="0" w:line="360" w:lineRule="auto"/>
        <w:jc w:val="both"/>
        <w:rPr>
          <w:rFonts w:ascii="Montserrat" w:hAnsi="Montserrat" w:eastAsiaTheme="minorHAnsi" w:cstheme="minorBidi"/>
          <w:b/>
          <w:sz w:val="20"/>
          <w:szCs w:val="20"/>
        </w:rPr>
      </w:pPr>
    </w:p>
    <w:p w:rsidRPr="0092636C" w:rsidR="0092636C" w:rsidP="00407739" w:rsidRDefault="0092636C" w14:paraId="064F7F14" w14:textId="77777777">
      <w:pPr>
        <w:spacing w:after="0" w:line="360" w:lineRule="auto"/>
        <w:jc w:val="both"/>
        <w:rPr>
          <w:rFonts w:ascii="Montserrat" w:hAnsi="Montserrat" w:eastAsiaTheme="minorHAnsi" w:cstheme="minorBidi"/>
          <w:b/>
          <w:sz w:val="20"/>
          <w:szCs w:val="20"/>
        </w:rPr>
      </w:pPr>
    </w:p>
    <w:p w:rsidRPr="0092636C" w:rsidR="0092636C" w:rsidP="00407739" w:rsidRDefault="0092636C" w14:paraId="32CAD465" w14:textId="77777777">
      <w:pPr>
        <w:spacing w:after="0" w:line="360" w:lineRule="auto"/>
        <w:jc w:val="both"/>
        <w:rPr>
          <w:rFonts w:ascii="Montserrat" w:hAnsi="Montserrat" w:eastAsiaTheme="minorHAnsi" w:cstheme="minorBidi"/>
          <w:b/>
          <w:sz w:val="20"/>
          <w:szCs w:val="20"/>
        </w:rPr>
      </w:pPr>
    </w:p>
    <w:p w:rsidRPr="0092636C" w:rsidR="0092636C" w:rsidP="00407739" w:rsidRDefault="0092636C" w14:paraId="2A42EE06" w14:textId="77777777">
      <w:pPr>
        <w:spacing w:after="0" w:line="360" w:lineRule="auto"/>
        <w:jc w:val="both"/>
        <w:rPr>
          <w:rFonts w:ascii="Montserrat" w:hAnsi="Montserrat" w:eastAsiaTheme="minorHAnsi" w:cstheme="minorBidi"/>
          <w:b/>
          <w:sz w:val="20"/>
          <w:szCs w:val="20"/>
        </w:rPr>
      </w:pPr>
    </w:p>
    <w:p w:rsidRPr="0092636C" w:rsidR="0092636C" w:rsidP="00407739" w:rsidRDefault="0092636C" w14:paraId="64B23305" w14:textId="1E97861A">
      <w:pPr>
        <w:keepNext/>
        <w:keepLines/>
        <w:pBdr>
          <w:left w:val="single" w:color="auto" w:sz="4" w:space="1"/>
        </w:pBdr>
        <w:spacing w:after="0" w:line="360" w:lineRule="auto"/>
        <w:outlineLvl w:val="3"/>
        <w:rPr>
          <w:rFonts w:ascii="Montserrat" w:hAnsi="Montserrat" w:cs="Arial" w:eastAsiaTheme="majorEastAsia"/>
          <w:b/>
          <w:iCs/>
          <w:sz w:val="20"/>
          <w:szCs w:val="20"/>
          <w:lang w:eastAsia="pt-BR"/>
        </w:rPr>
      </w:pPr>
      <w:r w:rsidRPr="0092636C">
        <w:rPr>
          <w:rFonts w:ascii="Montserrat" w:hAnsi="Montserrat" w:cstheme="majorBidi"/>
          <w:b/>
          <w:iCs/>
          <w:color w:val="000000" w:themeColor="text1"/>
          <w:sz w:val="20"/>
          <w:szCs w:val="20"/>
          <w:lang w:eastAsia="pt-BR"/>
        </w:rPr>
        <w:t xml:space="preserve">PROCESSO Nº: </w:t>
      </w:r>
      <w:r w:rsidR="002439F1">
        <w:rPr>
          <w:rFonts w:ascii="Montserrat" w:hAnsi="Montserrat" w:cs="Arial" w:eastAsiaTheme="majorEastAsia"/>
          <w:b/>
          <w:iCs/>
          <w:sz w:val="20"/>
          <w:szCs w:val="20"/>
          <w:highlight w:val="yellow"/>
          <w:lang w:eastAsia="pt-BR"/>
        </w:rPr>
        <w:fldChar w:fldCharType="begin"/>
      </w:r>
      <w:r w:rsidR="002439F1">
        <w:rPr>
          <w:rFonts w:ascii="Montserrat" w:hAnsi="Montserrat" w:cs="Arial" w:eastAsiaTheme="majorEastAsia"/>
          <w:b/>
          <w:iCs/>
          <w:sz w:val="20"/>
          <w:szCs w:val="20"/>
          <w:highlight w:val="yellow"/>
          <w:lang w:eastAsia="pt-BR"/>
        </w:rPr>
        <w:instrText xml:space="preserve"> MERGEFIELD  $NUMEROPROCESSO$  \* MERGEFORMAT </w:instrText>
      </w:r>
      <w:r w:rsidR="002439F1">
        <w:rPr>
          <w:rFonts w:ascii="Montserrat" w:hAnsi="Montserrat" w:cs="Arial" w:eastAsiaTheme="majorEastAsia"/>
          <w:b/>
          <w:iCs/>
          <w:sz w:val="20"/>
          <w:szCs w:val="20"/>
          <w:highlight w:val="yellow"/>
          <w:lang w:eastAsia="pt-BR"/>
        </w:rPr>
        <w:fldChar w:fldCharType="separate"/>
      </w:r>
      <w:r w:rsidR="002439F1">
        <w:rPr>
          <w:rFonts w:ascii="Montserrat" w:hAnsi="Montserrat" w:cs="Arial" w:eastAsiaTheme="majorEastAsia"/>
          <w:b/>
          <w:iCs/>
          <w:noProof/>
          <w:sz w:val="20"/>
          <w:szCs w:val="20"/>
          <w:highlight w:val="yellow"/>
          <w:lang w:eastAsia="pt-BR"/>
        </w:rPr>
        <w:t>12309123-123123</w:t>
      </w:r>
      <w:r w:rsidR="002439F1">
        <w:rPr>
          <w:rFonts w:ascii="Montserrat" w:hAnsi="Montserrat" w:cs="Arial" w:eastAsiaTheme="majorEastAsia"/>
          <w:b/>
          <w:iCs/>
          <w:sz w:val="20"/>
          <w:szCs w:val="20"/>
          <w:highlight w:val="yellow"/>
          <w:lang w:eastAsia="pt-BR"/>
        </w:rPr>
        <w:fldChar w:fldCharType="end"/>
      </w:r>
    </w:p>
    <w:p w:rsidRPr="00E846FA" w:rsidR="0092636C" w:rsidP="00407739" w:rsidRDefault="0092636C" w14:paraId="235C34AA" w14:textId="66F2FB61">
      <w:pPr>
        <w:keepNext/>
        <w:keepLines/>
        <w:pBdr>
          <w:left w:val="single" w:color="auto" w:sz="4" w:space="1"/>
        </w:pBdr>
        <w:spacing w:after="0" w:line="360" w:lineRule="auto"/>
        <w:outlineLvl w:val="3"/>
      </w:pPr>
      <w:r w:rsidRPr="0092636C"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lang w:eastAsia="pt-BR"/>
        </w:rPr>
        <w:t>AUTOR</w:t>
      </w:r>
      <w:r w:rsidR="00407739"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lang w:eastAsia="pt-BR"/>
        </w:rPr>
        <w:t>(A)</w:t>
      </w:r>
      <w:r w:rsidRPr="0092636C"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lang w:eastAsia="pt-BR"/>
        </w:rPr>
        <w:t xml:space="preserve">: </w:t>
      </w:r>
      <w:r w:rsidR="002439F1"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begin"/>
      </w:r>
      <w:r w:rsidR="002439F1"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instrText xml:space="preserve"> MERGEFIELD  $AUTOR$  \* MERGEFORMAT </w:instrText>
      </w:r>
      <w:r w:rsidR="002439F1"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separate"/>
      </w:r>
      <w:r w:rsidR="002439F1">
        <w:rPr>
          <w:rFonts w:ascii="Montserrat" w:hAnsi="Montserrat" w:eastAsiaTheme="majorEastAsia" w:cstheme="majorBidi"/>
          <w:b/>
          <w:iCs/>
          <w:noProof/>
          <w:color w:val="000000" w:themeColor="text1"/>
          <w:sz w:val="20"/>
          <w:szCs w:val="20"/>
          <w:highlight w:val="yellow"/>
          <w:lang w:eastAsia="pt-BR"/>
        </w:rPr>
        <w:t>DIEGO PESSOA</w:t>
      </w:r>
      <w:r w:rsidR="002439F1"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end"/>
      </w:r>
    </w:p>
    <w:p w:rsidRPr="0092636C" w:rsidR="0092636C" w:rsidP="00407739" w:rsidRDefault="0092636C" w14:paraId="235D1C2D" w14:textId="799ED15C">
      <w:pPr>
        <w:keepNext/>
        <w:keepLines/>
        <w:pBdr>
          <w:left w:val="single" w:color="auto" w:sz="4" w:space="1"/>
        </w:pBdr>
        <w:spacing w:after="0" w:line="360" w:lineRule="auto"/>
        <w:outlineLvl w:val="3"/>
        <w:rPr>
          <w:rFonts w:ascii="Montserrat" w:hAnsi="Montserrat" w:eastAsiaTheme="majorEastAsia" w:cstheme="majorBidi"/>
          <w:b/>
          <w:iCs/>
          <w:sz w:val="20"/>
          <w:szCs w:val="20"/>
          <w:lang w:eastAsia="pt-BR"/>
        </w:rPr>
      </w:pPr>
      <w:r w:rsidRPr="0092636C">
        <w:rPr>
          <w:rFonts w:ascii="Montserrat" w:hAnsi="Montserrat" w:eastAsiaTheme="majorEastAsia" w:cstheme="majorBidi"/>
          <w:b/>
          <w:iCs/>
          <w:sz w:val="20"/>
          <w:szCs w:val="20"/>
          <w:lang w:eastAsia="pt-BR"/>
        </w:rPr>
        <w:t xml:space="preserve">RÉU: </w:t>
      </w:r>
      <w:r w:rsidR="002439F1">
        <w:rPr>
          <w:rFonts w:ascii="Montserrat" w:hAnsi="Montserrat" w:cs="Segoe Print" w:eastAsiaTheme="majorEastAsia"/>
          <w:b/>
          <w:iCs/>
          <w:sz w:val="20"/>
          <w:szCs w:val="20"/>
          <w:highlight w:val="yellow"/>
          <w:lang w:val="pt" w:eastAsia="pt-BR"/>
        </w:rPr>
        <w:fldChar w:fldCharType="begin"/>
      </w:r>
      <w:r w:rsidR="002439F1">
        <w:rPr>
          <w:rFonts w:ascii="Montserrat" w:hAnsi="Montserrat" w:cs="Segoe Print" w:eastAsiaTheme="majorEastAsia"/>
          <w:b/>
          <w:iCs/>
          <w:sz w:val="20"/>
          <w:szCs w:val="20"/>
          <w:highlight w:val="yellow"/>
          <w:lang w:val="pt" w:eastAsia="pt-BR"/>
        </w:rPr>
        <w:instrText xml:space="preserve"> MERGEFIELD  $REU$  \* MERGEFORMAT </w:instrText>
      </w:r>
      <w:r w:rsidR="002439F1">
        <w:rPr>
          <w:rFonts w:ascii="Montserrat" w:hAnsi="Montserrat" w:cs="Segoe Print" w:eastAsiaTheme="majorEastAsia"/>
          <w:b/>
          <w:iCs/>
          <w:sz w:val="20"/>
          <w:szCs w:val="20"/>
          <w:highlight w:val="yellow"/>
          <w:lang w:val="pt" w:eastAsia="pt-BR"/>
        </w:rPr>
        <w:fldChar w:fldCharType="separate"/>
      </w:r>
      <w:r w:rsidR="002439F1">
        <w:rPr>
          <w:rFonts w:ascii="Montserrat" w:hAnsi="Montserrat" w:cs="Segoe Print" w:eastAsiaTheme="majorEastAsia"/>
          <w:b/>
          <w:iCs/>
          <w:noProof/>
          <w:sz w:val="20"/>
          <w:szCs w:val="20"/>
          <w:highlight w:val="yellow"/>
          <w:lang w:val="pt" w:eastAsia="pt-BR"/>
        </w:rPr>
        <w:t>CENTRAL NACIONAL UNIMED – COOPERATIVA CENTRAL</w:t>
      </w:r>
      <w:r w:rsidR="002439F1">
        <w:rPr>
          <w:rFonts w:ascii="Montserrat" w:hAnsi="Montserrat" w:cs="Segoe Print" w:eastAsiaTheme="majorEastAsia"/>
          <w:b/>
          <w:iCs/>
          <w:sz w:val="20"/>
          <w:szCs w:val="20"/>
          <w:highlight w:val="yellow"/>
          <w:lang w:val="pt" w:eastAsia="pt-BR"/>
        </w:rPr>
        <w:fldChar w:fldCharType="end"/>
      </w:r>
    </w:p>
    <w:p w:rsidR="002E2DF7" w:rsidP="00407739" w:rsidRDefault="002E2DF7" w14:paraId="5ED741DA" w14:textId="77777777">
      <w:pPr>
        <w:spacing w:after="0" w:line="360" w:lineRule="auto"/>
        <w:ind w:firstLine="1985"/>
        <w:jc w:val="both"/>
        <w:rPr>
          <w:rFonts w:ascii="Montserrat" w:hAnsi="Montserrat" w:cs="Arial"/>
          <w:b/>
          <w:sz w:val="20"/>
          <w:szCs w:val="20"/>
        </w:rPr>
      </w:pPr>
    </w:p>
    <w:p w:rsidR="002E2DF7" w:rsidP="00407739" w:rsidRDefault="002E2DF7" w14:paraId="03063871" w14:textId="77777777">
      <w:pPr>
        <w:spacing w:after="0" w:line="360" w:lineRule="auto"/>
        <w:ind w:firstLine="1985"/>
        <w:jc w:val="both"/>
        <w:rPr>
          <w:rFonts w:ascii="Montserrat" w:hAnsi="Montserrat" w:cs="Arial"/>
          <w:b/>
          <w:sz w:val="20"/>
          <w:szCs w:val="20"/>
        </w:rPr>
      </w:pPr>
    </w:p>
    <w:p w:rsidRPr="00354CFD" w:rsidR="003678A6" w:rsidP="00407739" w:rsidRDefault="002439F1" w14:paraId="198B9FB9" w14:textId="2F3EA5FA">
      <w:pPr>
        <w:spacing w:after="0" w:line="360" w:lineRule="auto"/>
        <w:ind w:firstLine="1985"/>
        <w:jc w:val="both"/>
        <w:rPr>
          <w:rFonts w:ascii="Montserrat" w:hAnsi="Montserrat" w:eastAsia="HG Mincho Light J"/>
          <w:color w:val="000000"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  <w:highlight w:val="yellow"/>
        </w:rPr>
        <w:fldChar w:fldCharType="begin"/>
      </w:r>
      <w:r>
        <w:rPr>
          <w:rFonts w:ascii="Montserrat" w:hAnsi="Montserrat" w:cs="Arial"/>
          <w:b/>
          <w:sz w:val="20"/>
          <w:szCs w:val="20"/>
          <w:highlight w:val="yellow"/>
        </w:rPr>
        <w:instrText xml:space="preserve"> MERGEFIELD  $REU$  \* MERGEFORMAT </w:instrText>
      </w:r>
      <w:r>
        <w:rPr>
          <w:rFonts w:ascii="Montserrat" w:hAnsi="Montserrat" w:cs="Arial"/>
          <w:b/>
          <w:sz w:val="20"/>
          <w:szCs w:val="20"/>
          <w:highlight w:val="yellow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  <w:highlight w:val="yellow"/>
        </w:rPr>
        <w:t>CENTRAL NACIONAL UNIMED – COOPERATIVA CENTRAL</w:t>
      </w:r>
      <w:r>
        <w:rPr>
          <w:rFonts w:ascii="Montserrat" w:hAnsi="Montserrat" w:cs="Arial"/>
          <w:b/>
          <w:sz w:val="20"/>
          <w:szCs w:val="20"/>
          <w:highlight w:val="yellow"/>
        </w:rPr>
        <w:fldChar w:fldCharType="end"/>
      </w:r>
      <w:r w:rsidR="000D1B2C">
        <w:rPr>
          <w:rFonts w:ascii="Montserrat" w:hAnsi="Montserrat" w:cs="Arial"/>
          <w:b/>
          <w:sz w:val="20"/>
          <w:szCs w:val="20"/>
        </w:rPr>
        <w:t xml:space="preserve">, </w:t>
      </w:r>
      <w:r w:rsidR="00092688">
        <w:rPr>
          <w:rFonts w:ascii="Montserrat" w:hAnsi="Montserrat"/>
          <w:color w:val="000000"/>
          <w:sz w:val="20"/>
          <w:szCs w:val="20"/>
        </w:rPr>
        <w:t xml:space="preserve">já </w:t>
      </w:r>
      <w:r w:rsidRPr="00F0360E" w:rsidR="00F0360E">
        <w:rPr>
          <w:rFonts w:ascii="Montserrat" w:hAnsi="Montserrat"/>
          <w:color w:val="000000"/>
          <w:sz w:val="20"/>
          <w:szCs w:val="20"/>
        </w:rPr>
        <w:t xml:space="preserve">devidamente </w:t>
      </w:r>
      <w:r w:rsidR="00092688">
        <w:rPr>
          <w:rFonts w:ascii="Montserrat" w:hAnsi="Montserrat"/>
          <w:color w:val="000000"/>
          <w:sz w:val="20"/>
          <w:szCs w:val="20"/>
        </w:rPr>
        <w:t xml:space="preserve">qualificada nos autos, </w:t>
      </w:r>
      <w:r w:rsidRPr="00354CFD" w:rsidR="00FC6185">
        <w:rPr>
          <w:rFonts w:ascii="Montserrat" w:hAnsi="Montserrat"/>
          <w:sz w:val="20"/>
          <w:szCs w:val="20"/>
        </w:rPr>
        <w:t xml:space="preserve">por seus advogados </w:t>
      </w:r>
      <w:r w:rsidRPr="00092688" w:rsidR="00FC6185">
        <w:rPr>
          <w:rFonts w:ascii="Montserrat" w:hAnsi="Montserrat"/>
          <w:i/>
          <w:sz w:val="20"/>
          <w:szCs w:val="20"/>
        </w:rPr>
        <w:t>in fine</w:t>
      </w:r>
      <w:r w:rsidRPr="00354CFD" w:rsidR="00FC6185">
        <w:rPr>
          <w:rFonts w:ascii="Montserrat" w:hAnsi="Montserrat"/>
          <w:sz w:val="20"/>
          <w:szCs w:val="20"/>
        </w:rPr>
        <w:t>, constituídos nos termos da procuração constante dos autos</w:t>
      </w:r>
      <w:r w:rsidRPr="00354CFD" w:rsidR="003678A6">
        <w:rPr>
          <w:rFonts w:ascii="Montserrat" w:hAnsi="Montserrat" w:eastAsia="Times New Roman"/>
          <w:sz w:val="20"/>
          <w:szCs w:val="20"/>
        </w:rPr>
        <w:t>, vem, tempestivamente</w:t>
      </w:r>
      <w:r w:rsidRPr="00354CFD" w:rsidR="003678A6">
        <w:rPr>
          <w:rFonts w:ascii="Montserrat" w:hAnsi="Montserrat" w:cs="Arial"/>
          <w:sz w:val="20"/>
          <w:szCs w:val="20"/>
        </w:rPr>
        <w:t xml:space="preserve">, nos autos da </w:t>
      </w:r>
      <w:r w:rsidRPr="00941641" w:rsidR="00941641">
        <w:rPr>
          <w:rFonts w:ascii="Montserrat" w:hAnsi="Montserrat" w:cs="Arial"/>
          <w:sz w:val="20"/>
          <w:szCs w:val="20"/>
        </w:rPr>
        <w:t>ação</w:t>
      </w:r>
      <w:r w:rsidRPr="00354CFD" w:rsidR="003678A6">
        <w:rPr>
          <w:rFonts w:ascii="Montserrat" w:hAnsi="Montserrat" w:cs="Arial"/>
          <w:sz w:val="20"/>
          <w:szCs w:val="20"/>
        </w:rPr>
        <w:t xml:space="preserve"> proposta</w:t>
      </w:r>
      <w:r w:rsidRPr="00354CFD" w:rsidR="002600BD">
        <w:rPr>
          <w:rFonts w:ascii="Montserrat" w:hAnsi="Montserrat" w:cs="Arial"/>
          <w:sz w:val="20"/>
          <w:szCs w:val="20"/>
        </w:rPr>
        <w:t xml:space="preserve"> </w:t>
      </w:r>
      <w:r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begin"/>
      </w:r>
      <w:r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instrText xml:space="preserve"> MERGEFIELD  $AUTOR$  \* MERGEFORMAT </w:instrText>
      </w:r>
      <w:r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separate"/>
      </w:r>
      <w:r>
        <w:rPr>
          <w:rFonts w:ascii="Montserrat" w:hAnsi="Montserrat" w:eastAsiaTheme="majorEastAsia" w:cstheme="majorBidi"/>
          <w:b/>
          <w:iCs/>
          <w:noProof/>
          <w:color w:val="000000" w:themeColor="text1"/>
          <w:sz w:val="20"/>
          <w:szCs w:val="20"/>
          <w:highlight w:val="yellow"/>
          <w:lang w:eastAsia="pt-BR"/>
        </w:rPr>
        <w:t>DIEGO PESSOA</w:t>
      </w:r>
      <w:r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end"/>
      </w:r>
      <w:r w:rsidRPr="00E846FA" w:rsidR="00E846FA">
        <w:rPr>
          <w:rFonts w:ascii="Montserrat" w:hAnsi="Montserrat" w:eastAsiaTheme="majorEastAsia" w:cstheme="majorBidi"/>
          <w:b/>
          <w:iCs/>
          <w:color w:val="000000" w:themeColor="text1"/>
          <w:sz w:val="20"/>
          <w:szCs w:val="20"/>
          <w:lang w:eastAsia="pt-BR"/>
        </w:rPr>
        <w:t xml:space="preserve"> </w:t>
      </w:r>
      <w:r w:rsidRPr="00354CFD" w:rsidR="003678A6">
        <w:rPr>
          <w:rFonts w:ascii="Montserrat" w:hAnsi="Montserrat" w:cs="Arial"/>
          <w:sz w:val="20"/>
          <w:szCs w:val="20"/>
        </w:rPr>
        <w:t xml:space="preserve">em face desta </w:t>
      </w:r>
      <w:r w:rsidR="00092688">
        <w:rPr>
          <w:rFonts w:ascii="Montserrat" w:hAnsi="Montserrat" w:cs="Arial"/>
          <w:sz w:val="20"/>
          <w:szCs w:val="20"/>
        </w:rPr>
        <w:t>Oper</w:t>
      </w:r>
      <w:r w:rsidRPr="00354CFD" w:rsidR="003678A6">
        <w:rPr>
          <w:rFonts w:ascii="Montserrat" w:hAnsi="Montserrat" w:cs="Arial"/>
          <w:sz w:val="20"/>
          <w:szCs w:val="20"/>
        </w:rPr>
        <w:t>adora</w:t>
      </w:r>
      <w:r w:rsidRPr="00354CFD" w:rsidR="003678A6">
        <w:rPr>
          <w:rFonts w:ascii="Montserrat" w:hAnsi="Montserrat" w:eastAsia="HG Mincho Light J"/>
          <w:color w:val="000000"/>
          <w:sz w:val="20"/>
          <w:szCs w:val="20"/>
        </w:rPr>
        <w:t xml:space="preserve">, </w:t>
      </w:r>
      <w:r w:rsidR="00092688">
        <w:rPr>
          <w:rFonts w:ascii="Montserrat" w:hAnsi="Montserrat" w:eastAsia="HG Mincho Light J"/>
          <w:color w:val="000000"/>
          <w:sz w:val="20"/>
          <w:szCs w:val="20"/>
        </w:rPr>
        <w:t xml:space="preserve">em razão </w:t>
      </w:r>
      <w:r w:rsidR="00CB2429">
        <w:rPr>
          <w:rFonts w:ascii="Montserrat" w:hAnsi="Montserrat" w:eastAsia="HG Mincho Light J"/>
          <w:color w:val="000000"/>
          <w:sz w:val="20"/>
          <w:szCs w:val="20"/>
        </w:rPr>
        <w:t>da sentença</w:t>
      </w:r>
      <w:r w:rsidR="00C84591">
        <w:rPr>
          <w:rFonts w:ascii="Montserrat" w:hAnsi="Montserrat" w:eastAsia="HG Mincho Light J"/>
          <w:color w:val="000000"/>
          <w:sz w:val="20"/>
          <w:szCs w:val="20"/>
        </w:rPr>
        <w:t xml:space="preserve"> </w:t>
      </w:r>
      <w:r w:rsidR="0080450E">
        <w:rPr>
          <w:rFonts w:ascii="Montserrat" w:hAnsi="Montserrat" w:eastAsia="HG Mincho Light J"/>
          <w:color w:val="000000"/>
          <w:sz w:val="20"/>
          <w:szCs w:val="20"/>
        </w:rPr>
        <w:t>de fls.</w:t>
      </w:r>
      <w:r w:rsidR="00C84591">
        <w:rPr>
          <w:rFonts w:ascii="Montserrat" w:hAnsi="Montserrat" w:eastAsia="HG Mincho Light J"/>
          <w:color w:val="000000"/>
          <w:sz w:val="20"/>
          <w:szCs w:val="20"/>
        </w:rPr>
        <w:t>,</w:t>
      </w:r>
      <w:r w:rsidR="00092688">
        <w:rPr>
          <w:rFonts w:ascii="Montserrat" w:hAnsi="Montserrat" w:eastAsia="HG Mincho Light J"/>
          <w:color w:val="000000"/>
          <w:sz w:val="20"/>
          <w:szCs w:val="20"/>
        </w:rPr>
        <w:t xml:space="preserve"> </w:t>
      </w:r>
      <w:r w:rsidR="00F0360E">
        <w:rPr>
          <w:rFonts w:ascii="Montserrat" w:hAnsi="Montserrat" w:eastAsia="HG Mincho Light J"/>
          <w:color w:val="000000"/>
          <w:sz w:val="20"/>
          <w:szCs w:val="20"/>
        </w:rPr>
        <w:t>proferida nos autos</w:t>
      </w:r>
      <w:r w:rsidRPr="00941641" w:rsidR="00941641">
        <w:rPr>
          <w:rFonts w:ascii="Montserrat" w:hAnsi="Montserrat" w:eastAsia="HG Mincho Light J"/>
          <w:color w:val="000000"/>
          <w:sz w:val="20"/>
          <w:szCs w:val="20"/>
        </w:rPr>
        <w:t xml:space="preserve">, opor os presentes </w:t>
      </w:r>
      <w:r w:rsidRPr="00941641" w:rsidR="00941641">
        <w:rPr>
          <w:rFonts w:ascii="Montserrat" w:hAnsi="Montserrat" w:eastAsia="HG Mincho Light J"/>
          <w:b/>
          <w:color w:val="000000"/>
          <w:sz w:val="20"/>
          <w:szCs w:val="20"/>
        </w:rPr>
        <w:t>EMBARGOS DE DECLARAÇÃO</w:t>
      </w:r>
      <w:r w:rsidRPr="00941641" w:rsidR="00941641">
        <w:rPr>
          <w:rFonts w:ascii="Montserrat" w:hAnsi="Montserrat" w:eastAsia="HG Mincho Light J"/>
          <w:color w:val="000000"/>
          <w:sz w:val="20"/>
          <w:szCs w:val="20"/>
        </w:rPr>
        <w:t>, pelos motivos de</w:t>
      </w:r>
      <w:r w:rsidR="00941641">
        <w:rPr>
          <w:rFonts w:ascii="Montserrat" w:hAnsi="Montserrat" w:eastAsia="HG Mincho Light J"/>
          <w:color w:val="000000"/>
          <w:sz w:val="20"/>
          <w:szCs w:val="20"/>
        </w:rPr>
        <w:t xml:space="preserve"> </w:t>
      </w:r>
      <w:r w:rsidRPr="00941641" w:rsidR="00941641">
        <w:rPr>
          <w:rFonts w:ascii="Montserrat" w:hAnsi="Montserrat" w:eastAsia="HG Mincho Light J"/>
          <w:color w:val="000000"/>
          <w:sz w:val="20"/>
          <w:szCs w:val="20"/>
        </w:rPr>
        <w:t>fato e de direito a seguir expostos:</w:t>
      </w:r>
    </w:p>
    <w:p w:rsidR="005C1D4C" w:rsidP="00407739" w:rsidRDefault="005C1D4C" w14:paraId="1CDBD4C5" w14:textId="77777777">
      <w:pPr>
        <w:pStyle w:val="NormalWeb"/>
        <w:spacing w:before="0" w:beforeAutospacing="0" w:after="0" w:afterAutospacing="0" w:line="360" w:lineRule="auto"/>
        <w:jc w:val="both"/>
        <w:rPr>
          <w:rFonts w:ascii="Montserrat" w:hAnsi="Montserrat"/>
          <w:color w:val="000000"/>
          <w:sz w:val="20"/>
          <w:szCs w:val="20"/>
        </w:rPr>
      </w:pPr>
    </w:p>
    <w:p w:rsidRPr="00B17ECB" w:rsidR="00B17ECB" w:rsidP="00407739" w:rsidRDefault="00B17ECB" w14:paraId="59CB9C8B" w14:textId="6CFD11E7">
      <w:pPr>
        <w:pBdr>
          <w:bottom w:val="single" w:color="auto" w:sz="4" w:space="1"/>
        </w:pBdr>
        <w:spacing w:after="0" w:line="360" w:lineRule="auto"/>
        <w:jc w:val="both"/>
        <w:rPr>
          <w:rFonts w:ascii="Montserrat" w:hAnsi="Montserrat" w:eastAsia="Tahoma"/>
          <w:b/>
          <w:color w:val="000000"/>
          <w:sz w:val="20"/>
          <w:szCs w:val="20"/>
        </w:rPr>
      </w:pPr>
      <w:r w:rsidRPr="00F25F3F">
        <w:rPr>
          <w:rFonts w:ascii="Montserrat" w:hAnsi="Montserrat" w:cs="Arial"/>
          <w:b/>
          <w:sz w:val="20"/>
          <w:szCs w:val="20"/>
        </w:rPr>
        <w:t xml:space="preserve">I| </w:t>
      </w:r>
      <w:r w:rsidRPr="00F25F3F">
        <w:rPr>
          <w:rFonts w:ascii="Montserrat" w:hAnsi="Montserrat" w:cs="Arial"/>
          <w:sz w:val="20"/>
          <w:szCs w:val="20"/>
        </w:rPr>
        <w:t xml:space="preserve">PRELIMINARMENTE – </w:t>
      </w:r>
      <w:r>
        <w:rPr>
          <w:rFonts w:ascii="Montserrat" w:hAnsi="Montserrat" w:eastAsia="Tahoma"/>
          <w:color w:val="000000"/>
          <w:sz w:val="20"/>
          <w:szCs w:val="20"/>
        </w:rPr>
        <w:t>DA TEMPESTIVIDADE</w:t>
      </w:r>
    </w:p>
    <w:p w:rsidR="00407739" w:rsidP="00407739" w:rsidRDefault="00407739" w14:paraId="1D6F3C16" w14:textId="77777777">
      <w:pPr>
        <w:spacing w:after="0" w:line="360" w:lineRule="auto"/>
        <w:ind w:firstLine="1985"/>
        <w:jc w:val="both"/>
        <w:rPr>
          <w:rFonts w:ascii="Montserrat" w:hAnsi="Montserrat" w:eastAsia="Tahoma"/>
          <w:sz w:val="20"/>
          <w:szCs w:val="20"/>
        </w:rPr>
      </w:pPr>
    </w:p>
    <w:p w:rsidR="00B17ECB" w:rsidP="00407739" w:rsidRDefault="00B17ECB" w14:paraId="2C788F52" w14:textId="43A4C7F9">
      <w:pPr>
        <w:spacing w:after="0" w:line="360" w:lineRule="auto"/>
        <w:ind w:firstLine="1985"/>
        <w:jc w:val="both"/>
        <w:rPr>
          <w:rFonts w:ascii="Montserrat" w:hAnsi="Montserrat" w:eastAsia="Tahoma"/>
          <w:sz w:val="20"/>
          <w:szCs w:val="20"/>
        </w:rPr>
      </w:pPr>
      <w:r w:rsidRPr="00F25F3F">
        <w:rPr>
          <w:rFonts w:ascii="Montserrat" w:hAnsi="Montserrat" w:eastAsia="Tahoma"/>
          <w:sz w:val="20"/>
          <w:szCs w:val="20"/>
        </w:rPr>
        <w:t>Inicialmente, deve-se demonstrar a tempestividade do ato, que está atrelada à observância do art. 231, inciso II c/c art. 219, parágrafo único, do CPC, prescreve que a contagem dos prazos processuais computar-se-á somente os dias úteis.</w:t>
      </w:r>
    </w:p>
    <w:p w:rsidRPr="00F25F3F" w:rsidR="00407739" w:rsidP="00407739" w:rsidRDefault="00407739" w14:paraId="4F60CB8B" w14:textId="77777777">
      <w:pPr>
        <w:spacing w:after="0" w:line="360" w:lineRule="auto"/>
        <w:ind w:firstLine="1985"/>
        <w:jc w:val="both"/>
        <w:rPr>
          <w:rFonts w:ascii="Montserrat" w:hAnsi="Montserrat" w:eastAsia="Tahoma"/>
          <w:sz w:val="20"/>
          <w:szCs w:val="20"/>
        </w:rPr>
      </w:pPr>
    </w:p>
    <w:p w:rsidRPr="00B17ECB" w:rsidR="00B17ECB" w:rsidP="00407739" w:rsidRDefault="00B17ECB" w14:paraId="053C523E" w14:textId="059D202B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</w:rPr>
      </w:pPr>
      <w:r w:rsidRPr="00407739">
        <w:rPr>
          <w:rFonts w:ascii="Montserrat" w:hAnsi="Montserrat" w:eastAsia="Tahoma"/>
          <w:sz w:val="20"/>
          <w:szCs w:val="20"/>
          <w:highlight w:val="yellow"/>
        </w:rPr>
        <w:t xml:space="preserve">Nesse passo, considerando a </w:t>
      </w:r>
      <w:r w:rsidRPr="00407739" w:rsidR="0092636C">
        <w:rPr>
          <w:rFonts w:ascii="Montserrat" w:hAnsi="Montserrat" w:eastAsia="Tahoma"/>
          <w:sz w:val="20"/>
          <w:szCs w:val="20"/>
          <w:highlight w:val="yellow"/>
        </w:rPr>
        <w:t xml:space="preserve">publicação da sentença no dia </w:t>
      </w:r>
      <w:r w:rsidRPr="00407739" w:rsidR="00722087">
        <w:rPr>
          <w:rFonts w:ascii="Montserrat" w:hAnsi="Montserrat" w:eastAsia="Tahoma"/>
          <w:sz w:val="20"/>
          <w:szCs w:val="20"/>
          <w:highlight w:val="yellow"/>
        </w:rPr>
        <w:t>31</w:t>
      </w:r>
      <w:r w:rsidRPr="00407739" w:rsidR="005C2BCD">
        <w:rPr>
          <w:rFonts w:ascii="Montserrat" w:hAnsi="Montserrat" w:eastAsia="Tahoma"/>
          <w:sz w:val="20"/>
          <w:szCs w:val="20"/>
          <w:highlight w:val="yellow"/>
        </w:rPr>
        <w:t>/0</w:t>
      </w:r>
      <w:r w:rsidRPr="00407739" w:rsidR="00DE6B35">
        <w:rPr>
          <w:rFonts w:ascii="Montserrat" w:hAnsi="Montserrat" w:eastAsia="Tahoma"/>
          <w:sz w:val="20"/>
          <w:szCs w:val="20"/>
          <w:highlight w:val="yellow"/>
        </w:rPr>
        <w:t>3</w:t>
      </w:r>
      <w:r w:rsidRPr="00407739">
        <w:rPr>
          <w:rFonts w:ascii="Montserrat" w:hAnsi="Montserrat" w:eastAsia="Tahoma"/>
          <w:sz w:val="20"/>
          <w:szCs w:val="20"/>
          <w:highlight w:val="yellow"/>
        </w:rPr>
        <w:t>/202</w:t>
      </w:r>
      <w:r w:rsidRPr="00407739" w:rsidR="00DE6B35">
        <w:rPr>
          <w:rFonts w:ascii="Montserrat" w:hAnsi="Montserrat" w:eastAsia="Tahoma"/>
          <w:sz w:val="20"/>
          <w:szCs w:val="20"/>
          <w:highlight w:val="yellow"/>
        </w:rPr>
        <w:t>2</w:t>
      </w:r>
      <w:r w:rsidRPr="00407739">
        <w:rPr>
          <w:rFonts w:ascii="Montserrat" w:hAnsi="Montserrat" w:eastAsia="Tahoma"/>
          <w:sz w:val="20"/>
          <w:szCs w:val="20"/>
          <w:highlight w:val="yellow"/>
        </w:rPr>
        <w:t>, iniciado o prazo de 5 (cinco) dias úteis a partir do dia útil sub</w:t>
      </w:r>
      <w:r w:rsidRPr="00407739" w:rsidR="0092636C">
        <w:rPr>
          <w:rFonts w:ascii="Montserrat" w:hAnsi="Montserrat" w:eastAsia="Tahoma"/>
          <w:sz w:val="20"/>
          <w:szCs w:val="20"/>
          <w:highlight w:val="yellow"/>
        </w:rPr>
        <w:t xml:space="preserve">sequente, </w:t>
      </w:r>
      <w:r w:rsidRPr="00407739" w:rsidR="006845CE">
        <w:rPr>
          <w:rFonts w:ascii="Montserrat" w:hAnsi="Montserrat" w:eastAsia="Tahoma"/>
          <w:sz w:val="20"/>
          <w:szCs w:val="20"/>
          <w:highlight w:val="yellow"/>
        </w:rPr>
        <w:t xml:space="preserve">encontrando </w:t>
      </w:r>
      <w:r w:rsidRPr="00407739" w:rsidR="0092636C">
        <w:rPr>
          <w:rFonts w:ascii="Montserrat" w:hAnsi="Montserrat" w:eastAsia="Tahoma"/>
          <w:sz w:val="20"/>
          <w:szCs w:val="20"/>
          <w:highlight w:val="yellow"/>
        </w:rPr>
        <w:t xml:space="preserve">seu termo final em </w:t>
      </w:r>
      <w:r w:rsidRPr="00407739" w:rsidR="00722087">
        <w:rPr>
          <w:rFonts w:ascii="Montserrat" w:hAnsi="Montserrat" w:eastAsia="Tahoma"/>
          <w:sz w:val="20"/>
          <w:szCs w:val="20"/>
          <w:highlight w:val="yellow"/>
        </w:rPr>
        <w:t>07</w:t>
      </w:r>
      <w:r w:rsidRPr="00407739" w:rsidR="005C2BCD">
        <w:rPr>
          <w:rFonts w:ascii="Montserrat" w:hAnsi="Montserrat" w:eastAsia="Tahoma"/>
          <w:sz w:val="20"/>
          <w:szCs w:val="20"/>
          <w:highlight w:val="yellow"/>
        </w:rPr>
        <w:t>/</w:t>
      </w:r>
      <w:r w:rsidRPr="00407739" w:rsidR="00DE6B35">
        <w:rPr>
          <w:rFonts w:ascii="Montserrat" w:hAnsi="Montserrat" w:eastAsia="Tahoma"/>
          <w:sz w:val="20"/>
          <w:szCs w:val="20"/>
          <w:highlight w:val="yellow"/>
        </w:rPr>
        <w:t>0</w:t>
      </w:r>
      <w:r w:rsidRPr="00407739" w:rsidR="00722087">
        <w:rPr>
          <w:rFonts w:ascii="Montserrat" w:hAnsi="Montserrat" w:eastAsia="Tahoma"/>
          <w:sz w:val="20"/>
          <w:szCs w:val="20"/>
          <w:highlight w:val="yellow"/>
        </w:rPr>
        <w:t>4</w:t>
      </w:r>
      <w:r w:rsidRPr="00407739">
        <w:rPr>
          <w:rFonts w:ascii="Montserrat" w:hAnsi="Montserrat" w:eastAsia="Tahoma"/>
          <w:sz w:val="20"/>
          <w:szCs w:val="20"/>
          <w:highlight w:val="yellow"/>
        </w:rPr>
        <w:t>/202</w:t>
      </w:r>
      <w:r w:rsidRPr="00407739" w:rsidR="00DE6B35">
        <w:rPr>
          <w:rFonts w:ascii="Montserrat" w:hAnsi="Montserrat" w:eastAsia="Tahoma"/>
          <w:sz w:val="20"/>
          <w:szCs w:val="20"/>
          <w:highlight w:val="yellow"/>
        </w:rPr>
        <w:t>2</w:t>
      </w:r>
      <w:r w:rsidRPr="00407739">
        <w:rPr>
          <w:rFonts w:ascii="Montserrat" w:hAnsi="Montserrat" w:eastAsia="Tahoma"/>
          <w:sz w:val="20"/>
          <w:szCs w:val="20"/>
          <w:highlight w:val="yellow"/>
        </w:rPr>
        <w:t>. Assim, patente a tempestividade do presente recurso.</w:t>
      </w:r>
      <w:r>
        <w:rPr>
          <w:rFonts w:ascii="Montserrat" w:hAnsi="Montserrat" w:eastAsia="Tahoma"/>
          <w:sz w:val="20"/>
          <w:szCs w:val="20"/>
        </w:rPr>
        <w:t xml:space="preserve"> </w:t>
      </w:r>
    </w:p>
    <w:p w:rsidRPr="009D3409" w:rsidR="00B17ECB" w:rsidP="00407739" w:rsidRDefault="00B17ECB" w14:paraId="762BD0D6" w14:textId="77777777">
      <w:pPr>
        <w:pStyle w:val="NormalWeb"/>
        <w:spacing w:before="0" w:beforeAutospacing="0" w:after="0" w:afterAutospacing="0" w:line="360" w:lineRule="auto"/>
        <w:jc w:val="both"/>
        <w:rPr>
          <w:rFonts w:ascii="Montserrat" w:hAnsi="Montserrat"/>
          <w:color w:val="000000"/>
          <w:sz w:val="20"/>
          <w:szCs w:val="20"/>
        </w:rPr>
      </w:pPr>
    </w:p>
    <w:p w:rsidRPr="0080450E" w:rsidR="005C1D4C" w:rsidP="00407739" w:rsidRDefault="005C1D4C" w14:paraId="387E38D9" w14:textId="71D0CC4F">
      <w:pPr>
        <w:pStyle w:val="NormalWeb"/>
        <w:pBdr>
          <w:bottom w:val="single" w:color="auto" w:sz="4" w:space="1"/>
        </w:pBdr>
        <w:spacing w:before="0" w:beforeAutospacing="0" w:after="0" w:afterAutospacing="0" w:line="360" w:lineRule="auto"/>
        <w:ind w:right="-1"/>
        <w:jc w:val="both"/>
        <w:rPr>
          <w:rFonts w:ascii="Montserrat" w:hAnsi="Montserrat"/>
          <w:bCs/>
          <w:sz w:val="20"/>
          <w:szCs w:val="20"/>
        </w:rPr>
      </w:pPr>
      <w:r w:rsidRPr="0080450E">
        <w:rPr>
          <w:rFonts w:ascii="Montserrat" w:hAnsi="Montserrat"/>
          <w:b/>
          <w:sz w:val="20"/>
          <w:szCs w:val="20"/>
        </w:rPr>
        <w:t xml:space="preserve">II| </w:t>
      </w:r>
      <w:r w:rsidRPr="0080450E">
        <w:rPr>
          <w:rFonts w:ascii="Montserrat" w:hAnsi="Montserrat"/>
          <w:bCs/>
          <w:sz w:val="20"/>
          <w:szCs w:val="20"/>
        </w:rPr>
        <w:t>DO CABIMENTO DOS EMBARGOS DE DECLARAÇÃO</w:t>
      </w:r>
    </w:p>
    <w:p w:rsidRPr="009D3409" w:rsidR="005C1D4C" w:rsidP="00407739" w:rsidRDefault="005C1D4C" w14:paraId="5D57A7E9" w14:textId="77777777">
      <w:pPr>
        <w:pStyle w:val="NoSpacing"/>
        <w:spacing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</w:p>
    <w:p w:rsidRPr="009D3409" w:rsidR="005C1D4C" w:rsidP="00407739" w:rsidRDefault="005C1D4C" w14:paraId="06D16FA3" w14:textId="77777777">
      <w:pPr>
        <w:spacing w:after="0" w:line="360" w:lineRule="auto"/>
        <w:ind w:right="-1" w:firstLine="1985"/>
        <w:jc w:val="both"/>
        <w:rPr>
          <w:rFonts w:ascii="Montserrat" w:hAnsi="Montserrat" w:eastAsia="HG Mincho Light J"/>
          <w:color w:val="000000"/>
          <w:sz w:val="20"/>
        </w:rPr>
      </w:pPr>
      <w:r w:rsidRPr="009D3409">
        <w:rPr>
          <w:rFonts w:ascii="Montserrat" w:hAnsi="Montserrat" w:eastAsia="HG Mincho Light J"/>
          <w:color w:val="000000"/>
          <w:sz w:val="20"/>
        </w:rPr>
        <w:t xml:space="preserve">Consoante preceitua o CPC, os Embargos de Declaração configuram espécie de recurso oponível a decisões judiciais quando houver </w:t>
      </w:r>
      <w:r w:rsidRPr="009D3409">
        <w:rPr>
          <w:rFonts w:ascii="Montserrat" w:hAnsi="Montserrat" w:eastAsia="HG Mincho Light J"/>
          <w:b/>
          <w:color w:val="000000"/>
          <w:sz w:val="20"/>
          <w:u w:val="single"/>
        </w:rPr>
        <w:t>obscuridade</w:t>
      </w:r>
      <w:r w:rsidRPr="009D3409">
        <w:rPr>
          <w:rFonts w:ascii="Montserrat" w:hAnsi="Montserrat" w:eastAsia="HG Mincho Light J"/>
          <w:b/>
          <w:color w:val="000000"/>
          <w:sz w:val="20"/>
        </w:rPr>
        <w:t xml:space="preserve"> </w:t>
      </w:r>
      <w:r w:rsidRPr="009D3409">
        <w:rPr>
          <w:rFonts w:ascii="Montserrat" w:hAnsi="Montserrat" w:eastAsia="HG Mincho Light J"/>
          <w:color w:val="000000"/>
          <w:sz w:val="20"/>
        </w:rPr>
        <w:t xml:space="preserve">ou </w:t>
      </w:r>
      <w:r w:rsidRPr="009D3409">
        <w:rPr>
          <w:rFonts w:ascii="Montserrat" w:hAnsi="Montserrat" w:eastAsia="HG Mincho Light J"/>
          <w:b/>
          <w:color w:val="000000"/>
          <w:sz w:val="20"/>
          <w:u w:val="single"/>
        </w:rPr>
        <w:t>contradição</w:t>
      </w:r>
      <w:r w:rsidRPr="009D3409">
        <w:rPr>
          <w:rFonts w:ascii="Montserrat" w:hAnsi="Montserrat" w:eastAsia="HG Mincho Light J"/>
          <w:color w:val="000000"/>
          <w:sz w:val="20"/>
        </w:rPr>
        <w:t xml:space="preserve"> ou quando for </w:t>
      </w:r>
      <w:r w:rsidRPr="009D3409">
        <w:rPr>
          <w:rFonts w:ascii="Montserrat" w:hAnsi="Montserrat" w:eastAsia="HG Mincho Light J"/>
          <w:b/>
          <w:color w:val="000000"/>
          <w:sz w:val="20"/>
          <w:u w:val="single"/>
        </w:rPr>
        <w:t>omitido</w:t>
      </w:r>
      <w:r w:rsidRPr="009D3409">
        <w:rPr>
          <w:rFonts w:ascii="Montserrat" w:hAnsi="Montserrat" w:eastAsia="HG Mincho Light J"/>
          <w:color w:val="000000"/>
          <w:sz w:val="20"/>
        </w:rPr>
        <w:t xml:space="preserve"> ponto sobre o qual devia pronunciar-se o juiz de ofício ou a requerimento, bem como para corrigir erro material.</w:t>
      </w:r>
    </w:p>
    <w:p w:rsidRPr="009D3409" w:rsidR="005C1D4C" w:rsidP="00407739" w:rsidRDefault="005C1D4C" w14:paraId="2BB47976" w14:textId="77777777">
      <w:pPr>
        <w:spacing w:after="0" w:line="360" w:lineRule="auto"/>
        <w:ind w:firstLine="1985"/>
        <w:jc w:val="both"/>
        <w:rPr>
          <w:rFonts w:ascii="Montserrat" w:hAnsi="Montserrat" w:cs="Arial"/>
          <w:sz w:val="20"/>
          <w:szCs w:val="20"/>
        </w:rPr>
      </w:pPr>
    </w:p>
    <w:p w:rsidR="005C1D4C" w:rsidP="00407739" w:rsidRDefault="005C1D4C" w14:paraId="45A47504" w14:textId="77777777">
      <w:pPr>
        <w:spacing w:after="0" w:line="360" w:lineRule="auto"/>
        <w:ind w:firstLine="1985"/>
        <w:jc w:val="both"/>
        <w:rPr>
          <w:rFonts w:ascii="Montserrat" w:hAnsi="Montserrat" w:cs="Arial"/>
          <w:sz w:val="20"/>
        </w:rPr>
      </w:pPr>
      <w:r w:rsidRPr="009D3409">
        <w:rPr>
          <w:rFonts w:ascii="Montserrat" w:hAnsi="Montserrat" w:cs="Arial"/>
          <w:sz w:val="20"/>
        </w:rPr>
        <w:lastRenderedPageBreak/>
        <w:t xml:space="preserve">Os presentes embargos encontram fundamento, portanto, no </w:t>
      </w:r>
      <w:r w:rsidRPr="009D3409">
        <w:rPr>
          <w:rFonts w:ascii="Montserrat" w:hAnsi="Montserrat" w:cs="Arial"/>
          <w:b/>
          <w:sz w:val="20"/>
          <w:u w:val="single"/>
        </w:rPr>
        <w:t xml:space="preserve">art. </w:t>
      </w:r>
      <w:r w:rsidRPr="009D3409">
        <w:rPr>
          <w:rFonts w:ascii="Montserrat" w:hAnsi="Montserrat" w:cs="Arial"/>
          <w:b/>
          <w:color w:val="000000"/>
          <w:sz w:val="18"/>
          <w:szCs w:val="18"/>
          <w:u w:val="single"/>
        </w:rPr>
        <w:t>1.022</w:t>
      </w:r>
      <w:r w:rsidRPr="009D3409">
        <w:rPr>
          <w:rFonts w:ascii="Montserrat" w:hAnsi="Montserrat" w:cs="Arial"/>
          <w:b/>
          <w:sz w:val="20"/>
          <w:u w:val="single"/>
        </w:rPr>
        <w:t>, inciso II, do CPC/2015</w:t>
      </w:r>
      <w:r w:rsidRPr="009D3409">
        <w:rPr>
          <w:rFonts w:ascii="Montserrat" w:hAnsi="Montserrat" w:cs="Arial"/>
          <w:sz w:val="20"/>
        </w:rPr>
        <w:t>, abaixo transcrito:</w:t>
      </w:r>
    </w:p>
    <w:p w:rsidRPr="009D3409" w:rsidR="005C2BCD" w:rsidP="00407739" w:rsidRDefault="005C2BCD" w14:paraId="46499097" w14:textId="77777777">
      <w:pPr>
        <w:spacing w:after="0" w:line="360" w:lineRule="auto"/>
        <w:ind w:firstLine="1985"/>
        <w:jc w:val="both"/>
        <w:rPr>
          <w:rFonts w:ascii="Montserrat" w:hAnsi="Montserrat" w:cs="Arial"/>
          <w:sz w:val="20"/>
        </w:rPr>
      </w:pPr>
    </w:p>
    <w:p w:rsidRPr="009D3409" w:rsidR="005C1D4C" w:rsidP="00407739" w:rsidRDefault="005C1D4C" w14:paraId="4FECE5AB" w14:textId="77777777">
      <w:pPr>
        <w:pStyle w:val="artigo"/>
        <w:spacing w:before="0" w:beforeAutospacing="0" w:after="0" w:afterAutospacing="0" w:line="360" w:lineRule="auto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Art. 1.022. Cabem embargos de declaração contra qualquer decisão judicial para:</w:t>
      </w:r>
    </w:p>
    <w:p w:rsidRPr="009D3409" w:rsidR="005C1D4C" w:rsidP="00407739" w:rsidRDefault="005C1D4C" w14:paraId="4E33C09D" w14:textId="77777777">
      <w:pPr>
        <w:pStyle w:val="artigo"/>
        <w:spacing w:before="0" w:beforeAutospacing="0" w:after="0" w:afterAutospacing="0" w:line="360" w:lineRule="auto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</w:p>
    <w:p w:rsidRPr="009D3409" w:rsidR="005C1D4C" w:rsidP="00407739" w:rsidRDefault="005C1D4C" w14:paraId="32712BAA" w14:textId="77777777">
      <w:pPr>
        <w:pStyle w:val="artigo"/>
        <w:spacing w:before="0" w:beforeAutospacing="0" w:after="0" w:afterAutospacing="0" w:line="360" w:lineRule="auto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I – esclarecer obscuridade ou eliminar contradição;</w:t>
      </w:r>
    </w:p>
    <w:p w:rsidRPr="009D3409" w:rsidR="005C1D4C" w:rsidP="00407739" w:rsidRDefault="005C1D4C" w14:paraId="3AA4F06D" w14:textId="77777777">
      <w:pPr>
        <w:pStyle w:val="artigo"/>
        <w:spacing w:before="0" w:beforeAutospacing="0" w:after="0" w:afterAutospacing="0" w:line="360" w:lineRule="auto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 xml:space="preserve">II - </w:t>
      </w:r>
      <w:r w:rsidRPr="009D3409">
        <w:rPr>
          <w:rFonts w:ascii="Montserrat" w:hAnsi="Montserrat" w:cs="Arial"/>
          <w:b/>
          <w:color w:val="000000"/>
          <w:sz w:val="18"/>
          <w:szCs w:val="18"/>
          <w:u w:val="single"/>
        </w:rPr>
        <w:t>suprir omissão de ponto ou questão sobre o qual devia se pronunciar o juiz de ofício ou a requerimento</w:t>
      </w:r>
      <w:r w:rsidRPr="009D3409">
        <w:rPr>
          <w:rFonts w:ascii="Montserrat" w:hAnsi="Montserrat" w:cs="Arial"/>
          <w:color w:val="000000"/>
          <w:sz w:val="18"/>
          <w:szCs w:val="18"/>
        </w:rPr>
        <w:t>;</w:t>
      </w:r>
    </w:p>
    <w:p w:rsidRPr="009D3409" w:rsidR="005C1D4C" w:rsidP="00407739" w:rsidRDefault="005C1D4C" w14:paraId="64A84D01" w14:textId="77777777">
      <w:pPr>
        <w:spacing w:after="0" w:line="360" w:lineRule="auto"/>
        <w:ind w:left="2835"/>
        <w:jc w:val="both"/>
        <w:rPr>
          <w:rFonts w:ascii="Montserrat" w:hAnsi="Montserrat"/>
          <w:sz w:val="20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III - corrigir erro material.</w:t>
      </w:r>
    </w:p>
    <w:p w:rsidRPr="009D3409" w:rsidR="005C1D4C" w:rsidP="00407739" w:rsidRDefault="005C1D4C" w14:paraId="19636AB6" w14:textId="4C4DEEF7">
      <w:pPr>
        <w:pStyle w:val="artigo"/>
        <w:spacing w:before="0" w:beforeAutospacing="0" w:after="0" w:afterAutospacing="0" w:line="360" w:lineRule="auto"/>
        <w:ind w:left="2835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(</w:t>
      </w:r>
      <w:r w:rsidR="00C57A8E">
        <w:rPr>
          <w:rFonts w:ascii="Montserrat" w:hAnsi="Montserrat" w:cs="Arial"/>
          <w:color w:val="000000"/>
          <w:sz w:val="18"/>
          <w:szCs w:val="18"/>
        </w:rPr>
        <w:t>grifamos</w:t>
      </w:r>
      <w:r w:rsidRPr="009D3409">
        <w:rPr>
          <w:rFonts w:ascii="Montserrat" w:hAnsi="Montserrat" w:cs="Arial"/>
          <w:color w:val="000000"/>
          <w:sz w:val="18"/>
          <w:szCs w:val="18"/>
        </w:rPr>
        <w:t>)</w:t>
      </w:r>
    </w:p>
    <w:p w:rsidRPr="009D3409" w:rsidR="005C1D4C" w:rsidP="00407739" w:rsidRDefault="005C1D4C" w14:paraId="160186E9" w14:textId="77777777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</w:p>
    <w:p w:rsidRPr="009D3409" w:rsidR="005C1D4C" w:rsidP="00407739" w:rsidRDefault="005C1D4C" w14:paraId="53A1545D" w14:textId="77777777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  <w:r w:rsidRPr="009D3409">
        <w:rPr>
          <w:rFonts w:ascii="Montserrat" w:hAnsi="Montserrat"/>
          <w:sz w:val="20"/>
        </w:rPr>
        <w:t xml:space="preserve">A jurisprudência pátria é pacífica no sentido de que, caso haja algumas das condutas descritas nos incisos do artigo supramencionado pelo órgão jurisdicional na apreciação de determinada questão já suscitada ou que é de ordem pública (passível de conhecimento </w:t>
      </w:r>
      <w:r w:rsidRPr="009D3409">
        <w:rPr>
          <w:rFonts w:ascii="Montserrat" w:hAnsi="Montserrat"/>
          <w:i/>
          <w:sz w:val="20"/>
        </w:rPr>
        <w:t>ex officio</w:t>
      </w:r>
      <w:r w:rsidRPr="009D3409">
        <w:rPr>
          <w:rFonts w:ascii="Montserrat" w:hAnsi="Montserrat"/>
          <w:sz w:val="20"/>
        </w:rPr>
        <w:t xml:space="preserve">), cabem Embargos de Declaração para corrigir o julgado e suprir tal vício (inciso II, do art. 1.022 do NCPC). </w:t>
      </w:r>
    </w:p>
    <w:p w:rsidRPr="009D3409" w:rsidR="005C1D4C" w:rsidP="00407739" w:rsidRDefault="005C1D4C" w14:paraId="6F2E44B5" w14:textId="77777777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</w:p>
    <w:p w:rsidRPr="00F16121" w:rsidR="00D90832" w:rsidP="00407739" w:rsidRDefault="005C1D4C" w14:paraId="1BC1CF80" w14:textId="4A42847A">
      <w:pPr>
        <w:pStyle w:val="TEXTO"/>
        <w:spacing w:line="360" w:lineRule="auto"/>
        <w:ind w:right="-1" w:firstLine="1985"/>
        <w:rPr>
          <w:rFonts w:ascii="Montserrat" w:hAnsi="Montserrat"/>
          <w:sz w:val="20"/>
          <w:u w:val="single"/>
        </w:rPr>
      </w:pPr>
      <w:r w:rsidRPr="009D3409">
        <w:rPr>
          <w:rFonts w:ascii="Montserrat" w:hAnsi="Montserrat"/>
          <w:sz w:val="20"/>
        </w:rPr>
        <w:t>Como restará demonstrado no presente recurso, a decisão embargada contém séria</w:t>
      </w:r>
      <w:r>
        <w:rPr>
          <w:rFonts w:ascii="Montserrat" w:hAnsi="Montserrat"/>
          <w:sz w:val="20"/>
        </w:rPr>
        <w:t>s</w:t>
      </w:r>
      <w:r w:rsidRPr="009D3409">
        <w:rPr>
          <w:rFonts w:ascii="Montserrat" w:hAnsi="Montserrat"/>
          <w:sz w:val="20"/>
        </w:rPr>
        <w:t xml:space="preserve"> </w:t>
      </w:r>
      <w:r>
        <w:rPr>
          <w:rFonts w:ascii="Montserrat" w:hAnsi="Montserrat"/>
          <w:sz w:val="20"/>
        </w:rPr>
        <w:t>omissões</w:t>
      </w:r>
      <w:r w:rsidRPr="009D3409">
        <w:rPr>
          <w:rFonts w:ascii="Montserrat" w:hAnsi="Montserrat"/>
          <w:sz w:val="20"/>
        </w:rPr>
        <w:t xml:space="preserve"> que necessita</w:t>
      </w:r>
      <w:r>
        <w:rPr>
          <w:rFonts w:ascii="Montserrat" w:hAnsi="Montserrat"/>
          <w:sz w:val="20"/>
        </w:rPr>
        <w:t>m</w:t>
      </w:r>
      <w:r w:rsidRPr="009D3409">
        <w:rPr>
          <w:rFonts w:ascii="Montserrat" w:hAnsi="Montserrat"/>
          <w:sz w:val="20"/>
        </w:rPr>
        <w:t xml:space="preserve"> ser suprida</w:t>
      </w:r>
      <w:r>
        <w:rPr>
          <w:rFonts w:ascii="Montserrat" w:hAnsi="Montserrat"/>
          <w:sz w:val="20"/>
        </w:rPr>
        <w:t>s</w:t>
      </w:r>
      <w:r w:rsidR="00E56521">
        <w:rPr>
          <w:rFonts w:ascii="Montserrat" w:hAnsi="Montserrat"/>
          <w:sz w:val="20"/>
        </w:rPr>
        <w:t>.</w:t>
      </w:r>
    </w:p>
    <w:p w:rsidR="00D90832" w:rsidP="00407739" w:rsidRDefault="009C6F21" w14:paraId="7706881F" w14:textId="598BE277">
      <w:pPr>
        <w:pStyle w:val="TEXTO"/>
        <w:spacing w:line="360" w:lineRule="auto"/>
        <w:ind w:right="-1" w:firstLine="1985"/>
        <w:rPr>
          <w:rFonts w:ascii="Montserrat" w:hAnsi="Montserrat"/>
          <w:b/>
          <w:bCs/>
          <w:sz w:val="20"/>
        </w:rPr>
      </w:pPr>
      <w:r>
        <w:rPr>
          <w:rFonts w:ascii="Montserrat" w:hAnsi="Montserrat"/>
          <w:b/>
          <w:bCs/>
          <w:sz w:val="20"/>
        </w:rPr>
        <w:t xml:space="preserve">Data vênia, </w:t>
      </w:r>
      <w:r w:rsidR="003E1DEF">
        <w:rPr>
          <w:rFonts w:ascii="Montserrat" w:hAnsi="Montserrat"/>
          <w:b/>
          <w:bCs/>
          <w:sz w:val="20"/>
        </w:rPr>
        <w:t>a sentença</w:t>
      </w:r>
      <w:r w:rsidR="00C84591">
        <w:rPr>
          <w:rFonts w:ascii="Montserrat" w:hAnsi="Montserrat"/>
          <w:b/>
          <w:bCs/>
          <w:sz w:val="20"/>
        </w:rPr>
        <w:t xml:space="preserve"> </w:t>
      </w:r>
      <w:r w:rsidR="00A40700">
        <w:rPr>
          <w:rFonts w:ascii="Montserrat" w:hAnsi="Montserrat"/>
          <w:b/>
          <w:bCs/>
          <w:sz w:val="20"/>
        </w:rPr>
        <w:t>e</w:t>
      </w:r>
      <w:r w:rsidR="00E56521">
        <w:rPr>
          <w:rFonts w:ascii="Montserrat" w:hAnsi="Montserrat"/>
          <w:b/>
          <w:bCs/>
          <w:sz w:val="20"/>
        </w:rPr>
        <w:t>mbargad</w:t>
      </w:r>
      <w:r w:rsidR="003E1DEF">
        <w:rPr>
          <w:rFonts w:ascii="Montserrat" w:hAnsi="Montserrat"/>
          <w:b/>
          <w:bCs/>
          <w:sz w:val="20"/>
        </w:rPr>
        <w:t>a</w:t>
      </w:r>
      <w:r w:rsidR="00E56521">
        <w:rPr>
          <w:rFonts w:ascii="Montserrat" w:hAnsi="Montserrat"/>
          <w:b/>
          <w:bCs/>
          <w:sz w:val="20"/>
        </w:rPr>
        <w:t xml:space="preserve"> </w:t>
      </w:r>
      <w:r w:rsidR="00A40700">
        <w:rPr>
          <w:rFonts w:ascii="Montserrat" w:hAnsi="Montserrat"/>
          <w:b/>
          <w:bCs/>
          <w:sz w:val="20"/>
        </w:rPr>
        <w:t xml:space="preserve">fixou </w:t>
      </w:r>
      <w:r w:rsidR="0092636C">
        <w:rPr>
          <w:rFonts w:ascii="Montserrat" w:hAnsi="Montserrat"/>
          <w:b/>
          <w:bCs/>
          <w:sz w:val="20"/>
        </w:rPr>
        <w:t xml:space="preserve">o reembolso, sem especificar de que maneira o reembolso será realizado. </w:t>
      </w:r>
    </w:p>
    <w:p w:rsidRPr="009D3409" w:rsidR="00C57A8E" w:rsidP="00407739" w:rsidRDefault="00C57A8E" w14:paraId="65C4C941" w14:textId="77777777">
      <w:pPr>
        <w:pStyle w:val="TEXTO"/>
        <w:spacing w:line="360" w:lineRule="auto"/>
        <w:ind w:right="-1" w:firstLine="1985"/>
        <w:rPr>
          <w:rFonts w:ascii="Montserrat" w:hAnsi="Montserrat"/>
          <w:sz w:val="20"/>
        </w:rPr>
      </w:pPr>
    </w:p>
    <w:p w:rsidRPr="00C25D2B" w:rsidR="00F41357" w:rsidP="00407739" w:rsidRDefault="00F41357" w14:paraId="6DD86DB6" w14:textId="120357B1">
      <w:pPr>
        <w:pBdr>
          <w:bottom w:val="single" w:color="auto" w:sz="4" w:space="1"/>
        </w:pBdr>
        <w:tabs>
          <w:tab w:val="left" w:pos="284"/>
          <w:tab w:val="left" w:pos="709"/>
        </w:tabs>
        <w:spacing w:after="0"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C25D2B">
        <w:rPr>
          <w:rFonts w:ascii="Montserrat" w:hAnsi="Montserrat"/>
          <w:b/>
          <w:sz w:val="20"/>
          <w:szCs w:val="20"/>
        </w:rPr>
        <w:t>III</w:t>
      </w:r>
      <w:r w:rsidRPr="00C25D2B">
        <w:rPr>
          <w:rFonts w:ascii="Montserrat" w:hAnsi="Montserrat" w:cs="Verdana"/>
          <w:b/>
          <w:bCs/>
          <w:sz w:val="20"/>
          <w:szCs w:val="20"/>
        </w:rPr>
        <w:t>|</w:t>
      </w:r>
      <w:r w:rsidRPr="00C25D2B">
        <w:rPr>
          <w:rFonts w:ascii="Montserrat" w:hAnsi="Montserrat"/>
          <w:sz w:val="20"/>
          <w:szCs w:val="20"/>
        </w:rPr>
        <w:t xml:space="preserve"> </w:t>
      </w:r>
      <w:r w:rsidRPr="00C25D2B">
        <w:rPr>
          <w:rFonts w:ascii="Montserrat" w:hAnsi="Montserrat"/>
          <w:b/>
          <w:bCs/>
          <w:sz w:val="20"/>
          <w:szCs w:val="20"/>
        </w:rPr>
        <w:t>DA OMISSÃO – HONORÁRIOS SOBRE VALOR DA CONDENAÇÃO</w:t>
      </w:r>
    </w:p>
    <w:p w:rsidRPr="00C25D2B" w:rsidR="00F41357" w:rsidP="00407739" w:rsidRDefault="00F41357" w14:paraId="22F5C433" w14:textId="77777777">
      <w:pPr>
        <w:pStyle w:val="NoSpacing"/>
        <w:spacing w:line="360" w:lineRule="auto"/>
        <w:rPr>
          <w:rFonts w:ascii="Montserrat" w:hAnsi="Montserrat"/>
          <w:sz w:val="20"/>
          <w:szCs w:val="20"/>
        </w:rPr>
      </w:pPr>
    </w:p>
    <w:p w:rsidRPr="00C25D2B" w:rsidR="00F41357" w:rsidP="00407739" w:rsidRDefault="00F41357" w14:paraId="49748D5A" w14:textId="77777777">
      <w:pPr>
        <w:pStyle w:val="NoSpacing"/>
        <w:spacing w:line="360" w:lineRule="auto"/>
        <w:ind w:firstLine="1418"/>
        <w:jc w:val="both"/>
        <w:rPr>
          <w:rFonts w:ascii="Montserrat" w:hAnsi="Montserrat" w:cs="Segoe UI"/>
          <w:sz w:val="20"/>
          <w:szCs w:val="20"/>
        </w:rPr>
      </w:pPr>
      <w:r w:rsidRPr="00C25D2B">
        <w:rPr>
          <w:rFonts w:ascii="Montserrat" w:hAnsi="Montserrat" w:cs="Segoe UI"/>
          <w:sz w:val="20"/>
          <w:szCs w:val="20"/>
        </w:rPr>
        <w:t xml:space="preserve">Vejamos teor da </w:t>
      </w:r>
      <w:r w:rsidRPr="00C25D2B">
        <w:rPr>
          <w:rFonts w:ascii="Montserrat" w:hAnsi="Montserrat" w:cs="Segoe UI"/>
          <w:b/>
          <w:bCs/>
          <w:sz w:val="20"/>
          <w:szCs w:val="20"/>
        </w:rPr>
        <w:t>Sentença</w:t>
      </w:r>
      <w:r w:rsidRPr="00C25D2B">
        <w:rPr>
          <w:rFonts w:ascii="Montserrat" w:hAnsi="Montserrat" w:cs="Segoe UI"/>
          <w:sz w:val="20"/>
          <w:szCs w:val="20"/>
        </w:rPr>
        <w:t xml:space="preserve"> nos autos em questão:</w:t>
      </w:r>
    </w:p>
    <w:p w:rsidR="00F41357" w:rsidP="00407739" w:rsidRDefault="00F41357" w14:paraId="175F91B6" w14:textId="77777777">
      <w:pPr>
        <w:autoSpaceDE w:val="0"/>
        <w:autoSpaceDN w:val="0"/>
        <w:adjustRightInd w:val="0"/>
        <w:spacing w:after="0" w:line="360" w:lineRule="auto"/>
        <w:ind w:left="2832"/>
        <w:contextualSpacing/>
        <w:jc w:val="both"/>
        <w:rPr>
          <w:rFonts w:ascii="Montserrat" w:hAnsi="Montserrat" w:cs="Arial"/>
          <w:b/>
          <w:color w:val="1D1C1D"/>
          <w:sz w:val="18"/>
          <w:szCs w:val="18"/>
          <w:shd w:val="clear" w:color="auto" w:fill="FFFFFF"/>
        </w:rPr>
      </w:pPr>
    </w:p>
    <w:p w:rsidRPr="00A56CE7" w:rsidR="00F41357" w:rsidP="00407739" w:rsidRDefault="00F41357" w14:paraId="0CBE2729" w14:textId="1F140BAA">
      <w:pPr>
        <w:spacing w:after="0" w:line="360" w:lineRule="auto"/>
        <w:ind w:left="2835" w:hanging="2551"/>
        <w:jc w:val="both"/>
        <w:rPr>
          <w:rFonts w:ascii="Montserrat" w:hAnsi="Montserrat" w:eastAsia="Times New Roman"/>
          <w:sz w:val="20"/>
          <w:szCs w:val="20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F103F1D" wp14:editId="6E958448">
            <wp:extent cx="5419725" cy="2450465"/>
            <wp:effectExtent l="19050" t="19050" r="28575" b="260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504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41357" w:rsidP="00407739" w:rsidRDefault="00F41357" w14:paraId="75F10251" w14:textId="77777777">
      <w:pPr>
        <w:pStyle w:val="TEXTO"/>
        <w:spacing w:line="360" w:lineRule="auto"/>
        <w:rPr>
          <w:rFonts w:ascii="Montserrat" w:hAnsi="Montserrat"/>
          <w:bCs/>
          <w:sz w:val="20"/>
        </w:rPr>
      </w:pPr>
      <w:r>
        <w:rPr>
          <w:rFonts w:ascii="Montserrat" w:hAnsi="Montserrat"/>
          <w:bCs/>
          <w:sz w:val="20"/>
        </w:rPr>
        <w:t xml:space="preserve">                                                    </w:t>
      </w:r>
      <w:r w:rsidRPr="00C25D2B">
        <w:rPr>
          <w:rFonts w:ascii="Montserrat" w:hAnsi="Montserrat"/>
          <w:bCs/>
          <w:sz w:val="20"/>
        </w:rPr>
        <w:t xml:space="preserve">Acontece, porém, , com toda </w:t>
      </w:r>
      <w:r w:rsidRPr="00C25D2B">
        <w:rPr>
          <w:rFonts w:ascii="Montserrat" w:hAnsi="Montserrat"/>
          <w:bCs/>
          <w:i/>
          <w:iCs/>
          <w:sz w:val="20"/>
        </w:rPr>
        <w:t>vênia,</w:t>
      </w:r>
      <w:r w:rsidRPr="00C25D2B">
        <w:rPr>
          <w:rFonts w:ascii="Montserrat" w:hAnsi="Montserrat"/>
          <w:bCs/>
          <w:sz w:val="20"/>
        </w:rPr>
        <w:t xml:space="preserve"> a decisão prolatada por este juízo terminou por ser omissa, tendo em vista que condenou a Embargante ao pagamento dos honorários sucu</w:t>
      </w:r>
      <w:r>
        <w:rPr>
          <w:rFonts w:ascii="Montserrat" w:hAnsi="Montserrat"/>
          <w:bCs/>
          <w:sz w:val="20"/>
        </w:rPr>
        <w:t>m</w:t>
      </w:r>
      <w:r w:rsidRPr="00C25D2B">
        <w:rPr>
          <w:rFonts w:ascii="Montserrat" w:hAnsi="Montserrat"/>
          <w:bCs/>
          <w:sz w:val="20"/>
        </w:rPr>
        <w:t>benciais da seguinte forma:</w:t>
      </w:r>
    </w:p>
    <w:p w:rsidR="00F41357" w:rsidP="00407739" w:rsidRDefault="00F41357" w14:paraId="39F2E6FF" w14:textId="77777777">
      <w:pPr>
        <w:spacing w:after="0" w:line="360" w:lineRule="auto"/>
        <w:jc w:val="both"/>
        <w:rPr>
          <w:rFonts w:ascii="Montserrat" w:hAnsi="Montserrat" w:eastAsia="Times New Roman"/>
          <w:sz w:val="20"/>
          <w:szCs w:val="20"/>
          <w:lang w:eastAsia="pt-BR"/>
        </w:rPr>
      </w:pPr>
    </w:p>
    <w:p w:rsidRPr="00A56CE7" w:rsidR="00F41357" w:rsidP="00407739" w:rsidRDefault="00FB616D" w14:paraId="36948AFF" w14:textId="47803F91">
      <w:pPr>
        <w:spacing w:after="0" w:line="360" w:lineRule="auto"/>
        <w:ind w:left="2835" w:hanging="2409"/>
        <w:jc w:val="both"/>
        <w:rPr>
          <w:rFonts w:ascii="Montserrat" w:hAnsi="Montserrat" w:eastAsia="Times New Roman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1E136995" wp14:editId="2BE44922">
            <wp:extent cx="5353050" cy="511175"/>
            <wp:effectExtent l="19050" t="19050" r="19050" b="222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11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41357" w:rsidP="00407739" w:rsidRDefault="00F41357" w14:paraId="7BA5219D" w14:textId="77777777">
      <w:pPr>
        <w:autoSpaceDE w:val="0"/>
        <w:autoSpaceDN w:val="0"/>
        <w:adjustRightInd w:val="0"/>
        <w:spacing w:after="0" w:line="360" w:lineRule="auto"/>
        <w:ind w:firstLine="142"/>
        <w:contextualSpacing/>
        <w:jc w:val="both"/>
        <w:rPr>
          <w:rFonts w:ascii="Montserrat" w:hAnsi="Montserrat" w:cs="David"/>
          <w:bCs/>
          <w:sz w:val="20"/>
          <w:szCs w:val="20"/>
        </w:rPr>
      </w:pPr>
    </w:p>
    <w:p w:rsidR="00F41357" w:rsidP="00407739" w:rsidRDefault="00F41357" w14:paraId="09078118" w14:textId="77777777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 w:cs="David"/>
          <w:b/>
          <w:sz w:val="20"/>
          <w:szCs w:val="20"/>
          <w:u w:val="single"/>
        </w:rPr>
      </w:pPr>
      <w:r w:rsidRPr="00C25D2B">
        <w:rPr>
          <w:rFonts w:ascii="Montserrat" w:hAnsi="Montserrat" w:cs="David"/>
          <w:bCs/>
          <w:sz w:val="20"/>
          <w:szCs w:val="20"/>
        </w:rPr>
        <w:t>Todavia, quedou-se inerte no tocante ao valor a ser dispendido quanto aos honorários advocatícios,</w:t>
      </w:r>
      <w:r w:rsidRPr="00C25D2B">
        <w:rPr>
          <w:rFonts w:ascii="Montserrat" w:hAnsi="Montserrat" w:cs="David"/>
          <w:b/>
          <w:sz w:val="20"/>
          <w:szCs w:val="20"/>
          <w:u w:val="single"/>
        </w:rPr>
        <w:t xml:space="preserve">sem especificar, portanto, o </w:t>
      </w:r>
      <w:r w:rsidRPr="004B73BA">
        <w:rPr>
          <w:rFonts w:ascii="Montserrat" w:hAnsi="Montserrat" w:cs="David"/>
          <w:b/>
          <w:i/>
          <w:iCs/>
          <w:sz w:val="20"/>
          <w:szCs w:val="20"/>
          <w:u w:val="single"/>
        </w:rPr>
        <w:t>quantum</w:t>
      </w:r>
      <w:r>
        <w:rPr>
          <w:rFonts w:ascii="Montserrat" w:hAnsi="Montserrat" w:cs="David"/>
          <w:b/>
          <w:sz w:val="20"/>
          <w:szCs w:val="20"/>
          <w:u w:val="single"/>
        </w:rPr>
        <w:t xml:space="preserve"> </w:t>
      </w:r>
      <w:r w:rsidRPr="00C25D2B">
        <w:rPr>
          <w:rFonts w:ascii="Montserrat" w:hAnsi="Montserrat" w:cs="David"/>
          <w:b/>
          <w:sz w:val="20"/>
          <w:szCs w:val="20"/>
          <w:u w:val="single"/>
        </w:rPr>
        <w:t xml:space="preserve">o qual dever-se-ia corresponder ao </w:t>
      </w:r>
      <w:r w:rsidRPr="004B73BA">
        <w:rPr>
          <w:rFonts w:ascii="Montserrat" w:hAnsi="Montserrat" w:cs="David"/>
          <w:b/>
          <w:i/>
          <w:iCs/>
          <w:sz w:val="20"/>
          <w:szCs w:val="20"/>
          <w:u w:val="single"/>
        </w:rPr>
        <w:t>quantum</w:t>
      </w:r>
      <w:r w:rsidRPr="00C25D2B">
        <w:rPr>
          <w:rFonts w:ascii="Montserrat" w:hAnsi="Montserrat" w:cs="David"/>
          <w:b/>
          <w:sz w:val="20"/>
          <w:szCs w:val="20"/>
          <w:u w:val="single"/>
        </w:rPr>
        <w:t xml:space="preserve"> de </w:t>
      </w:r>
      <w:r w:rsidRPr="00857B19">
        <w:rPr>
          <w:rFonts w:ascii="Montserrat" w:hAnsi="Montserrat" w:cs="David"/>
          <w:b/>
          <w:sz w:val="20"/>
          <w:szCs w:val="20"/>
          <w:highlight w:val="yellow"/>
          <w:u w:val="single"/>
        </w:rPr>
        <w:t>DANOS MORAIS</w:t>
      </w:r>
      <w:r w:rsidRPr="00C25D2B">
        <w:rPr>
          <w:rFonts w:ascii="Montserrat" w:hAnsi="Montserrat" w:cs="David"/>
          <w:b/>
          <w:sz w:val="20"/>
          <w:szCs w:val="20"/>
          <w:u w:val="single"/>
        </w:rPr>
        <w:t>.</w:t>
      </w:r>
    </w:p>
    <w:p w:rsidRPr="00C25D2B" w:rsidR="00F41357" w:rsidP="00407739" w:rsidRDefault="00F41357" w14:paraId="7FF02F56" w14:textId="77777777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Montserrat" w:hAnsi="Montserrat" w:cs="David"/>
          <w:b/>
          <w:sz w:val="20"/>
          <w:szCs w:val="20"/>
          <w:u w:val="single"/>
        </w:rPr>
      </w:pPr>
    </w:p>
    <w:p w:rsidRPr="00C25D2B" w:rsidR="00F41357" w:rsidP="00407739" w:rsidRDefault="00F41357" w14:paraId="3C54EA3B" w14:textId="77777777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 w:cs="David"/>
          <w:bCs/>
          <w:sz w:val="20"/>
          <w:szCs w:val="20"/>
        </w:rPr>
      </w:pPr>
      <w:r w:rsidRPr="00C25D2B">
        <w:rPr>
          <w:rFonts w:ascii="Montserrat" w:hAnsi="Montserrat" w:cs="David"/>
          <w:bCs/>
          <w:sz w:val="20"/>
          <w:szCs w:val="20"/>
        </w:rPr>
        <w:t>Neste sentido já decidiram os tribunais pátrios. Senão vejamos:</w:t>
      </w:r>
    </w:p>
    <w:p w:rsidRPr="003B4DDF" w:rsidR="00F41357" w:rsidP="00407739" w:rsidRDefault="00F41357" w14:paraId="20AABA2B" w14:textId="77777777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 w:cs="David"/>
          <w:bCs/>
          <w:sz w:val="18"/>
          <w:szCs w:val="18"/>
        </w:rPr>
      </w:pPr>
    </w:p>
    <w:p w:rsidRPr="009335BE" w:rsidR="00F41357" w:rsidP="00407739" w:rsidRDefault="00F41357" w14:paraId="50B4CA34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  <w:r w:rsidRPr="009335BE">
        <w:rPr>
          <w:rFonts w:ascii="Montserrat" w:hAnsi="Montserrat" w:cs="David"/>
          <w:bCs/>
          <w:i/>
          <w:sz w:val="18"/>
          <w:szCs w:val="18"/>
        </w:rPr>
        <w:t xml:space="preserve">EMBARGOS DE DECLARAÇÃO - ERRO MATERIAL - Acórdão que reformou </w:t>
      </w:r>
      <w:r w:rsidRPr="00857B19">
        <w:rPr>
          <w:rFonts w:ascii="Montserrat" w:hAnsi="Montserrat" w:cs="David"/>
          <w:bCs/>
          <w:i/>
          <w:sz w:val="18"/>
          <w:szCs w:val="18"/>
        </w:rPr>
        <w:t xml:space="preserve">sentença para excluir condenação à indenização por danos morais - </w:t>
      </w:r>
      <w:r w:rsidRPr="00857B19">
        <w:rPr>
          <w:rFonts w:ascii="Montserrat" w:hAnsi="Montserrat" w:cs="David"/>
          <w:b/>
          <w:bCs/>
          <w:i/>
          <w:sz w:val="18"/>
          <w:szCs w:val="18"/>
        </w:rPr>
        <w:t>Ausência de condenação pecuniária - Honorários fixados com base na condenação - Erro material - Embargos de declaração acolhidos somente para corrigir erro material.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(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TJ-SP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- ED: 992060352379 SP, Relator: Sá Moreira de Oliveira, Data de Julgamento: 02/08/2010, 33ª Câmara de Direito Privado, Data de Publicação: 05/08/2010)</w:t>
      </w:r>
    </w:p>
    <w:p w:rsidRPr="009335BE" w:rsidR="00F41357" w:rsidP="00407739" w:rsidRDefault="00F41357" w14:paraId="42BE0AC7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</w:p>
    <w:p w:rsidRPr="009335BE" w:rsidR="00F41357" w:rsidP="00407739" w:rsidRDefault="00F41357" w14:paraId="0FB03EA0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  <w:r w:rsidRPr="009335BE">
        <w:rPr>
          <w:rFonts w:ascii="Montserrat" w:hAnsi="Montserrat" w:cs="David"/>
          <w:bCs/>
          <w:i/>
          <w:sz w:val="18"/>
          <w:szCs w:val="18"/>
        </w:rPr>
        <w:t xml:space="preserve">EMBARGOS DE DECLARAÇÃO. 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HONORÁRIOS ADVOCATÍCIOS FIXADOS COM BASE NO VALOR DA CONDENAÇÃO. CONDENAÇÃO EM OBRIGAÇÃO DE PAGAR INEXISTENTE.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VALOR DA CAUSA TAMBÉM NÃO DECLINADO. CASO EM QUE OS HONORÁRIOS DEVEM </w:t>
      </w:r>
      <w:r w:rsidRPr="009335BE">
        <w:rPr>
          <w:rFonts w:ascii="Montserrat" w:hAnsi="Montserrat" w:cs="David"/>
          <w:bCs/>
          <w:i/>
          <w:sz w:val="18"/>
          <w:szCs w:val="18"/>
        </w:rPr>
        <w:lastRenderedPageBreak/>
        <w:t>SER FIXADOS EM VALOR FIXO, COM BASE NO ARTIGO 20, § 4º, DO CÓDIGO DE PROCESSO CIVIL. EMBARGOS ACOLHIDOS. 1. O embargante alega a existência de omissão no julgamento do recurso inominado, aduzindo que ?houve a condenação do Banco Embargante em obrigação de fazer, qual seja: proceda à transferência de 59.770 pontos, pertencentes ao autor junto ao ?Programa Sempre Presente? do réu, para o programa de fidelidade da TAM no cadastro do autor (CPF 110.621.189-87), razão pela qual não há base para apurar o quantum da verba de sucumbência, ressaltando ainda que não foi atribuído valor a causa". 2. Com razão o embargante. 3</w:t>
      </w:r>
      <w:r w:rsidRPr="00857B19">
        <w:rPr>
          <w:rFonts w:ascii="Montserrat" w:hAnsi="Montserrat" w:cs="David"/>
          <w:bCs/>
          <w:i/>
          <w:sz w:val="18"/>
          <w:szCs w:val="18"/>
        </w:rPr>
        <w:t xml:space="preserve">. </w:t>
      </w:r>
      <w:r w:rsidRPr="00857B19">
        <w:rPr>
          <w:rFonts w:ascii="Montserrat" w:hAnsi="Montserrat" w:cs="David"/>
          <w:b/>
          <w:bCs/>
          <w:i/>
          <w:sz w:val="18"/>
          <w:szCs w:val="18"/>
        </w:rPr>
        <w:t>No caso dos autos incorreu em erro o acórdão embargado ao vincular o pagamento dos honorários advocatícios ao valor da condenação, uma vez que não há condenação a prestação de pagar, como bem destacado pelo embargante.</w:t>
      </w:r>
      <w:r w:rsidRPr="00857B19">
        <w:rPr>
          <w:rFonts w:ascii="Montserrat" w:hAnsi="Montserrat" w:cs="David"/>
          <w:bCs/>
          <w:i/>
          <w:sz w:val="18"/>
          <w:szCs w:val="18"/>
        </w:rPr>
        <w:t xml:space="preserve"> 4. Todavia, não se faz possível fixar os honorários advocatícios com base no valor da causa, eis que a reclamação foi intentada de próprio punho pelo reclamante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? sem assessoria de advogado ? e dela não constou declinado um valor da causa. 2 4. Desse modo, a fixação dos honorários advocatícios nesse caso deve obedecer ao art. 20, § 4º, do Código de Processo Civil: ?§ 4º Nas causas de pequeno valor, nas de valor inestimável, naquelas em que não houver condenação ou for vencida a Fazenda Pública, e nas execuções, embargadas ou não, os honorários serão fixados consoante apreciação eqüitativa do juiz, atendidas as normas das alíneas a, b e c do parágrafo anterior.? 4. Sendo assim, os embargos de declaração devem ser acolhidos para que onde consta: "No que tange aos honorários advocatícios, condena-se a parte recorrente ao pagamento de 20% do valor da condenação", passe a constar: "Em se tratando de obrigação de fazer e consignando inexistir valor atribuído a causa, os honorários deverão ser arbitrados consoante apreciação equitativa do juiz, de acordo com o art. 20 § 4º do CPC, devendo o recorrente ser condenado ao pagamento de R$ 1.500,00 (um mil e quinhentos reais) a título de honorários advocatícios?. , esta Turma Recursal resolve, por unanimidade de votos, CONHECER E ACOLHER os embargos de declaração opostos, nos termos do voto da relator (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TJPR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- 2ª Turma Recursal - 0013816-45.2015.8.16.0182/1 - Curitiba - Rel.: Manuela TallÃ£o Benke - - J. 11.12.2015) (TJ-PR - ED: 001381645201581601821 PR 0013816-45.2015.8.16.0182/1 (Acórdão), Relator: Manuela TallÃ£o Benke, Data de Julgamento: 11/12/2015, 2ª Turma Recursal, Data de Publicação: 18/12/2015)</w:t>
      </w:r>
    </w:p>
    <w:p w:rsidRPr="009335BE" w:rsidR="00F41357" w:rsidP="00407739" w:rsidRDefault="00F41357" w14:paraId="775F3ACA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</w:p>
    <w:p w:rsidRPr="009335BE" w:rsidR="00F41357" w:rsidP="00407739" w:rsidRDefault="00F41357" w14:paraId="1B5F6034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  <w:r w:rsidRPr="009335BE">
        <w:rPr>
          <w:rFonts w:ascii="Montserrat" w:hAnsi="Montserrat" w:cs="David"/>
          <w:bCs/>
          <w:i/>
          <w:sz w:val="18"/>
          <w:szCs w:val="18"/>
        </w:rPr>
        <w:lastRenderedPageBreak/>
        <w:t xml:space="preserve">JUIZADOS ESPECIAIS. EMBARGOS DE DECLARAÇÃO. CONTRADIÇÃO. 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 xml:space="preserve">SENTENÇA QUE NÃO CONDENA EM VALOR PECUNIÁRIO. CONDENAÇÃO DA RECORRENTE VENCIDA EM HONORÁRIOS ADVOCATÍCIOS SOBRE O VALOR DA CONDENAÇÃO. CORREÇÃO DO VÍCIO PARA AJUSTAR A SUCUMBÊNCIA AO VALOR DA CAUSA. 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EMBARGOS CONHECIDOS E PROVIDOS. 1. Os embargos de declaração possuem caráter integrativo e seu cabimento, mesmo quando interpostos com o propósito de prequestionamento, pressupõe a existência de algum dos vícios contemplados no art. 48 da Lei 9.099/95, sendo no presente caso cotejados para sanar a contradição quanto à condenação da recorrente em honorários advocatícios. 2. Na forma do art. 55 da Lei 9.099/1995, 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A recorrente vencida foi condenada ao pagamento de custas e de honorários advocatícios, estes fixados em 10% sobre o valor da condenação. Ocorre que na sentença não houve condenação ao pagamento de valor pecuniário, mas tão somente houve a extinção do processo sem resolução de mérito, deixando de atribuir qualquer obrigação de pagar. 3. Verifica-se, portanto, contradição no acórdão quanto ao pagamento de honorários de sucumbência, caso em que acolho os presentes embargos de declaração apenas determinar que a recorrente, vencida, pague os honorários de advogado fixados em 10% sobre o valor da causa devidamente corrigido,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conforme disposição do art. 55, caput, da Lei 9.099/95. 4. Embargos de declaração CONHECIDOS e PROVIDOS apenas para corrigir o parâmetro da condenação referente ao pagamento de honorários advocatícios. 5. Acórdão lavrado na forma do art. 46 da Lei n. 9.099/95.(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TJ-DF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- EDJ1: 20140110948239, Relator: ROBSON BARBOSA DE AZEVEDO, Data de Julgamento: 21/07/2015, 3ª Turma Recursal dos Juizados Especiais do Distrito Federal, Data de Publicação: Publicado no DJE : 01/09/2015 . Pág.: 525)</w:t>
      </w:r>
    </w:p>
    <w:p w:rsidR="00F41357" w:rsidP="00407739" w:rsidRDefault="00F41357" w14:paraId="34FA7871" w14:textId="77777777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</w:p>
    <w:p w:rsidRPr="00413250" w:rsidR="00F41357" w:rsidP="00407739" w:rsidRDefault="00F41357" w14:paraId="07EB60D2" w14:textId="77777777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  <w:r w:rsidRPr="00413250">
        <w:rPr>
          <w:rFonts w:ascii="Montserrat" w:hAnsi="Montserrat" w:cs="David"/>
          <w:bCs/>
          <w:sz w:val="20"/>
          <w:szCs w:val="20"/>
        </w:rPr>
        <w:t xml:space="preserve">Respeitadas as atribuições de ingresso da ação, com a inicial e acompanhamento processual, </w:t>
      </w:r>
      <w:r w:rsidRPr="00413250">
        <w:rPr>
          <w:rFonts w:ascii="Montserrat" w:hAnsi="Montserrat" w:cs="David"/>
          <w:b/>
          <w:sz w:val="20"/>
          <w:szCs w:val="20"/>
        </w:rPr>
        <w:t xml:space="preserve">deve-se atentar ao fato de não ter o mesmo ingressado com recurso, o que, desde já, </w:t>
      </w:r>
      <w:r w:rsidRPr="00413250">
        <w:rPr>
          <w:rFonts w:ascii="Montserrat" w:hAnsi="Montserrat" w:cs="David"/>
          <w:b/>
          <w:sz w:val="20"/>
          <w:szCs w:val="20"/>
          <w:u w:val="single"/>
        </w:rPr>
        <w:t xml:space="preserve">afasta honorários </w:t>
      </w:r>
      <w:r>
        <w:rPr>
          <w:rFonts w:ascii="Montserrat" w:hAnsi="Montserrat" w:cs="David"/>
          <w:b/>
          <w:sz w:val="20"/>
          <w:szCs w:val="20"/>
          <w:u w:val="single"/>
        </w:rPr>
        <w:t>contando-se proveito econômico.</w:t>
      </w:r>
    </w:p>
    <w:p w:rsidRPr="00413250" w:rsidR="00F41357" w:rsidP="00407739" w:rsidRDefault="00F41357" w14:paraId="6BEDFCA0" w14:textId="77777777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</w:p>
    <w:p w:rsidRPr="00413250" w:rsidR="00F41357" w:rsidP="00407739" w:rsidRDefault="00F41357" w14:paraId="24018A00" w14:textId="77777777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bCs/>
          <w:sz w:val="20"/>
          <w:szCs w:val="20"/>
        </w:rPr>
      </w:pPr>
      <w:r w:rsidRPr="00413250">
        <w:rPr>
          <w:rFonts w:ascii="Montserrat" w:hAnsi="Montserrat" w:cs="David"/>
          <w:bCs/>
          <w:sz w:val="20"/>
          <w:szCs w:val="20"/>
        </w:rPr>
        <w:t xml:space="preserve">Frente ao tema, visando evitar honorários exorbitantes, </w:t>
      </w:r>
      <w:r w:rsidRPr="00413250">
        <w:rPr>
          <w:rFonts w:ascii="Montserrat" w:hAnsi="Montserrat"/>
          <w:bCs/>
          <w:sz w:val="20"/>
          <w:szCs w:val="20"/>
        </w:rPr>
        <w:t>o artigo 85, parágrafo 2º  e 11º do CPC, disciplina que:</w:t>
      </w:r>
    </w:p>
    <w:p w:rsidRPr="00413250" w:rsidR="00F41357" w:rsidP="00407739" w:rsidRDefault="00F41357" w14:paraId="6A17EFD9" w14:textId="77777777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sz w:val="20"/>
          <w:szCs w:val="20"/>
        </w:rPr>
      </w:pPr>
    </w:p>
    <w:p w:rsidRPr="00135CF9" w:rsidR="00F41357" w:rsidP="00407739" w:rsidRDefault="00F41357" w14:paraId="33594D78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135CF9">
        <w:rPr>
          <w:rFonts w:ascii="Montserrat" w:hAnsi="Montserrat" w:cs="David"/>
          <w:b/>
          <w:iCs/>
          <w:sz w:val="18"/>
          <w:szCs w:val="18"/>
        </w:rPr>
        <w:t>Art. 85. A sentença condenará o vencido a pagar honorários ao advogado do vencedor.</w:t>
      </w:r>
    </w:p>
    <w:p w:rsidRPr="00135CF9" w:rsidR="00F41357" w:rsidP="00407739" w:rsidRDefault="00F41357" w14:paraId="03FDD52E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:rsidRPr="00857B19" w:rsidR="00F41357" w:rsidP="00407739" w:rsidRDefault="00F41357" w14:paraId="3BE7FE5B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135CF9">
        <w:rPr>
          <w:rFonts w:ascii="Montserrat" w:hAnsi="Montserrat" w:cs="David"/>
          <w:b/>
          <w:iCs/>
          <w:sz w:val="18"/>
          <w:szCs w:val="18"/>
        </w:rPr>
        <w:t xml:space="preserve">§ 2o Os honorários serão </w:t>
      </w:r>
      <w:r w:rsidRPr="00857B19">
        <w:rPr>
          <w:rFonts w:ascii="Montserrat" w:hAnsi="Montserrat" w:cs="David"/>
          <w:b/>
          <w:iCs/>
          <w:sz w:val="18"/>
          <w:szCs w:val="18"/>
        </w:rPr>
        <w:t>fixados entre o mínimo de dez e o máximo de vinte por cento sobre o valor da condenação, do proveito econômico obtido ou, não sendo possível mensurá-lo, sobre o valor atualizado da causa, atendidos:</w:t>
      </w:r>
    </w:p>
    <w:p w:rsidRPr="00857B19" w:rsidR="00F41357" w:rsidP="00407739" w:rsidRDefault="00F41357" w14:paraId="4E15CF2F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:rsidRPr="00857B19" w:rsidR="00F41357" w:rsidP="00407739" w:rsidRDefault="00F41357" w14:paraId="35BA2E05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857B19">
        <w:rPr>
          <w:rFonts w:ascii="Montserrat" w:hAnsi="Montserrat" w:cs="David"/>
          <w:b/>
          <w:iCs/>
          <w:sz w:val="18"/>
          <w:szCs w:val="18"/>
        </w:rPr>
        <w:t xml:space="preserve">I - </w:t>
      </w:r>
      <w:bookmarkStart w:name="_Hlk26886785" w:id="0"/>
      <w:r w:rsidRPr="00857B19">
        <w:rPr>
          <w:rFonts w:ascii="Montserrat" w:hAnsi="Montserrat" w:cs="David"/>
          <w:b/>
          <w:iCs/>
          <w:sz w:val="18"/>
          <w:szCs w:val="18"/>
        </w:rPr>
        <w:t>o grau de zelo do profissional;</w:t>
      </w:r>
      <w:bookmarkEnd w:id="0"/>
    </w:p>
    <w:p w:rsidRPr="00857B19" w:rsidR="00F41357" w:rsidP="00407739" w:rsidRDefault="00F41357" w14:paraId="42843787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:rsidRPr="00857B19" w:rsidR="00F41357" w:rsidP="00407739" w:rsidRDefault="00F41357" w14:paraId="65531B58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857B19">
        <w:rPr>
          <w:rFonts w:ascii="Montserrat" w:hAnsi="Montserrat" w:cs="David"/>
          <w:b/>
          <w:iCs/>
          <w:sz w:val="18"/>
          <w:szCs w:val="18"/>
        </w:rPr>
        <w:t>II - o lugar de prestação do serviço;</w:t>
      </w:r>
    </w:p>
    <w:p w:rsidRPr="00857B19" w:rsidR="00F41357" w:rsidP="00407739" w:rsidRDefault="00F41357" w14:paraId="404CEEFD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:rsidRPr="00857B19" w:rsidR="00F41357" w:rsidP="00407739" w:rsidRDefault="00F41357" w14:paraId="62792897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857B19">
        <w:rPr>
          <w:rFonts w:ascii="Montserrat" w:hAnsi="Montserrat" w:cs="David"/>
          <w:b/>
          <w:iCs/>
          <w:sz w:val="18"/>
          <w:szCs w:val="18"/>
        </w:rPr>
        <w:t>III - a natureza e a importância da causa;</w:t>
      </w:r>
    </w:p>
    <w:p w:rsidRPr="00857B19" w:rsidR="00F41357" w:rsidP="00407739" w:rsidRDefault="00F41357" w14:paraId="5D170A09" w14:textId="77777777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:rsidRPr="00135CF9" w:rsidR="00F41357" w:rsidP="00407739" w:rsidRDefault="00F41357" w14:paraId="57E8EBA9" w14:textId="77777777">
      <w:pPr>
        <w:autoSpaceDE w:val="0"/>
        <w:autoSpaceDN w:val="0"/>
        <w:adjustRightInd w:val="0"/>
        <w:spacing w:after="0" w:line="360" w:lineRule="auto"/>
        <w:ind w:left="2835"/>
        <w:jc w:val="both"/>
        <w:rPr>
          <w:rFonts w:ascii="Montserrat" w:hAnsi="Montserrat"/>
          <w:sz w:val="18"/>
          <w:szCs w:val="18"/>
        </w:rPr>
      </w:pPr>
      <w:r w:rsidRPr="00857B19">
        <w:rPr>
          <w:rFonts w:ascii="Montserrat" w:hAnsi="Montserrat" w:cs="David"/>
          <w:b/>
          <w:iCs/>
          <w:sz w:val="18"/>
          <w:szCs w:val="18"/>
        </w:rPr>
        <w:t xml:space="preserve">IV - </w:t>
      </w:r>
      <w:bookmarkStart w:name="_Hlk26886817" w:id="1"/>
      <w:r w:rsidRPr="00857B19">
        <w:rPr>
          <w:rFonts w:ascii="Montserrat" w:hAnsi="Montserrat" w:cs="David"/>
          <w:b/>
          <w:iCs/>
          <w:sz w:val="18"/>
          <w:szCs w:val="18"/>
        </w:rPr>
        <w:t>o trabalho realizado pelo advogado e o tempo exigido para o seu serviço</w:t>
      </w:r>
    </w:p>
    <w:bookmarkEnd w:id="1"/>
    <w:p w:rsidRPr="00413250" w:rsidR="00F41357" w:rsidP="00407739" w:rsidRDefault="00F41357" w14:paraId="1DA59DEB" w14:textId="77777777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</w:p>
    <w:p w:rsidRPr="00413250" w:rsidR="00F41357" w:rsidP="00407739" w:rsidRDefault="00F41357" w14:paraId="75A80CF2" w14:textId="77777777">
      <w:pPr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hAnsi="Montserrat" w:cs="David"/>
          <w:b/>
          <w:sz w:val="20"/>
          <w:szCs w:val="20"/>
          <w:u w:val="single"/>
        </w:rPr>
      </w:pPr>
      <w:r w:rsidRPr="00413250">
        <w:rPr>
          <w:rFonts w:ascii="Montserrat" w:hAnsi="Montserrat" w:cs="David"/>
          <w:bCs/>
          <w:sz w:val="20"/>
          <w:szCs w:val="20"/>
        </w:rPr>
        <w:t xml:space="preserve">Portanto, </w:t>
      </w:r>
      <w:r>
        <w:rPr>
          <w:rFonts w:ascii="Montserrat" w:hAnsi="Montserrat" w:cs="David"/>
          <w:bCs/>
          <w:sz w:val="20"/>
          <w:szCs w:val="20"/>
        </w:rPr>
        <w:t xml:space="preserve">Nobre Julgador, conforme se vê </w:t>
      </w:r>
      <w:r w:rsidRPr="00413250">
        <w:rPr>
          <w:rFonts w:ascii="Montserrat" w:hAnsi="Montserrat" w:cs="David"/>
          <w:bCs/>
          <w:sz w:val="20"/>
          <w:szCs w:val="20"/>
        </w:rPr>
        <w:t xml:space="preserve">no presente caso, os honorários sucumbenciais </w:t>
      </w:r>
      <w:r w:rsidRPr="00413250">
        <w:rPr>
          <w:rFonts w:ascii="Montserrat" w:hAnsi="Montserrat" w:cs="David"/>
          <w:b/>
          <w:sz w:val="20"/>
          <w:szCs w:val="20"/>
          <w:u w:val="single"/>
        </w:rPr>
        <w:t>devem ser fixados pelo MM Juízo</w:t>
      </w:r>
      <w:r w:rsidRPr="00413250">
        <w:rPr>
          <w:rFonts w:ascii="Montserrat" w:hAnsi="Montserrat" w:cs="David"/>
          <w:bCs/>
          <w:sz w:val="20"/>
          <w:szCs w:val="20"/>
        </w:rPr>
        <w:t xml:space="preserve"> levando-se em consideração o exposto acima</w:t>
      </w:r>
      <w:r w:rsidRPr="00413250">
        <w:rPr>
          <w:rFonts w:ascii="Montserrat" w:hAnsi="Montserrat" w:cs="David"/>
          <w:b/>
          <w:sz w:val="20"/>
          <w:szCs w:val="20"/>
          <w:u w:val="single"/>
        </w:rPr>
        <w:t>, tomando-se por fundamento os critérios da razoabilidade e proporcionalidade.</w:t>
      </w:r>
    </w:p>
    <w:p w:rsidR="00F41357" w:rsidP="00407739" w:rsidRDefault="00F41357" w14:paraId="4B05922E" w14:textId="7777777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Montserrat" w:hAnsi="Montserrat"/>
          <w:iCs/>
          <w:sz w:val="20"/>
          <w:szCs w:val="20"/>
        </w:rPr>
      </w:pPr>
    </w:p>
    <w:p w:rsidR="00F41357" w:rsidP="00407739" w:rsidRDefault="00F41357" w14:paraId="2FC5C8B3" w14:textId="7777777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Montserrat" w:hAnsi="Montserrat"/>
          <w:iCs/>
          <w:sz w:val="20"/>
          <w:szCs w:val="20"/>
        </w:rPr>
      </w:pPr>
      <w:r w:rsidRPr="00C25D2B">
        <w:rPr>
          <w:rFonts w:ascii="Montserrat" w:hAnsi="Montserrat"/>
          <w:iCs/>
          <w:sz w:val="20"/>
          <w:szCs w:val="20"/>
        </w:rPr>
        <w:t xml:space="preserve">Desta feita, considerando o esposado, a Operadora pede e espera que seja sanada a omissão para que passe a constar que os </w:t>
      </w:r>
      <w:r w:rsidRPr="00C25D2B">
        <w:rPr>
          <w:rFonts w:ascii="Montserrat" w:hAnsi="Montserrat"/>
          <w:b/>
          <w:bCs/>
          <w:iCs/>
          <w:sz w:val="20"/>
          <w:szCs w:val="20"/>
          <w:u w:val="single"/>
        </w:rPr>
        <w:t xml:space="preserve">honorários incidam sobre o valor da condenação </w:t>
      </w:r>
      <w:r w:rsidRPr="00857B19">
        <w:rPr>
          <w:rFonts w:ascii="Montserrat" w:hAnsi="Montserrat"/>
          <w:b/>
          <w:bCs/>
          <w:iCs/>
          <w:sz w:val="20"/>
          <w:szCs w:val="20"/>
          <w:highlight w:val="yellow"/>
          <w:u w:val="single"/>
        </w:rPr>
        <w:t>em danos morais</w:t>
      </w:r>
      <w:r w:rsidRPr="00C25D2B">
        <w:rPr>
          <w:rFonts w:ascii="Montserrat" w:hAnsi="Montserrat"/>
          <w:iCs/>
          <w:sz w:val="20"/>
          <w:szCs w:val="20"/>
        </w:rPr>
        <w:t xml:space="preserve">, conforme apontado acima. </w:t>
      </w:r>
    </w:p>
    <w:p w:rsidR="00F41357" w:rsidP="00407739" w:rsidRDefault="00F41357" w14:paraId="52E9C932" w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David"/>
          <w:bCs/>
          <w:sz w:val="20"/>
          <w:szCs w:val="20"/>
        </w:rPr>
      </w:pPr>
    </w:p>
    <w:p w:rsidRPr="002104DA" w:rsidR="007F2E47" w:rsidP="00407739" w:rsidRDefault="00185BE5" w14:paraId="0A29E73A" w14:textId="1E62BAC0">
      <w:pPr>
        <w:pBdr>
          <w:bottom w:val="single" w:color="auto" w:sz="6" w:space="1"/>
        </w:pBdr>
        <w:tabs>
          <w:tab w:val="left" w:pos="851"/>
        </w:tabs>
        <w:spacing w:after="0" w:line="360" w:lineRule="auto"/>
        <w:rPr>
          <w:rFonts w:ascii="Montserrat" w:hAnsi="Montserrat" w:cs="Calibri"/>
          <w:sz w:val="20"/>
          <w:szCs w:val="20"/>
        </w:rPr>
      </w:pPr>
      <w:r w:rsidRPr="002104DA">
        <w:rPr>
          <w:rFonts w:ascii="Montserrat" w:hAnsi="Montserrat" w:cs="Calibri"/>
          <w:b/>
          <w:sz w:val="20"/>
          <w:szCs w:val="20"/>
        </w:rPr>
        <w:t>I</w:t>
      </w:r>
      <w:r w:rsidRPr="002104DA" w:rsidR="00444205">
        <w:rPr>
          <w:rFonts w:ascii="Montserrat" w:hAnsi="Montserrat" w:cs="Calibri"/>
          <w:b/>
          <w:sz w:val="20"/>
          <w:szCs w:val="20"/>
        </w:rPr>
        <w:t>V</w:t>
      </w:r>
      <w:r w:rsidRPr="002104DA" w:rsidR="003652DD">
        <w:rPr>
          <w:rFonts w:ascii="Montserrat" w:hAnsi="Montserrat" w:cs="Calibri"/>
          <w:b/>
          <w:sz w:val="20"/>
          <w:szCs w:val="20"/>
        </w:rPr>
        <w:t xml:space="preserve">| </w:t>
      </w:r>
      <w:r w:rsidRPr="002104DA" w:rsidR="003652DD">
        <w:rPr>
          <w:rFonts w:ascii="Montserrat" w:hAnsi="Montserrat" w:cs="Calibri"/>
          <w:sz w:val="20"/>
          <w:szCs w:val="20"/>
        </w:rPr>
        <w:t>DOS REQUERIMENTOS</w:t>
      </w:r>
    </w:p>
    <w:p w:rsidR="00F47861" w:rsidP="00407739" w:rsidRDefault="00F47861" w14:paraId="04985B64" w14:textId="55A8BFE4">
      <w:pPr>
        <w:spacing w:after="0" w:line="360" w:lineRule="auto"/>
        <w:ind w:firstLine="1701"/>
        <w:jc w:val="both"/>
        <w:rPr>
          <w:rFonts w:ascii="Montserrat" w:hAnsi="Montserrat" w:eastAsia="HG Mincho Light J"/>
          <w:color w:val="000000"/>
          <w:sz w:val="20"/>
          <w:szCs w:val="20"/>
        </w:rPr>
      </w:pPr>
    </w:p>
    <w:p w:rsidRPr="00354CFD" w:rsidR="003324BC" w:rsidP="00407739" w:rsidRDefault="003324BC" w14:paraId="45D6729B" w14:textId="77777777">
      <w:pPr>
        <w:spacing w:after="0" w:line="360" w:lineRule="auto"/>
        <w:ind w:firstLine="1701"/>
        <w:jc w:val="both"/>
        <w:rPr>
          <w:rFonts w:ascii="Montserrat" w:hAnsi="Montserrat" w:eastAsia="HG Mincho Light J"/>
          <w:color w:val="000000"/>
          <w:sz w:val="20"/>
          <w:szCs w:val="20"/>
        </w:rPr>
      </w:pPr>
    </w:p>
    <w:p w:rsidRPr="00B76BAA" w:rsidR="00CA7080" w:rsidP="00407739" w:rsidRDefault="00CA7080" w14:paraId="091D906B" w14:textId="37332CA3">
      <w:pPr>
        <w:pStyle w:val="NormalWeb"/>
        <w:tabs>
          <w:tab w:val="left" w:pos="0"/>
          <w:tab w:val="left" w:pos="567"/>
        </w:tabs>
        <w:spacing w:before="0" w:beforeAutospacing="0" w:after="0" w:afterAutospacing="0"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Por todo o exposto</w:t>
      </w:r>
      <w:r w:rsidRPr="00B76BAA">
        <w:rPr>
          <w:rFonts w:ascii="Montserrat" w:hAnsi="Montserrat"/>
          <w:sz w:val="20"/>
          <w:szCs w:val="20"/>
        </w:rPr>
        <w:t>, requer o recebimento dos presentes Embargos de Declaração, para:</w:t>
      </w:r>
    </w:p>
    <w:p w:rsidRPr="00B76BAA" w:rsidR="00CA7080" w:rsidP="00407739" w:rsidRDefault="00CA7080" w14:paraId="4E3A1AA8" w14:textId="77777777">
      <w:pPr>
        <w:pStyle w:val="NormalWeb"/>
        <w:tabs>
          <w:tab w:val="left" w:pos="0"/>
          <w:tab w:val="left" w:pos="567"/>
        </w:tabs>
        <w:spacing w:before="0" w:beforeAutospacing="0" w:after="0" w:afterAutospacing="0"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</w:p>
    <w:p w:rsidRPr="008D7AEB" w:rsidR="008F6C3B" w:rsidP="00407739" w:rsidRDefault="00CA7080" w14:paraId="090EB886" w14:textId="0AB37195">
      <w:pPr>
        <w:pStyle w:val="NormalWeb"/>
        <w:numPr>
          <w:ilvl w:val="0"/>
          <w:numId w:val="10"/>
        </w:numPr>
        <w:tabs>
          <w:tab w:val="left" w:pos="0"/>
          <w:tab w:val="left" w:pos="567"/>
          <w:tab w:val="left" w:pos="2880"/>
          <w:tab w:val="left" w:pos="3420"/>
        </w:tabs>
        <w:spacing w:before="0" w:beforeAutospacing="0" w:after="0" w:afterAutospacing="0" w:line="360" w:lineRule="auto"/>
        <w:ind w:right="-285" w:firstLine="65"/>
        <w:jc w:val="both"/>
        <w:rPr>
          <w:rFonts w:ascii="Montserrat" w:hAnsi="Montserrat"/>
          <w:sz w:val="20"/>
          <w:szCs w:val="20"/>
        </w:rPr>
      </w:pPr>
      <w:r w:rsidRPr="008D7AEB">
        <w:rPr>
          <w:rFonts w:ascii="Montserrat" w:hAnsi="Montserrat"/>
          <w:b/>
          <w:sz w:val="20"/>
          <w:szCs w:val="20"/>
          <w:u w:val="single"/>
        </w:rPr>
        <w:t>Suprir a omissão acima apontad</w:t>
      </w:r>
      <w:r w:rsidRPr="008D7AEB" w:rsidR="00023F71">
        <w:rPr>
          <w:rFonts w:ascii="Montserrat" w:hAnsi="Montserrat"/>
          <w:b/>
          <w:sz w:val="20"/>
          <w:szCs w:val="20"/>
          <w:u w:val="single"/>
        </w:rPr>
        <w:t>a,</w:t>
      </w:r>
      <w:r w:rsidRPr="008D7AEB">
        <w:rPr>
          <w:rFonts w:ascii="Montserrat" w:hAnsi="Montserrat"/>
          <w:u w:val="single"/>
        </w:rPr>
        <w:t xml:space="preserve"> </w:t>
      </w:r>
      <w:r w:rsidRPr="008D7AEB">
        <w:rPr>
          <w:rFonts w:ascii="Montserrat" w:hAnsi="Montserrat"/>
          <w:b/>
          <w:sz w:val="20"/>
          <w:szCs w:val="20"/>
          <w:u w:val="single"/>
        </w:rPr>
        <w:t>para que sejam os Embargos de Declaração CONHECIDOS e a eles seja dado PROVIMENTO</w:t>
      </w:r>
      <w:r w:rsidRPr="008D7AEB" w:rsidR="00023F71">
        <w:rPr>
          <w:rFonts w:ascii="Montserrat" w:hAnsi="Montserrat"/>
          <w:b/>
          <w:sz w:val="20"/>
          <w:szCs w:val="20"/>
          <w:u w:val="single"/>
        </w:rPr>
        <w:t xml:space="preserve">, </w:t>
      </w:r>
      <w:r w:rsidRPr="008D7AEB" w:rsidR="000145BE">
        <w:rPr>
          <w:rFonts w:ascii="Montserrat" w:hAnsi="Montserrat"/>
          <w:b/>
          <w:sz w:val="20"/>
          <w:szCs w:val="20"/>
          <w:u w:val="single"/>
        </w:rPr>
        <w:t xml:space="preserve">para </w:t>
      </w:r>
      <w:r w:rsidRPr="008D7AEB" w:rsidR="002F5787">
        <w:rPr>
          <w:rFonts w:ascii="Montserrat" w:hAnsi="Montserrat"/>
          <w:b/>
          <w:sz w:val="20"/>
          <w:szCs w:val="20"/>
          <w:u w:val="single"/>
        </w:rPr>
        <w:t>determinar</w:t>
      </w:r>
      <w:r w:rsidRPr="008D7AEB" w:rsidR="000266FA">
        <w:rPr>
          <w:rFonts w:ascii="Montserrat" w:hAnsi="Montserrat"/>
          <w:b/>
          <w:sz w:val="20"/>
          <w:szCs w:val="20"/>
          <w:u w:val="single"/>
        </w:rPr>
        <w:t xml:space="preserve"> </w:t>
      </w:r>
      <w:r w:rsidR="00857B19">
        <w:rPr>
          <w:rFonts w:ascii="Montserrat" w:hAnsi="Montserrat"/>
          <w:b/>
          <w:sz w:val="20"/>
          <w:szCs w:val="20"/>
          <w:u w:val="single"/>
        </w:rPr>
        <w:t>que os honorários incidam sobre o dano moral</w:t>
      </w:r>
      <w:r w:rsidR="00B17ECB">
        <w:rPr>
          <w:rFonts w:ascii="Montserrat" w:hAnsi="Montserrat"/>
          <w:b/>
          <w:sz w:val="20"/>
          <w:szCs w:val="20"/>
          <w:u w:val="single"/>
        </w:rPr>
        <w:t xml:space="preserve">. </w:t>
      </w:r>
    </w:p>
    <w:p w:rsidRPr="008D7AEB" w:rsidR="008D7AEB" w:rsidP="00407739" w:rsidRDefault="008D7AEB" w14:paraId="581EBFB3" w14:textId="77777777">
      <w:pPr>
        <w:pStyle w:val="NormalWeb"/>
        <w:tabs>
          <w:tab w:val="left" w:pos="0"/>
          <w:tab w:val="left" w:pos="567"/>
          <w:tab w:val="left" w:pos="2880"/>
          <w:tab w:val="left" w:pos="3420"/>
        </w:tabs>
        <w:spacing w:before="0" w:beforeAutospacing="0" w:after="0" w:afterAutospacing="0" w:line="360" w:lineRule="auto"/>
        <w:ind w:left="4330" w:right="-285"/>
        <w:jc w:val="both"/>
        <w:rPr>
          <w:rFonts w:ascii="Montserrat" w:hAnsi="Montserrat"/>
          <w:sz w:val="20"/>
          <w:szCs w:val="20"/>
        </w:rPr>
      </w:pPr>
    </w:p>
    <w:p w:rsidR="009F55CB" w:rsidP="00407739" w:rsidRDefault="009F55CB" w14:paraId="14C9A960" w14:textId="74DB1670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  <w:r w:rsidRPr="00354CFD">
        <w:rPr>
          <w:rFonts w:ascii="Montserrat" w:hAnsi="Montserrat"/>
          <w:sz w:val="20"/>
          <w:szCs w:val="20"/>
          <w:u w:val="single"/>
        </w:rPr>
        <w:t xml:space="preserve">Reitera ainda que todas as intimações e habilitação seja realizada EXCLUSIVAMENTE em nome dos patronos </w: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FD68A8">
        <w:rPr>
          <w:rFonts w:ascii="Montserrat" w:hAnsi="Montserrat"/>
          <w:b/>
          <w:sz w:val="20"/>
          <w:szCs w:val="20"/>
          <w:u w:val="single"/>
        </w:rPr>
        <w:instrText xml:space="preserve"> MERGEFIELD  $ADVOGADO$  \* MERGEFORMAT </w:instrTex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FD68A8">
        <w:rPr>
          <w:rFonts w:ascii="Montserrat" w:hAnsi="Montserrat"/>
          <w:b/>
          <w:noProof/>
          <w:sz w:val="20"/>
          <w:szCs w:val="20"/>
          <w:u w:val="single"/>
        </w:rPr>
        <w:t>ANTONIO EDUARDO GONÇALVES DE RUEDA</w: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Pr="005B34D4" w:rsidR="005B34D4">
        <w:rPr>
          <w:rFonts w:ascii="Montserrat" w:hAnsi="Montserrat"/>
          <w:b/>
          <w:sz w:val="20"/>
          <w:szCs w:val="20"/>
          <w:u w:val="single"/>
        </w:rPr>
        <w:t xml:space="preserve">, </w:t>
      </w:r>
      <w:r w:rsidRPr="005B34D4" w:rsidR="005B34D4">
        <w:rPr>
          <w:rFonts w:ascii="Montserrat" w:hAnsi="Montserrat"/>
          <w:sz w:val="20"/>
          <w:szCs w:val="20"/>
          <w:u w:val="single"/>
        </w:rPr>
        <w:t xml:space="preserve">devidamente inscrito na </w: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FD68A8">
        <w:rPr>
          <w:rFonts w:ascii="Montserrat" w:hAnsi="Montserrat"/>
          <w:b/>
          <w:sz w:val="20"/>
          <w:szCs w:val="20"/>
          <w:u w:val="single"/>
        </w:rPr>
        <w:instrText xml:space="preserve"> MERGEFIELD  $OAB$  \* MERGEFORMAT </w:instrTex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FD68A8">
        <w:rPr>
          <w:rFonts w:ascii="Montserrat" w:hAnsi="Montserrat"/>
          <w:b/>
          <w:noProof/>
          <w:sz w:val="20"/>
          <w:szCs w:val="20"/>
          <w:u w:val="single"/>
        </w:rPr>
        <w:t>OAB/PE 16.983</w: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Pr="005B34D4" w:rsidR="005B34D4">
        <w:rPr>
          <w:rFonts w:ascii="Montserrat" w:hAnsi="Montserrat"/>
          <w:sz w:val="20"/>
          <w:szCs w:val="20"/>
          <w:u w:val="single"/>
        </w:rPr>
        <w:t>, sob pena de nulidade, conforme regra estampada no art. 272, §5º, do Código de Processo Civil.</w:t>
      </w:r>
      <w:r w:rsidRPr="00354CFD">
        <w:rPr>
          <w:rFonts w:ascii="Montserrat" w:hAnsi="Montserrat"/>
          <w:sz w:val="20"/>
          <w:szCs w:val="20"/>
          <w:u w:val="single"/>
        </w:rPr>
        <w:t>.</w:t>
      </w:r>
    </w:p>
    <w:p w:rsidRPr="00354CFD" w:rsidR="00354CFD" w:rsidP="00407739" w:rsidRDefault="00354CFD" w14:paraId="1773804C" w14:textId="77777777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</w:p>
    <w:p w:rsidRPr="00354CFD" w:rsidR="008F6C3B" w:rsidP="00407739" w:rsidRDefault="008F6C3B" w14:paraId="450DB4D5" w14:textId="63947E69">
      <w:pPr>
        <w:spacing w:after="0" w:line="360" w:lineRule="auto"/>
        <w:jc w:val="center"/>
        <w:rPr>
          <w:rFonts w:ascii="Montserrat" w:hAnsi="Montserrat" w:eastAsia="Times New Roman"/>
          <w:sz w:val="20"/>
          <w:szCs w:val="20"/>
        </w:rPr>
      </w:pPr>
      <w:r w:rsidRPr="00354CFD">
        <w:rPr>
          <w:rFonts w:ascii="Montserrat" w:hAnsi="Montserrat" w:eastAsia="Times New Roman"/>
          <w:sz w:val="20"/>
          <w:szCs w:val="20"/>
        </w:rPr>
        <w:t>Nestes termos, pede deferimento.</w:t>
      </w:r>
    </w:p>
    <w:p w:rsidR="00E91BC4" w:rsidP="00407739" w:rsidRDefault="002439F1" w14:paraId="79F4BF86" w14:textId="2C0EFE62">
      <w:pPr>
        <w:spacing w:after="0" w:line="360" w:lineRule="auto"/>
        <w:ind w:right="-1"/>
        <w:jc w:val="center"/>
        <w:rPr>
          <w:rFonts w:ascii="Montserrat" w:hAnsi="Montserrat" w:eastAsia="Times New Roman"/>
          <w:sz w:val="20"/>
          <w:szCs w:val="20"/>
        </w:rPr>
      </w:pPr>
      <w:r>
        <w:rPr>
          <w:rFonts w:ascii="Montserrat" w:hAnsi="Montserrat" w:eastAsia="Times New Roman"/>
          <w:sz w:val="20"/>
          <w:szCs w:val="20"/>
          <w:highlight w:val="yellow"/>
        </w:rPr>
        <w:fldChar w:fldCharType="begin"/>
      </w:r>
      <w:r>
        <w:rPr>
          <w:rFonts w:ascii="Montserrat" w:hAnsi="Montserrat" w:eastAsia="Times New Roman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 w:eastAsia="Times New Roman"/>
          <w:sz w:val="20"/>
          <w:szCs w:val="20"/>
          <w:highlight w:val="yellow"/>
        </w:rPr>
        <w:fldChar w:fldCharType="separate"/>
      </w:r>
      <w:r>
        <w:rPr>
          <w:rFonts w:ascii="Montserrat" w:hAnsi="Montserrat" w:eastAsia="Times New Roman"/>
          <w:noProof/>
          <w:sz w:val="20"/>
          <w:szCs w:val="20"/>
          <w:highlight w:val="yellow"/>
        </w:rPr>
        <w:t>RECIFE</w:t>
      </w:r>
      <w:r>
        <w:rPr>
          <w:rFonts w:ascii="Montserrat" w:hAnsi="Montserrat" w:eastAsia="Times New Roman"/>
          <w:sz w:val="20"/>
          <w:szCs w:val="20"/>
          <w:highlight w:val="yellow"/>
        </w:rPr>
        <w:fldChar w:fldCharType="end"/>
      </w:r>
      <w:r w:rsidRPr="00857B19" w:rsidR="00781D6D">
        <w:rPr>
          <w:rFonts w:ascii="Montserrat" w:hAnsi="Montserrat" w:eastAsia="Times New Roman"/>
          <w:sz w:val="20"/>
          <w:szCs w:val="20"/>
          <w:highlight w:val="yellow"/>
        </w:rPr>
        <w:t>/</w:t>
      </w:r>
      <w:r>
        <w:rPr>
          <w:rFonts w:ascii="Montserrat" w:hAnsi="Montserrat" w:eastAsia="Times New Roman"/>
          <w:sz w:val="20"/>
          <w:szCs w:val="20"/>
          <w:highlight w:val="yellow"/>
        </w:rPr>
        <w:fldChar w:fldCharType="begin"/>
      </w:r>
      <w:r>
        <w:rPr>
          <w:rFonts w:ascii="Montserrat" w:hAnsi="Montserrat" w:eastAsia="Times New Roman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 w:eastAsia="Times New Roman"/>
          <w:sz w:val="20"/>
          <w:szCs w:val="20"/>
          <w:highlight w:val="yellow"/>
        </w:rPr>
        <w:fldChar w:fldCharType="separate"/>
      </w:r>
      <w:r>
        <w:rPr>
          <w:rFonts w:ascii="Montserrat" w:hAnsi="Montserrat" w:eastAsia="Times New Roman"/>
          <w:noProof/>
          <w:sz w:val="20"/>
          <w:szCs w:val="20"/>
          <w:highlight w:val="yellow"/>
        </w:rPr>
        <w:t>PE</w:t>
      </w:r>
      <w:r>
        <w:rPr>
          <w:rFonts w:ascii="Montserrat" w:hAnsi="Montserrat" w:eastAsia="Times New Roman"/>
          <w:sz w:val="20"/>
          <w:szCs w:val="20"/>
          <w:highlight w:val="yellow"/>
        </w:rPr>
        <w:fldChar w:fldCharType="end"/>
      </w:r>
      <w:r w:rsidRPr="00857B19" w:rsidR="00781D6D">
        <w:rPr>
          <w:rFonts w:ascii="Montserrat" w:hAnsi="Montserrat" w:eastAsia="Times New Roman"/>
          <w:sz w:val="20"/>
          <w:szCs w:val="20"/>
          <w:highlight w:val="yellow"/>
        </w:rPr>
        <w:t xml:space="preserve">, </w:t>
      </w:r>
      <w:r>
        <w:rPr>
          <w:rFonts w:ascii="Montserrat" w:hAnsi="Montserrat" w:eastAsia="Times New Roman"/>
          <w:sz w:val="20"/>
          <w:szCs w:val="20"/>
          <w:highlight w:val="yellow"/>
        </w:rPr>
        <w:fldChar w:fldCharType="begin"/>
      </w:r>
      <w:r>
        <w:rPr>
          <w:rFonts w:ascii="Montserrat" w:hAnsi="Montserrat" w:eastAsia="Times New Roman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 w:eastAsia="Times New Roman"/>
          <w:sz w:val="20"/>
          <w:szCs w:val="20"/>
          <w:highlight w:val="yellow"/>
        </w:rPr>
        <w:fldChar w:fldCharType="separate"/>
      </w:r>
      <w:r>
        <w:rPr>
          <w:rFonts w:ascii="Montserrat" w:hAnsi="Montserrat" w:eastAsia="Times New Roman"/>
          <w:noProof/>
          <w:sz w:val="20"/>
          <w:szCs w:val="20"/>
          <w:highlight w:val="yellow"/>
        </w:rPr>
        <w:t>4 MAIO 4</w:t>
      </w:r>
      <w:r>
        <w:rPr>
          <w:rFonts w:ascii="Montserrat" w:hAnsi="Montserrat" w:eastAsia="Times New Roman"/>
          <w:sz w:val="20"/>
          <w:szCs w:val="20"/>
          <w:highlight w:val="yellow"/>
        </w:rPr>
        <w:fldChar w:fldCharType="end"/>
      </w:r>
      <w:r w:rsidRPr="00354CFD" w:rsidR="008F6C3B">
        <w:rPr>
          <w:rFonts w:ascii="Montserrat" w:hAnsi="Montserrat" w:eastAsia="Times New Roman"/>
          <w:sz w:val="20"/>
          <w:szCs w:val="20"/>
        </w:rPr>
        <w:t>.</w:t>
      </w:r>
    </w:p>
    <w:p w:rsidR="005B34D4" w:rsidP="00407739" w:rsidRDefault="005B34D4" w14:paraId="163E17F9" w14:textId="4C1ED3EA">
      <w:pPr>
        <w:spacing w:after="0" w:line="360" w:lineRule="auto"/>
        <w:ind w:right="-1"/>
        <w:jc w:val="center"/>
        <w:rPr>
          <w:rFonts w:ascii="Montserrat" w:hAnsi="Montserrat" w:eastAsia="Times New Roman"/>
          <w:sz w:val="20"/>
          <w:szCs w:val="20"/>
        </w:rPr>
      </w:pPr>
    </w:p>
    <w:p w:rsidR="002439F1" w:rsidP="00407739" w:rsidRDefault="002439F1" w14:paraId="42A2E290" w14:textId="77777777">
      <w:pPr>
        <w:spacing w:after="0" w:line="360" w:lineRule="auto"/>
        <w:ind w:right="-1"/>
        <w:jc w:val="center"/>
        <w:rPr>
          <w:rFonts w:ascii="Montserrat" w:hAnsi="Montserrat" w:eastAsia="Times New Roman"/>
          <w:b/>
          <w:sz w:val="20"/>
          <w:szCs w:val="20"/>
        </w:rPr>
      </w:pPr>
      <w:r>
        <w:rPr>
          <w:rFonts w:ascii="Montserrat" w:hAnsi="Montserrat" w:eastAsia="Times New Roman"/>
          <w:b/>
          <w:sz w:val="20"/>
          <w:szCs w:val="20"/>
        </w:rPr>
        <w:fldChar w:fldCharType="begin"/>
      </w:r>
      <w:r>
        <w:rPr>
          <w:rFonts w:ascii="Montserrat" w:hAnsi="Montserrat" w:eastAsia="Times New Roman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 w:eastAsia="Times New Roman"/>
          <w:b/>
          <w:sz w:val="20"/>
          <w:szCs w:val="20"/>
        </w:rPr>
        <w:fldChar w:fldCharType="separate"/>
      </w:r>
      <w:r>
        <w:rPr>
          <w:rFonts w:ascii="Montserrat" w:hAnsi="Montserrat" w:eastAsia="Times New Roman"/>
          <w:b/>
          <w:noProof/>
          <w:sz w:val="20"/>
          <w:szCs w:val="20"/>
        </w:rPr>
        <w:t>ANTONIO EDUARDO GONÇALVES DE RUEDA</w:t>
      </w:r>
      <w:r>
        <w:rPr>
          <w:rFonts w:ascii="Montserrat" w:hAnsi="Montserrat" w:eastAsia="Times New Roman"/>
          <w:b/>
          <w:sz w:val="20"/>
          <w:szCs w:val="20"/>
        </w:rPr>
        <w:fldChar w:fldCharType="end"/>
      </w:r>
    </w:p>
    <w:p w:rsidRPr="005B34D4" w:rsidR="002439F1" w:rsidP="002439F1" w:rsidRDefault="002439F1" w14:paraId="45EF6070" w14:textId="5EE4C3A5">
      <w:pPr>
        <w:spacing w:after="0" w:line="360" w:lineRule="auto"/>
        <w:ind w:right="-1"/>
        <w:jc w:val="center"/>
        <w:rPr>
          <w:rFonts w:ascii="Montserrat" w:hAnsi="Montserrat" w:eastAsia="Times New Roman"/>
          <w:b/>
          <w:sz w:val="20"/>
          <w:szCs w:val="20"/>
        </w:rPr>
      </w:pPr>
      <w:r>
        <w:rPr>
          <w:rFonts w:ascii="Montserrat" w:hAnsi="Montserrat" w:eastAsia="Times New Roman"/>
          <w:b/>
          <w:sz w:val="20"/>
          <w:szCs w:val="20"/>
        </w:rPr>
        <w:fldChar w:fldCharType="begin"/>
      </w:r>
      <w:r>
        <w:rPr>
          <w:rFonts w:ascii="Montserrat" w:hAnsi="Montserrat" w:eastAsia="Times New Roman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 w:eastAsia="Times New Roman"/>
          <w:b/>
          <w:sz w:val="20"/>
          <w:szCs w:val="20"/>
        </w:rPr>
        <w:fldChar w:fldCharType="separate"/>
      </w:r>
      <w:r>
        <w:rPr>
          <w:rFonts w:ascii="Montserrat" w:hAnsi="Montserrat" w:eastAsia="Times New Roman"/>
          <w:b/>
          <w:noProof/>
          <w:sz w:val="20"/>
          <w:szCs w:val="20"/>
        </w:rPr>
        <w:t>OAB/PE 16.983</w:t>
      </w:r>
      <w:r>
        <w:rPr>
          <w:rFonts w:ascii="Montserrat" w:hAnsi="Montserrat" w:eastAsia="Times New Roman"/>
          <w:b/>
          <w:sz w:val="20"/>
          <w:szCs w:val="20"/>
        </w:rPr>
        <w:fldChar w:fldCharType="end"/>
      </w:r>
    </w:p>
    <w:p w:rsidRPr="005B34D4" w:rsidR="005B34D4" w:rsidP="00407739" w:rsidRDefault="005B34D4" w14:paraId="55B49405" w14:textId="21EF7A9F">
      <w:pPr>
        <w:spacing w:after="0" w:line="360" w:lineRule="auto"/>
        <w:ind w:right="-1"/>
        <w:jc w:val="center"/>
        <w:rPr>
          <w:rFonts w:ascii="Montserrat" w:hAnsi="Montserrat" w:eastAsia="Times New Roman"/>
          <w:b/>
          <w:sz w:val="20"/>
          <w:szCs w:val="20"/>
        </w:rPr>
      </w:pPr>
    </w:p>
    <w:sectPr w:rsidRPr="005B34D4" w:rsidR="005B34D4" w:rsidSect="003678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A2E0" w14:textId="77777777" w:rsidR="00C97BF6" w:rsidRDefault="00C97BF6" w:rsidP="004D721F">
      <w:pPr>
        <w:spacing w:after="0" w:line="240" w:lineRule="auto"/>
      </w:pPr>
      <w:r>
        <w:separator/>
      </w:r>
    </w:p>
  </w:endnote>
  <w:endnote w:type="continuationSeparator" w:id="0">
    <w:p w14:paraId="0ECF2D12" w14:textId="77777777" w:rsidR="00C97BF6" w:rsidRDefault="00C97BF6" w:rsidP="004D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5F68" w14:textId="77777777" w:rsidR="002439F1" w:rsidRDefault="00243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FC2F" w14:textId="77777777" w:rsidR="00A76D1E" w:rsidRPr="006456EB" w:rsidRDefault="00A76D1E">
    <w:pPr>
      <w:pStyle w:val="Footer"/>
      <w:jc w:val="right"/>
      <w:rPr>
        <w:rFonts w:ascii="Verdana" w:hAnsi="Verdana"/>
        <w:b/>
        <w:sz w:val="18"/>
        <w:szCs w:val="18"/>
      </w:rPr>
    </w:pPr>
    <w:r w:rsidRPr="006456EB">
      <w:rPr>
        <w:rFonts w:ascii="Verdana" w:hAnsi="Verdana"/>
        <w:b/>
        <w:sz w:val="18"/>
        <w:szCs w:val="18"/>
      </w:rPr>
      <w:fldChar w:fldCharType="begin"/>
    </w:r>
    <w:r w:rsidRPr="006456EB">
      <w:rPr>
        <w:rFonts w:ascii="Verdana" w:hAnsi="Verdana"/>
        <w:b/>
        <w:sz w:val="18"/>
        <w:szCs w:val="18"/>
      </w:rPr>
      <w:instrText>PAGE   \* MERGEFORMAT</w:instrText>
    </w:r>
    <w:r w:rsidRPr="006456EB">
      <w:rPr>
        <w:rFonts w:ascii="Verdana" w:hAnsi="Verdana"/>
        <w:b/>
        <w:sz w:val="18"/>
        <w:szCs w:val="18"/>
      </w:rPr>
      <w:fldChar w:fldCharType="separate"/>
    </w:r>
    <w:r w:rsidR="00857B19">
      <w:rPr>
        <w:rFonts w:ascii="Verdana" w:hAnsi="Verdana"/>
        <w:b/>
        <w:noProof/>
        <w:sz w:val="18"/>
        <w:szCs w:val="18"/>
      </w:rPr>
      <w:t>7</w:t>
    </w:r>
    <w:r w:rsidRPr="006456EB">
      <w:rPr>
        <w:rFonts w:ascii="Verdana" w:hAnsi="Verdana"/>
        <w:b/>
        <w:sz w:val="18"/>
        <w:szCs w:val="18"/>
      </w:rPr>
      <w:fldChar w:fldCharType="end"/>
    </w:r>
    <w:r>
      <w:rPr>
        <w:rFonts w:ascii="Verdana" w:hAnsi="Verdana"/>
        <w:b/>
        <w:sz w:val="18"/>
        <w:szCs w:val="18"/>
      </w:rPr>
      <w:t>|</w:t>
    </w:r>
  </w:p>
  <w:p w14:paraId="717B6C0A" w14:textId="7FD9FFB4" w:rsidR="00A76D1E" w:rsidRDefault="002104DA" w:rsidP="002104DA">
    <w:pPr>
      <w:pStyle w:val="Footer"/>
    </w:pPr>
    <w:r>
      <w:rPr>
        <w:rFonts w:ascii="Verdana" w:hAnsi="Verdana"/>
        <w:b/>
        <w:noProof/>
        <w:lang w:eastAsia="pt-BR"/>
      </w:rPr>
      <w:drawing>
        <wp:inline distT="0" distB="0" distL="0" distR="0" wp14:anchorId="5513832C" wp14:editId="45DB0EF7">
          <wp:extent cx="5715000" cy="3333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27CD" w14:textId="77777777" w:rsidR="002439F1" w:rsidRDefault="00243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6D3A" w14:textId="77777777" w:rsidR="00C97BF6" w:rsidRDefault="00C97BF6" w:rsidP="004D721F">
      <w:pPr>
        <w:spacing w:after="0" w:line="240" w:lineRule="auto"/>
      </w:pPr>
      <w:r>
        <w:separator/>
      </w:r>
    </w:p>
  </w:footnote>
  <w:footnote w:type="continuationSeparator" w:id="0">
    <w:p w14:paraId="2D260040" w14:textId="77777777" w:rsidR="00C97BF6" w:rsidRDefault="00C97BF6" w:rsidP="004D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0EF19" w14:textId="77777777" w:rsidR="002439F1" w:rsidRDefault="002439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1818" w14:textId="77777777" w:rsidR="00A76D1E" w:rsidRDefault="00A76D1E" w:rsidP="00B94913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304DC2DD" wp14:editId="32395EA5">
          <wp:extent cx="2819400" cy="628650"/>
          <wp:effectExtent l="0" t="0" r="0" b="0"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F72BE8" w14:textId="77777777" w:rsidR="00A76D1E" w:rsidRDefault="00A76D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2AE9" w14:textId="77777777" w:rsidR="002439F1" w:rsidRDefault="00243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1E07"/>
    <w:multiLevelType w:val="hybridMultilevel"/>
    <w:tmpl w:val="F42E0CE4"/>
    <w:lvl w:ilvl="0" w:tplc="9D8EE94E">
      <w:numFmt w:val="bullet"/>
      <w:lvlText w:val=""/>
      <w:lvlJc w:val="left"/>
      <w:pPr>
        <w:ind w:left="2345" w:hanging="360"/>
      </w:pPr>
      <w:rPr>
        <w:rFonts w:ascii="Symbol" w:eastAsia="Calibri" w:hAnsi="Symbol" w:cs="David" w:hint="default"/>
      </w:rPr>
    </w:lvl>
    <w:lvl w:ilvl="1" w:tplc="0416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2CD176F8"/>
    <w:multiLevelType w:val="multilevel"/>
    <w:tmpl w:val="B85896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6632BF9"/>
    <w:multiLevelType w:val="hybridMultilevel"/>
    <w:tmpl w:val="F6D27370"/>
    <w:lvl w:ilvl="0" w:tplc="461890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24813"/>
    <w:multiLevelType w:val="hybridMultilevel"/>
    <w:tmpl w:val="ABDA7788"/>
    <w:lvl w:ilvl="0" w:tplc="EA48604C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370E45D5"/>
    <w:multiLevelType w:val="hybridMultilevel"/>
    <w:tmpl w:val="0FF80B06"/>
    <w:lvl w:ilvl="0" w:tplc="DD36E5B6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4C5356FC"/>
    <w:multiLevelType w:val="multilevel"/>
    <w:tmpl w:val="9A12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F6221"/>
    <w:multiLevelType w:val="hybridMultilevel"/>
    <w:tmpl w:val="CD8C2D66"/>
    <w:lvl w:ilvl="0" w:tplc="87E60DE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6CBF3B49"/>
    <w:multiLevelType w:val="hybridMultilevel"/>
    <w:tmpl w:val="E1146466"/>
    <w:lvl w:ilvl="0" w:tplc="469C5A12">
      <w:start w:val="1"/>
      <w:numFmt w:val="lowerLetter"/>
      <w:lvlText w:val="%1)"/>
      <w:lvlJc w:val="left"/>
      <w:pPr>
        <w:tabs>
          <w:tab w:val="num" w:pos="3210"/>
        </w:tabs>
        <w:ind w:left="3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930"/>
        </w:tabs>
        <w:ind w:left="393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650"/>
        </w:tabs>
        <w:ind w:left="465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370"/>
        </w:tabs>
        <w:ind w:left="537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090"/>
        </w:tabs>
        <w:ind w:left="609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810"/>
        </w:tabs>
        <w:ind w:left="681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530"/>
        </w:tabs>
        <w:ind w:left="753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250"/>
        </w:tabs>
        <w:ind w:left="825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970"/>
        </w:tabs>
        <w:ind w:left="897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1F"/>
    <w:rsid w:val="000009C1"/>
    <w:rsid w:val="00000BE1"/>
    <w:rsid w:val="0000375C"/>
    <w:rsid w:val="00004249"/>
    <w:rsid w:val="000136DB"/>
    <w:rsid w:val="000145BE"/>
    <w:rsid w:val="00023F71"/>
    <w:rsid w:val="000266FA"/>
    <w:rsid w:val="00030BD1"/>
    <w:rsid w:val="00062BA3"/>
    <w:rsid w:val="000677C0"/>
    <w:rsid w:val="000754C4"/>
    <w:rsid w:val="00082797"/>
    <w:rsid w:val="00092688"/>
    <w:rsid w:val="000A3E5F"/>
    <w:rsid w:val="000A611A"/>
    <w:rsid w:val="000B2F80"/>
    <w:rsid w:val="000B613E"/>
    <w:rsid w:val="000B7195"/>
    <w:rsid w:val="000C340A"/>
    <w:rsid w:val="000D1B2C"/>
    <w:rsid w:val="000D6D57"/>
    <w:rsid w:val="000E142C"/>
    <w:rsid w:val="000E6C52"/>
    <w:rsid w:val="000E6D2E"/>
    <w:rsid w:val="001000BC"/>
    <w:rsid w:val="001018CC"/>
    <w:rsid w:val="001500E8"/>
    <w:rsid w:val="00153CA4"/>
    <w:rsid w:val="00161D7A"/>
    <w:rsid w:val="0018515C"/>
    <w:rsid w:val="00185BE5"/>
    <w:rsid w:val="00194C77"/>
    <w:rsid w:val="0019780E"/>
    <w:rsid w:val="001A1BD7"/>
    <w:rsid w:val="001A6B90"/>
    <w:rsid w:val="001C08E0"/>
    <w:rsid w:val="001C21EE"/>
    <w:rsid w:val="001D2DC4"/>
    <w:rsid w:val="001D51F1"/>
    <w:rsid w:val="001D59BA"/>
    <w:rsid w:val="001E716D"/>
    <w:rsid w:val="001E7F7E"/>
    <w:rsid w:val="002104DA"/>
    <w:rsid w:val="0021444F"/>
    <w:rsid w:val="00221FD8"/>
    <w:rsid w:val="002232CF"/>
    <w:rsid w:val="0023178B"/>
    <w:rsid w:val="00237DEB"/>
    <w:rsid w:val="00242698"/>
    <w:rsid w:val="00242ECE"/>
    <w:rsid w:val="002439F1"/>
    <w:rsid w:val="002524BF"/>
    <w:rsid w:val="002600BD"/>
    <w:rsid w:val="002656A9"/>
    <w:rsid w:val="00265798"/>
    <w:rsid w:val="0027106F"/>
    <w:rsid w:val="00272BBF"/>
    <w:rsid w:val="00275CE4"/>
    <w:rsid w:val="00284109"/>
    <w:rsid w:val="00286DA0"/>
    <w:rsid w:val="00296E6A"/>
    <w:rsid w:val="00297060"/>
    <w:rsid w:val="0029740B"/>
    <w:rsid w:val="002A655A"/>
    <w:rsid w:val="002B7781"/>
    <w:rsid w:val="002B7C55"/>
    <w:rsid w:val="002C7A4B"/>
    <w:rsid w:val="002E2DF7"/>
    <w:rsid w:val="002E4132"/>
    <w:rsid w:val="002E7DC8"/>
    <w:rsid w:val="002F08D8"/>
    <w:rsid w:val="002F5787"/>
    <w:rsid w:val="00300D61"/>
    <w:rsid w:val="00303712"/>
    <w:rsid w:val="00304212"/>
    <w:rsid w:val="003065A2"/>
    <w:rsid w:val="003077B1"/>
    <w:rsid w:val="003140CC"/>
    <w:rsid w:val="00315923"/>
    <w:rsid w:val="003248AE"/>
    <w:rsid w:val="00331294"/>
    <w:rsid w:val="003324BC"/>
    <w:rsid w:val="00337C51"/>
    <w:rsid w:val="00354CFD"/>
    <w:rsid w:val="00360EDE"/>
    <w:rsid w:val="003652DD"/>
    <w:rsid w:val="003678A6"/>
    <w:rsid w:val="0037432F"/>
    <w:rsid w:val="00375081"/>
    <w:rsid w:val="00377508"/>
    <w:rsid w:val="0038266C"/>
    <w:rsid w:val="00385A02"/>
    <w:rsid w:val="00390F99"/>
    <w:rsid w:val="003967C9"/>
    <w:rsid w:val="003B4C6E"/>
    <w:rsid w:val="003B748D"/>
    <w:rsid w:val="003C41A8"/>
    <w:rsid w:val="003C7F01"/>
    <w:rsid w:val="003D0166"/>
    <w:rsid w:val="003D09B5"/>
    <w:rsid w:val="003D4923"/>
    <w:rsid w:val="003D6C1E"/>
    <w:rsid w:val="003E1DEF"/>
    <w:rsid w:val="003F00EF"/>
    <w:rsid w:val="003F7306"/>
    <w:rsid w:val="00400C21"/>
    <w:rsid w:val="00407739"/>
    <w:rsid w:val="00410CC6"/>
    <w:rsid w:val="00411DAA"/>
    <w:rsid w:val="00411FE9"/>
    <w:rsid w:val="00415E22"/>
    <w:rsid w:val="004175CD"/>
    <w:rsid w:val="00421EBE"/>
    <w:rsid w:val="00430075"/>
    <w:rsid w:val="00441100"/>
    <w:rsid w:val="004418C3"/>
    <w:rsid w:val="00442B97"/>
    <w:rsid w:val="00444205"/>
    <w:rsid w:val="0046568C"/>
    <w:rsid w:val="00470467"/>
    <w:rsid w:val="00471FB1"/>
    <w:rsid w:val="0048378E"/>
    <w:rsid w:val="004844E7"/>
    <w:rsid w:val="00486AC8"/>
    <w:rsid w:val="00487C8E"/>
    <w:rsid w:val="004B3F4C"/>
    <w:rsid w:val="004B7C7F"/>
    <w:rsid w:val="004C2CC2"/>
    <w:rsid w:val="004C6806"/>
    <w:rsid w:val="004D4E3B"/>
    <w:rsid w:val="004D721F"/>
    <w:rsid w:val="004E2CCA"/>
    <w:rsid w:val="004E7115"/>
    <w:rsid w:val="004F1445"/>
    <w:rsid w:val="004F79B8"/>
    <w:rsid w:val="00504AF4"/>
    <w:rsid w:val="0051185D"/>
    <w:rsid w:val="00515C0E"/>
    <w:rsid w:val="00545509"/>
    <w:rsid w:val="00547E19"/>
    <w:rsid w:val="00550FD1"/>
    <w:rsid w:val="00553FCF"/>
    <w:rsid w:val="005543E9"/>
    <w:rsid w:val="00565E27"/>
    <w:rsid w:val="0057069E"/>
    <w:rsid w:val="005725D9"/>
    <w:rsid w:val="0057688B"/>
    <w:rsid w:val="005A434A"/>
    <w:rsid w:val="005B05CF"/>
    <w:rsid w:val="005B070B"/>
    <w:rsid w:val="005B34D4"/>
    <w:rsid w:val="005B38DB"/>
    <w:rsid w:val="005C1D4C"/>
    <w:rsid w:val="005C2BCD"/>
    <w:rsid w:val="005C5674"/>
    <w:rsid w:val="005D406D"/>
    <w:rsid w:val="005E2340"/>
    <w:rsid w:val="006039D3"/>
    <w:rsid w:val="006067C9"/>
    <w:rsid w:val="00607536"/>
    <w:rsid w:val="00607660"/>
    <w:rsid w:val="00610928"/>
    <w:rsid w:val="00611629"/>
    <w:rsid w:val="00634557"/>
    <w:rsid w:val="006360C0"/>
    <w:rsid w:val="006456EB"/>
    <w:rsid w:val="00645748"/>
    <w:rsid w:val="00654025"/>
    <w:rsid w:val="006623CE"/>
    <w:rsid w:val="00674DDE"/>
    <w:rsid w:val="0067623A"/>
    <w:rsid w:val="0068386C"/>
    <w:rsid w:val="006845CE"/>
    <w:rsid w:val="00690E95"/>
    <w:rsid w:val="00695EF9"/>
    <w:rsid w:val="00697391"/>
    <w:rsid w:val="00697AD8"/>
    <w:rsid w:val="006A3908"/>
    <w:rsid w:val="006A690A"/>
    <w:rsid w:val="006A7BDD"/>
    <w:rsid w:val="006B17B4"/>
    <w:rsid w:val="006B566E"/>
    <w:rsid w:val="006B70D2"/>
    <w:rsid w:val="006C375E"/>
    <w:rsid w:val="006C66B7"/>
    <w:rsid w:val="006D0783"/>
    <w:rsid w:val="006D44D9"/>
    <w:rsid w:val="006D534A"/>
    <w:rsid w:val="006F0E29"/>
    <w:rsid w:val="006F4D39"/>
    <w:rsid w:val="007021D8"/>
    <w:rsid w:val="00702B9D"/>
    <w:rsid w:val="00704711"/>
    <w:rsid w:val="0071249F"/>
    <w:rsid w:val="0071290D"/>
    <w:rsid w:val="00714C39"/>
    <w:rsid w:val="00714E95"/>
    <w:rsid w:val="00722087"/>
    <w:rsid w:val="00725C6D"/>
    <w:rsid w:val="0073118B"/>
    <w:rsid w:val="00736D0A"/>
    <w:rsid w:val="0074081D"/>
    <w:rsid w:val="00740D2C"/>
    <w:rsid w:val="00743630"/>
    <w:rsid w:val="00745DB2"/>
    <w:rsid w:val="007541EC"/>
    <w:rsid w:val="00757DF9"/>
    <w:rsid w:val="007651A6"/>
    <w:rsid w:val="007755B0"/>
    <w:rsid w:val="00781D6D"/>
    <w:rsid w:val="00782208"/>
    <w:rsid w:val="00795735"/>
    <w:rsid w:val="0079623F"/>
    <w:rsid w:val="00797C11"/>
    <w:rsid w:val="007A1B8E"/>
    <w:rsid w:val="007B0E00"/>
    <w:rsid w:val="007B6B83"/>
    <w:rsid w:val="007C7AD3"/>
    <w:rsid w:val="007E0F6D"/>
    <w:rsid w:val="007E3B28"/>
    <w:rsid w:val="007E50FD"/>
    <w:rsid w:val="007E550F"/>
    <w:rsid w:val="007F097C"/>
    <w:rsid w:val="007F202B"/>
    <w:rsid w:val="007F214A"/>
    <w:rsid w:val="007F218D"/>
    <w:rsid w:val="007F2E47"/>
    <w:rsid w:val="007F62CB"/>
    <w:rsid w:val="007F6AF5"/>
    <w:rsid w:val="0080450E"/>
    <w:rsid w:val="00813DCB"/>
    <w:rsid w:val="00823F9B"/>
    <w:rsid w:val="00836F9B"/>
    <w:rsid w:val="00854FA5"/>
    <w:rsid w:val="00857B19"/>
    <w:rsid w:val="00862A37"/>
    <w:rsid w:val="008650A6"/>
    <w:rsid w:val="00873CBC"/>
    <w:rsid w:val="008852B6"/>
    <w:rsid w:val="008A68D4"/>
    <w:rsid w:val="008B1C9F"/>
    <w:rsid w:val="008B5AC6"/>
    <w:rsid w:val="008B5AEA"/>
    <w:rsid w:val="008B799A"/>
    <w:rsid w:val="008C0EC6"/>
    <w:rsid w:val="008C6E9B"/>
    <w:rsid w:val="008D7AEB"/>
    <w:rsid w:val="008E25F8"/>
    <w:rsid w:val="008E7609"/>
    <w:rsid w:val="008F2194"/>
    <w:rsid w:val="008F262E"/>
    <w:rsid w:val="008F2BFC"/>
    <w:rsid w:val="008F5BD4"/>
    <w:rsid w:val="008F6C3B"/>
    <w:rsid w:val="008F6CFB"/>
    <w:rsid w:val="00902636"/>
    <w:rsid w:val="0090407A"/>
    <w:rsid w:val="0090620B"/>
    <w:rsid w:val="00915C35"/>
    <w:rsid w:val="00917D9F"/>
    <w:rsid w:val="00924032"/>
    <w:rsid w:val="0092636C"/>
    <w:rsid w:val="00941641"/>
    <w:rsid w:val="00944818"/>
    <w:rsid w:val="00944E7F"/>
    <w:rsid w:val="0095367D"/>
    <w:rsid w:val="009555F0"/>
    <w:rsid w:val="00961EAA"/>
    <w:rsid w:val="009635C2"/>
    <w:rsid w:val="009656F1"/>
    <w:rsid w:val="009668D1"/>
    <w:rsid w:val="00967786"/>
    <w:rsid w:val="00975B76"/>
    <w:rsid w:val="009C2C78"/>
    <w:rsid w:val="009C3FC6"/>
    <w:rsid w:val="009C4F57"/>
    <w:rsid w:val="009C6CAA"/>
    <w:rsid w:val="009C6F21"/>
    <w:rsid w:val="009C7DFF"/>
    <w:rsid w:val="009D4AB8"/>
    <w:rsid w:val="009D5C49"/>
    <w:rsid w:val="009E13E2"/>
    <w:rsid w:val="009F2492"/>
    <w:rsid w:val="009F2897"/>
    <w:rsid w:val="009F497C"/>
    <w:rsid w:val="009F55CB"/>
    <w:rsid w:val="00A01EAD"/>
    <w:rsid w:val="00A03E52"/>
    <w:rsid w:val="00A054C4"/>
    <w:rsid w:val="00A1258C"/>
    <w:rsid w:val="00A1418A"/>
    <w:rsid w:val="00A242F9"/>
    <w:rsid w:val="00A25BAD"/>
    <w:rsid w:val="00A26AA7"/>
    <w:rsid w:val="00A30F37"/>
    <w:rsid w:val="00A40700"/>
    <w:rsid w:val="00A43D31"/>
    <w:rsid w:val="00A60F35"/>
    <w:rsid w:val="00A7253E"/>
    <w:rsid w:val="00A752ED"/>
    <w:rsid w:val="00A76D1E"/>
    <w:rsid w:val="00A77ABF"/>
    <w:rsid w:val="00A81364"/>
    <w:rsid w:val="00A81DBF"/>
    <w:rsid w:val="00A90632"/>
    <w:rsid w:val="00A91CB4"/>
    <w:rsid w:val="00A93766"/>
    <w:rsid w:val="00A937A1"/>
    <w:rsid w:val="00A96729"/>
    <w:rsid w:val="00AA45F4"/>
    <w:rsid w:val="00AA5137"/>
    <w:rsid w:val="00AA6472"/>
    <w:rsid w:val="00AB15E3"/>
    <w:rsid w:val="00AB2D0A"/>
    <w:rsid w:val="00AC5391"/>
    <w:rsid w:val="00AD2B13"/>
    <w:rsid w:val="00AD605A"/>
    <w:rsid w:val="00AD6CBB"/>
    <w:rsid w:val="00AE27FC"/>
    <w:rsid w:val="00AF042A"/>
    <w:rsid w:val="00B045C5"/>
    <w:rsid w:val="00B13119"/>
    <w:rsid w:val="00B17ECB"/>
    <w:rsid w:val="00B22F7E"/>
    <w:rsid w:val="00B27C9F"/>
    <w:rsid w:val="00B30F32"/>
    <w:rsid w:val="00B43690"/>
    <w:rsid w:val="00B43E03"/>
    <w:rsid w:val="00B46348"/>
    <w:rsid w:val="00B51FF3"/>
    <w:rsid w:val="00B55AB2"/>
    <w:rsid w:val="00B65E8B"/>
    <w:rsid w:val="00B701F0"/>
    <w:rsid w:val="00B746BE"/>
    <w:rsid w:val="00B74A2F"/>
    <w:rsid w:val="00B8212C"/>
    <w:rsid w:val="00B84CB7"/>
    <w:rsid w:val="00B86695"/>
    <w:rsid w:val="00B93189"/>
    <w:rsid w:val="00B93C01"/>
    <w:rsid w:val="00B94913"/>
    <w:rsid w:val="00BA41C0"/>
    <w:rsid w:val="00BA5ECB"/>
    <w:rsid w:val="00BA6D35"/>
    <w:rsid w:val="00BB5678"/>
    <w:rsid w:val="00BC07FC"/>
    <w:rsid w:val="00BE45E3"/>
    <w:rsid w:val="00BE5E44"/>
    <w:rsid w:val="00BF1A8C"/>
    <w:rsid w:val="00BF652E"/>
    <w:rsid w:val="00C01D20"/>
    <w:rsid w:val="00C0332D"/>
    <w:rsid w:val="00C0628C"/>
    <w:rsid w:val="00C11E4A"/>
    <w:rsid w:val="00C11EB2"/>
    <w:rsid w:val="00C237C6"/>
    <w:rsid w:val="00C3469A"/>
    <w:rsid w:val="00C347FF"/>
    <w:rsid w:val="00C42C7A"/>
    <w:rsid w:val="00C451E6"/>
    <w:rsid w:val="00C524F6"/>
    <w:rsid w:val="00C57A8E"/>
    <w:rsid w:val="00C65CA9"/>
    <w:rsid w:val="00C75764"/>
    <w:rsid w:val="00C75DAB"/>
    <w:rsid w:val="00C833C2"/>
    <w:rsid w:val="00C84591"/>
    <w:rsid w:val="00C85A98"/>
    <w:rsid w:val="00C90533"/>
    <w:rsid w:val="00C97BF6"/>
    <w:rsid w:val="00C97D39"/>
    <w:rsid w:val="00CA112A"/>
    <w:rsid w:val="00CA4408"/>
    <w:rsid w:val="00CA7080"/>
    <w:rsid w:val="00CA7A9C"/>
    <w:rsid w:val="00CB2391"/>
    <w:rsid w:val="00CB2429"/>
    <w:rsid w:val="00CC42B8"/>
    <w:rsid w:val="00CC5DCF"/>
    <w:rsid w:val="00CD108A"/>
    <w:rsid w:val="00CD784E"/>
    <w:rsid w:val="00CE347B"/>
    <w:rsid w:val="00CF4DE3"/>
    <w:rsid w:val="00D04D22"/>
    <w:rsid w:val="00D071AC"/>
    <w:rsid w:val="00D10B09"/>
    <w:rsid w:val="00D212CB"/>
    <w:rsid w:val="00D26B78"/>
    <w:rsid w:val="00D44657"/>
    <w:rsid w:val="00D5185E"/>
    <w:rsid w:val="00D55B42"/>
    <w:rsid w:val="00D60B25"/>
    <w:rsid w:val="00D6405C"/>
    <w:rsid w:val="00D717C3"/>
    <w:rsid w:val="00D90832"/>
    <w:rsid w:val="00D914B6"/>
    <w:rsid w:val="00D924E1"/>
    <w:rsid w:val="00D944D7"/>
    <w:rsid w:val="00DC3D8E"/>
    <w:rsid w:val="00DC3EFB"/>
    <w:rsid w:val="00DC6ACF"/>
    <w:rsid w:val="00DC7A60"/>
    <w:rsid w:val="00DD370A"/>
    <w:rsid w:val="00DD6DFF"/>
    <w:rsid w:val="00DE0C39"/>
    <w:rsid w:val="00DE1B27"/>
    <w:rsid w:val="00DE6B35"/>
    <w:rsid w:val="00DF29E5"/>
    <w:rsid w:val="00DF7FD2"/>
    <w:rsid w:val="00E02C53"/>
    <w:rsid w:val="00E03193"/>
    <w:rsid w:val="00E03263"/>
    <w:rsid w:val="00E0345D"/>
    <w:rsid w:val="00E13FD8"/>
    <w:rsid w:val="00E17D42"/>
    <w:rsid w:val="00E35548"/>
    <w:rsid w:val="00E37163"/>
    <w:rsid w:val="00E50EA1"/>
    <w:rsid w:val="00E54679"/>
    <w:rsid w:val="00E553FF"/>
    <w:rsid w:val="00E56521"/>
    <w:rsid w:val="00E578EF"/>
    <w:rsid w:val="00E643E7"/>
    <w:rsid w:val="00E64757"/>
    <w:rsid w:val="00E651B3"/>
    <w:rsid w:val="00E65E45"/>
    <w:rsid w:val="00E764DA"/>
    <w:rsid w:val="00E77050"/>
    <w:rsid w:val="00E846FA"/>
    <w:rsid w:val="00E90094"/>
    <w:rsid w:val="00E90915"/>
    <w:rsid w:val="00E90F42"/>
    <w:rsid w:val="00E91935"/>
    <w:rsid w:val="00E91BC4"/>
    <w:rsid w:val="00E94A2F"/>
    <w:rsid w:val="00EC7BF3"/>
    <w:rsid w:val="00ED1D6E"/>
    <w:rsid w:val="00ED3716"/>
    <w:rsid w:val="00EE6E45"/>
    <w:rsid w:val="00EF0E41"/>
    <w:rsid w:val="00EF1F03"/>
    <w:rsid w:val="00EF3F84"/>
    <w:rsid w:val="00F0360E"/>
    <w:rsid w:val="00F15641"/>
    <w:rsid w:val="00F16121"/>
    <w:rsid w:val="00F27B57"/>
    <w:rsid w:val="00F32BFA"/>
    <w:rsid w:val="00F35DA1"/>
    <w:rsid w:val="00F41357"/>
    <w:rsid w:val="00F46341"/>
    <w:rsid w:val="00F47861"/>
    <w:rsid w:val="00F5488E"/>
    <w:rsid w:val="00F56DD6"/>
    <w:rsid w:val="00F60D41"/>
    <w:rsid w:val="00F62ABF"/>
    <w:rsid w:val="00F638B8"/>
    <w:rsid w:val="00F66E07"/>
    <w:rsid w:val="00F72B39"/>
    <w:rsid w:val="00F73BFD"/>
    <w:rsid w:val="00F777F7"/>
    <w:rsid w:val="00F83EFD"/>
    <w:rsid w:val="00F94D7E"/>
    <w:rsid w:val="00F9519D"/>
    <w:rsid w:val="00FB3168"/>
    <w:rsid w:val="00FB616D"/>
    <w:rsid w:val="00FB7FA6"/>
    <w:rsid w:val="00FC0166"/>
    <w:rsid w:val="00FC6185"/>
    <w:rsid w:val="00FD155E"/>
    <w:rsid w:val="00FD68A8"/>
    <w:rsid w:val="00FE12CC"/>
    <w:rsid w:val="00FF1DF4"/>
    <w:rsid w:val="00FF4ACE"/>
    <w:rsid w:val="00FF5411"/>
    <w:rsid w:val="00FF781F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9EE2"/>
  <w15:docId w15:val="{6B95B36A-BDBC-4FA4-9270-625AB692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2B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465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D446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"/>
    <w:basedOn w:val="Normal"/>
    <w:link w:val="HeaderChar"/>
    <w:uiPriority w:val="99"/>
    <w:unhideWhenUsed/>
    <w:rsid w:val="004D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encabezado Char"/>
    <w:basedOn w:val="DefaultParagraphFont"/>
    <w:link w:val="Header"/>
    <w:uiPriority w:val="99"/>
    <w:rsid w:val="004D721F"/>
  </w:style>
  <w:style w:type="paragraph" w:styleId="Footer">
    <w:name w:val="footer"/>
    <w:basedOn w:val="Normal"/>
    <w:link w:val="FooterChar"/>
    <w:uiPriority w:val="99"/>
    <w:unhideWhenUsed/>
    <w:rsid w:val="004D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1F"/>
  </w:style>
  <w:style w:type="paragraph" w:styleId="BalloonText">
    <w:name w:val="Balloon Text"/>
    <w:basedOn w:val="Normal"/>
    <w:link w:val="BalloonTextChar"/>
    <w:uiPriority w:val="99"/>
    <w:semiHidden/>
    <w:unhideWhenUsed/>
    <w:rsid w:val="004D721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721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721F"/>
  </w:style>
  <w:style w:type="character" w:customStyle="1" w:styleId="Heading2Char">
    <w:name w:val="Heading 2 Char"/>
    <w:link w:val="Heading2"/>
    <w:rsid w:val="00D446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D44657"/>
    <w:rPr>
      <w:rFonts w:ascii="Arial" w:eastAsia="Times New Roman" w:hAnsi="Arial" w:cs="Arial"/>
      <w:b/>
      <w:bCs/>
      <w:sz w:val="26"/>
      <w:szCs w:val="26"/>
    </w:rPr>
  </w:style>
  <w:style w:type="paragraph" w:customStyle="1" w:styleId="western">
    <w:name w:val="western"/>
    <w:basedOn w:val="Normal"/>
    <w:rsid w:val="00D44657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ontedodatabela">
    <w:name w:val="Conteúdo da tabela"/>
    <w:basedOn w:val="Normal"/>
    <w:rsid w:val="00D4465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D44657"/>
    <w:pPr>
      <w:spacing w:after="0" w:line="240" w:lineRule="auto"/>
      <w:jc w:val="both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BodyTextChar">
    <w:name w:val="Body Text Char"/>
    <w:link w:val="BodyText"/>
    <w:rsid w:val="00D44657"/>
    <w:rPr>
      <w:rFonts w:ascii="Times New Roman" w:eastAsia="Times New Roman" w:hAnsi="Times New Roman"/>
      <w:b/>
      <w:sz w:val="28"/>
    </w:rPr>
  </w:style>
  <w:style w:type="paragraph" w:customStyle="1" w:styleId="cabealho">
    <w:name w:val="cabeçalho"/>
    <w:basedOn w:val="Normal"/>
    <w:rsid w:val="00D44657"/>
    <w:pPr>
      <w:spacing w:after="3000" w:line="360" w:lineRule="auto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550F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link w:val="HTMLPreformatted"/>
    <w:uiPriority w:val="99"/>
    <w:rsid w:val="007F2E47"/>
    <w:rPr>
      <w:rFonts w:ascii="Courier New" w:hAnsi="Courier New" w:cs="Courier New"/>
    </w:rPr>
  </w:style>
  <w:style w:type="character" w:customStyle="1" w:styleId="highlightbrs">
    <w:name w:val="highlightbrs"/>
    <w:rsid w:val="007F2E47"/>
  </w:style>
  <w:style w:type="paragraph" w:styleId="ListParagraph">
    <w:name w:val="List Paragraph"/>
    <w:basedOn w:val="Normal"/>
    <w:uiPriority w:val="1"/>
    <w:qFormat/>
    <w:rsid w:val="008F2194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4B7C7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B7C7F"/>
    <w:rPr>
      <w:sz w:val="16"/>
      <w:szCs w:val="16"/>
      <w:lang w:eastAsia="en-US"/>
    </w:rPr>
  </w:style>
  <w:style w:type="character" w:customStyle="1" w:styleId="apple-converted-space">
    <w:name w:val="apple-converted-space"/>
    <w:rsid w:val="00004249"/>
  </w:style>
  <w:style w:type="character" w:customStyle="1" w:styleId="movimentacao-texto">
    <w:name w:val="movimentacao-texto"/>
    <w:rsid w:val="00004249"/>
  </w:style>
  <w:style w:type="character" w:customStyle="1" w:styleId="movimentacao-texto-curto">
    <w:name w:val="movimentacao-texto-curto"/>
    <w:rsid w:val="00004249"/>
  </w:style>
  <w:style w:type="character" w:styleId="Hyperlink">
    <w:name w:val="Hyperlink"/>
    <w:uiPriority w:val="99"/>
    <w:unhideWhenUsed/>
    <w:rsid w:val="00411FE9"/>
    <w:rPr>
      <w:color w:val="0000FF"/>
      <w:u w:val="single"/>
    </w:rPr>
  </w:style>
  <w:style w:type="paragraph" w:styleId="FootnoteText">
    <w:name w:val="footnote text"/>
    <w:aliases w:val="Nota de rodapé,ft,fn,ALTS FOOTNOTE,Char"/>
    <w:basedOn w:val="Normal"/>
    <w:link w:val="FootnoteTextChar"/>
    <w:rsid w:val="00B55AB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aliases w:val="Nota de rodapé Char,ft Char,fn Char,ALTS FOOTNOTE Char,Char Char"/>
    <w:link w:val="FootnoteText"/>
    <w:rsid w:val="00B55AB2"/>
    <w:rPr>
      <w:rFonts w:ascii="Times New Roman" w:eastAsia="Times New Roman" w:hAnsi="Times New Roman"/>
    </w:rPr>
  </w:style>
  <w:style w:type="character" w:styleId="FootnoteReference">
    <w:name w:val="footnote reference"/>
    <w:aliases w:val="sobrescrito"/>
    <w:uiPriority w:val="99"/>
    <w:rsid w:val="00B55AB2"/>
    <w:rPr>
      <w:vertAlign w:val="superscript"/>
    </w:rPr>
  </w:style>
  <w:style w:type="paragraph" w:customStyle="1" w:styleId="artigo">
    <w:name w:val="artigo"/>
    <w:basedOn w:val="Normal"/>
    <w:rsid w:val="00AC53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1Char">
    <w:name w:val="Heading 1 Char"/>
    <w:link w:val="Heading1"/>
    <w:uiPriority w:val="9"/>
    <w:rsid w:val="00CC42B8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A2">
    <w:name w:val="A2"/>
    <w:uiPriority w:val="99"/>
    <w:rsid w:val="00902636"/>
    <w:rPr>
      <w:color w:val="000000"/>
    </w:rPr>
  </w:style>
  <w:style w:type="paragraph" w:customStyle="1" w:styleId="Pa3">
    <w:name w:val="Pa3"/>
    <w:basedOn w:val="Normal"/>
    <w:next w:val="Normal"/>
    <w:uiPriority w:val="99"/>
    <w:rsid w:val="00902636"/>
    <w:pPr>
      <w:autoSpaceDE w:val="0"/>
      <w:autoSpaceDN w:val="0"/>
      <w:adjustRightInd w:val="0"/>
      <w:spacing w:after="0" w:line="281" w:lineRule="atLeast"/>
    </w:pPr>
    <w:rPr>
      <w:rFonts w:ascii="Arial" w:eastAsiaTheme="minorHAnsi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FB3168"/>
    <w:rPr>
      <w:b/>
      <w:bCs/>
    </w:rPr>
  </w:style>
  <w:style w:type="character" w:styleId="Emphasis">
    <w:name w:val="Emphasis"/>
    <w:basedOn w:val="DefaultParagraphFont"/>
    <w:uiPriority w:val="20"/>
    <w:qFormat/>
    <w:rsid w:val="00FB3168"/>
    <w:rPr>
      <w:i/>
      <w:iCs/>
    </w:rPr>
  </w:style>
  <w:style w:type="paragraph" w:customStyle="1" w:styleId="Normal0">
    <w:name w:val="Normal~"/>
    <w:basedOn w:val="Normal"/>
    <w:rsid w:val="00D212CB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movimentacao-texto1">
    <w:name w:val="movimentacao-texto1"/>
    <w:rsid w:val="00D212CB"/>
    <w:rPr>
      <w:vanish/>
      <w:webHidden w:val="0"/>
      <w:specVanish w:val="0"/>
    </w:rPr>
  </w:style>
  <w:style w:type="paragraph" w:styleId="NoSpacing">
    <w:name w:val="No Spacing"/>
    <w:qFormat/>
    <w:rsid w:val="005C1D4C"/>
    <w:rPr>
      <w:sz w:val="22"/>
      <w:szCs w:val="22"/>
      <w:lang w:eastAsia="en-US"/>
    </w:rPr>
  </w:style>
  <w:style w:type="paragraph" w:customStyle="1" w:styleId="TEXTO">
    <w:name w:val="TEXTO"/>
    <w:basedOn w:val="Normal"/>
    <w:rsid w:val="005C1D4C"/>
    <w:pPr>
      <w:spacing w:after="0" w:line="240" w:lineRule="auto"/>
      <w:jc w:val="both"/>
    </w:pPr>
    <w:rPr>
      <w:rFonts w:ascii="CG Times" w:eastAsia="Times New Roman" w:hAnsi="CG Times"/>
      <w:sz w:val="24"/>
      <w:szCs w:val="20"/>
      <w:lang w:eastAsia="pt-BR"/>
    </w:rPr>
  </w:style>
  <w:style w:type="character" w:customStyle="1" w:styleId="consulta021">
    <w:name w:val="consulta_021"/>
    <w:rsid w:val="00CA7080"/>
    <w:rPr>
      <w:rFonts w:ascii="Tahoma" w:hAnsi="Tahoma" w:cs="Tahoma" w:hint="default"/>
      <w:b/>
      <w:bCs/>
      <w:strike w:val="0"/>
      <w:dstrike w:val="0"/>
      <w:color w:val="000099"/>
      <w:sz w:val="16"/>
      <w:szCs w:val="16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2C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customStyle="1" w:styleId="Default">
    <w:name w:val="Default"/>
    <w:rsid w:val="00736D0A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0C3F-16A1-4143-803D-3B2AB98F87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d1e4005-c2ec-4102-89a4-937c1aac37c3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1654</Words>
  <Characters>8935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xali</dc:creator>
  <cp:lastModifiedBy>Diego Pessoa Daniel de Sousa</cp:lastModifiedBy>
  <cp:revision>6</cp:revision>
  <cp:lastPrinted>2022-04-05T22:33:00Z</cp:lastPrinted>
  <dcterms:created xsi:type="dcterms:W3CDTF">2022-04-05T23:09:00Z</dcterms:created>
  <dcterms:modified xsi:type="dcterms:W3CDTF">2022-04-27T02:37:00Z</dcterms:modified>
</cp:coreProperties>
</file>