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414"/>
        <w:gridCol w:w="1228"/>
        <w:gridCol w:w="2267"/>
        <w:gridCol w:w="803"/>
      </w:tblGrid>
      <w:tr w:rsidR="00FD1710" w:rsidRPr="00FD1710" w14:paraId="3CC34070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C9308" w14:textId="00E97309" w:rsidR="00FD1710" w:rsidRPr="00FD1710" w:rsidRDefault="00FD1710" w:rsidP="00FD171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</w:t>
            </w:r>
            <w:r w:rsidRPr="00FD1710">
              <w:rPr>
                <w:b/>
                <w:bCs/>
                <w:lang w:val="en-US"/>
              </w:rPr>
              <w:t>roblemática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16822" w14:textId="77777777" w:rsidR="00FD1710" w:rsidRPr="00FD1710" w:rsidRDefault="00FD1710" w:rsidP="00FD1710">
            <w:pPr>
              <w:rPr>
                <w:b/>
                <w:bCs/>
                <w:lang w:val="en-US"/>
              </w:rPr>
            </w:pPr>
            <w:proofErr w:type="spellStart"/>
            <w:r w:rsidRPr="00FD1710">
              <w:rPr>
                <w:b/>
                <w:bCs/>
                <w:lang w:val="en-US"/>
              </w:rPr>
              <w:t>Característica</w:t>
            </w:r>
            <w:proofErr w:type="spellEnd"/>
            <w:r w:rsidRPr="00FD1710">
              <w:rPr>
                <w:b/>
                <w:bCs/>
                <w:lang w:val="en-US"/>
              </w:rPr>
              <w:t xml:space="preserve"> de la </w:t>
            </w:r>
            <w:proofErr w:type="spellStart"/>
            <w:r w:rsidRPr="00FD1710">
              <w:rPr>
                <w:b/>
                <w:bCs/>
                <w:lang w:val="en-US"/>
              </w:rPr>
              <w:t>Problemática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4AC1B" w14:textId="77777777" w:rsidR="00FD1710" w:rsidRPr="00FD1710" w:rsidRDefault="00FD1710" w:rsidP="00FD1710">
            <w:pPr>
              <w:rPr>
                <w:b/>
                <w:bCs/>
                <w:lang w:val="en-US"/>
              </w:rPr>
            </w:pPr>
            <w:r w:rsidRPr="00FD1710">
              <w:rPr>
                <w:b/>
                <w:bCs/>
                <w:lang w:val="en-US"/>
              </w:rPr>
              <w:t>Unidad Regional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B53C9" w14:textId="77777777" w:rsidR="00FD1710" w:rsidRPr="00FD1710" w:rsidRDefault="00FD1710" w:rsidP="00FD1710">
            <w:pPr>
              <w:rPr>
                <w:b/>
                <w:bCs/>
                <w:lang w:val="en-US"/>
              </w:rPr>
            </w:pPr>
            <w:r w:rsidRPr="00FD1710">
              <w:rPr>
                <w:b/>
                <w:bCs/>
                <w:lang w:val="en-US"/>
              </w:rPr>
              <w:t xml:space="preserve">Línea </w:t>
            </w:r>
            <w:proofErr w:type="spellStart"/>
            <w:r w:rsidRPr="00FD1710">
              <w:rPr>
                <w:b/>
                <w:bCs/>
                <w:lang w:val="en-US"/>
              </w:rPr>
              <w:t>Translocal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A26E7" w14:textId="77777777" w:rsidR="00FD1710" w:rsidRPr="00FD1710" w:rsidRDefault="00FD1710" w:rsidP="00FD1710">
            <w:pPr>
              <w:rPr>
                <w:b/>
                <w:bCs/>
                <w:lang w:val="en-US"/>
              </w:rPr>
            </w:pPr>
            <w:r w:rsidRPr="00FD1710">
              <w:rPr>
                <w:b/>
                <w:bCs/>
                <w:lang w:val="en-US"/>
              </w:rPr>
              <w:t>Fuente</w:t>
            </w:r>
          </w:p>
        </w:tc>
      </w:tr>
      <w:tr w:rsidR="00FD1710" w:rsidRPr="00FD1710" w14:paraId="64E1971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BDE55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Déficit y baja disponibilidad del recurso hídrico, ordenamiento territorial.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D2DF4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problemática del déficit y baja disponibilidad del recurso hídrico en Facatativá se caracteriza por la insuficiencia de agua para satisfacer las necesidades de la población, la agricultura y la industria, lo que puede generar graves consecuencias para la salud pública, la economía y el medio ambiente. Esto puede deberse a factores como la sobreexplotación de los recursos hídricos, la contaminación del agua, el cambio climático y la falta de infraestructura para el almacenamiento y distribución del agua.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8E9FE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594F5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TRANSMODERNIDAD, NATURALEZA, AMBIENTE, BIODIVERSIDAD, ANCESTRALIDAD Y FAMILIA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0531F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381D41E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F1EF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s-ES"/>
              </w:rPr>
              <w:t xml:space="preserve">Fortalecimiento del idioma </w:t>
            </w:r>
            <w:proofErr w:type="spellStart"/>
            <w:r w:rsidRPr="00FD1710">
              <w:rPr>
                <w:lang w:val="es-ES"/>
              </w:rPr>
              <w:t>ingles</w:t>
            </w:r>
            <w:proofErr w:type="spellEnd"/>
            <w:r w:rsidRPr="00FD1710">
              <w:rPr>
                <w:lang w:val="es-ES"/>
              </w:rPr>
              <w:t xml:space="preserve"> para dar </w:t>
            </w:r>
            <w:proofErr w:type="spellStart"/>
            <w:r w:rsidRPr="00FD1710">
              <w:rPr>
                <w:lang w:val="es-ES"/>
              </w:rPr>
              <w:t>respuuesta</w:t>
            </w:r>
            <w:proofErr w:type="spellEnd"/>
            <w:r w:rsidRPr="00FD1710">
              <w:rPr>
                <w:lang w:val="es-ES"/>
              </w:rPr>
              <w:t xml:space="preserve"> a las exigencias del mercado. </w:t>
            </w:r>
            <w:proofErr w:type="spellStart"/>
            <w:r w:rsidRPr="00FD1710">
              <w:rPr>
                <w:lang w:val="en-US"/>
              </w:rPr>
              <w:t>Inclusión</w:t>
            </w:r>
            <w:proofErr w:type="spellEnd"/>
            <w:r w:rsidRPr="00FD1710">
              <w:rPr>
                <w:lang w:val="en-US"/>
              </w:rPr>
              <w:t xml:space="preserve"> de </w:t>
            </w:r>
            <w:proofErr w:type="spellStart"/>
            <w:r w:rsidRPr="00FD1710">
              <w:rPr>
                <w:lang w:val="en-US"/>
              </w:rPr>
              <w:t>escenarios</w:t>
            </w:r>
            <w:proofErr w:type="spellEnd"/>
            <w:r w:rsidRPr="00FD1710">
              <w:rPr>
                <w:lang w:val="en-US"/>
              </w:rPr>
              <w:t xml:space="preserve"> </w:t>
            </w:r>
            <w:proofErr w:type="spellStart"/>
            <w:r w:rsidRPr="00FD1710">
              <w:rPr>
                <w:lang w:val="en-US"/>
              </w:rPr>
              <w:t>en</w:t>
            </w:r>
            <w:proofErr w:type="spellEnd"/>
            <w:r w:rsidRPr="00FD1710">
              <w:rPr>
                <w:lang w:val="en-US"/>
              </w:rPr>
              <w:t xml:space="preserve"> lengua </w:t>
            </w:r>
            <w:proofErr w:type="spellStart"/>
            <w:r w:rsidRPr="00FD1710">
              <w:rPr>
                <w:lang w:val="en-US"/>
              </w:rPr>
              <w:t>extranjera</w:t>
            </w:r>
            <w:proofErr w:type="spellEnd"/>
            <w:r w:rsidRPr="00FD1710">
              <w:rPr>
                <w:lang w:val="en-US"/>
              </w:rPr>
              <w:t xml:space="preserve"> </w:t>
            </w:r>
            <w:proofErr w:type="spellStart"/>
            <w:r w:rsidRPr="00FD1710">
              <w:rPr>
                <w:lang w:val="en-US"/>
              </w:rPr>
              <w:t>en</w:t>
            </w:r>
            <w:proofErr w:type="spellEnd"/>
            <w:r w:rsidRPr="00FD1710">
              <w:rPr>
                <w:lang w:val="en-US"/>
              </w:rPr>
              <w:t xml:space="preserve"> </w:t>
            </w:r>
            <w:proofErr w:type="spellStart"/>
            <w:r w:rsidRPr="00FD1710">
              <w:rPr>
                <w:lang w:val="en-US"/>
              </w:rPr>
              <w:t>los</w:t>
            </w:r>
            <w:proofErr w:type="spellEnd"/>
            <w:r w:rsidRPr="00FD1710">
              <w:rPr>
                <w:lang w:val="en-US"/>
              </w:rPr>
              <w:t xml:space="preserve"> CADIs.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46F27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El campo de aprendizaje de idioma extranjero no tiene conexión con su formación profesional </w:t>
            </w:r>
            <w:proofErr w:type="gramStart"/>
            <w:r w:rsidRPr="00FD1710">
              <w:rPr>
                <w:lang w:val="es-ES"/>
              </w:rPr>
              <w:t>y</w:t>
            </w:r>
            <w:proofErr w:type="gramEnd"/>
            <w:r w:rsidRPr="00FD1710">
              <w:rPr>
                <w:lang w:val="es-ES"/>
              </w:rPr>
              <w:t xml:space="preserve"> por ende, pierden interés en el aprendizaje </w:t>
            </w:r>
            <w:proofErr w:type="gramStart"/>
            <w:r w:rsidRPr="00FD1710">
              <w:rPr>
                <w:lang w:val="es-ES"/>
              </w:rPr>
              <w:t>del mismo</w:t>
            </w:r>
            <w:proofErr w:type="gramEnd"/>
            <w:r w:rsidRPr="00FD1710">
              <w:rPr>
                <w:lang w:val="es-ES"/>
              </w:rPr>
              <w:t xml:space="preserve"> y en las intenciones de dominarlo.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9218F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91E20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58DC9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CTI</w:t>
            </w:r>
          </w:p>
        </w:tc>
      </w:tr>
      <w:tr w:rsidR="00FD1710" w:rsidRPr="00FD1710" w14:paraId="79D447C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5BAEB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Ausencia de educación para la vida, cultura ciudadana en la </w:t>
            </w:r>
            <w:r w:rsidRPr="00FD1710">
              <w:rPr>
                <w:lang w:val="es-ES"/>
              </w:rPr>
              <w:lastRenderedPageBreak/>
              <w:t>gestión de residuos y la contaminación en el municipio de Facatativá.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0A336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lastRenderedPageBreak/>
              <w:t xml:space="preserve">La falta de conciencia y conocimiento sobre la importancia de la gestión adecuada de </w:t>
            </w:r>
            <w:r w:rsidRPr="00FD1710">
              <w:rPr>
                <w:lang w:val="es-ES"/>
              </w:rPr>
              <w:lastRenderedPageBreak/>
              <w:t>residuos y la protección del medio ambiente, lo que puede generar comportamientos y prácticas inadecuadas que contribuyen a la contaminación y el deterioro del entorno, lo que puede generar problemas como la acumulación de residuos, la contaminación del aire y del agua, y la degradación del entorno natural, lo que puede afectar negativamente la salud pública, la calidad de vida y el desarrollo sostenible del municipio.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22049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D9047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TRANSMODERNIDAD, NATURALEZA, AMBIENTE, BIODIVERSIDAD, </w:t>
            </w:r>
            <w:r w:rsidRPr="00FD1710">
              <w:rPr>
                <w:lang w:val="es-ES"/>
              </w:rPr>
              <w:lastRenderedPageBreak/>
              <w:t>ANCESTRALIDAD Y FAMILIA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49BA9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CNC - ISU</w:t>
            </w:r>
          </w:p>
        </w:tc>
      </w:tr>
      <w:tr w:rsidR="00FD1710" w:rsidRPr="00FD1710" w14:paraId="12AC788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2CCF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acompañamiento en los proyectos y emprendimientos innovadores (ausencia de capacitaciones e información y desconocimiento) en el municipio de Facatativá.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EF4E1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La ausencia de apoyo y orientación para los emprendedores y creadores de proyectos innovadores puede limitar su capacidad para desarrollar y consolidar sus ideas y negocios. Esto puede deberse a factores como la falta de programas de mentoría, la escasez de recursos financieros y la limitada conectividad con redes de apoyo y financiamiento. Como resultado, se pueden generar problemas </w:t>
            </w:r>
            <w:r w:rsidRPr="00FD1710">
              <w:rPr>
                <w:lang w:val="es-ES"/>
              </w:rPr>
              <w:lastRenderedPageBreak/>
              <w:t>como la falta de sostenibilidad de los proyectos, la limitada generación de empleo y la escasa innovación y competitividad en el municipio, lo que puede afectar negativamente el desarrollo económico y social de la región.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535F4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39FCB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GESTIÓN, EMPRENDIMIENTO, ORGANIZACIONES SOCIALES DEL CONOCIMIENTO Y APRENDIZAJE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5F389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CNC - ISU</w:t>
            </w:r>
          </w:p>
        </w:tc>
      </w:tr>
      <w:tr w:rsidR="00FD1710" w:rsidRPr="00FD1710" w14:paraId="09FCAC8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7CD5E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integración regional para un adecuado aprovechamiento de los factores productivos claves de los municipios.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E8D8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Se caracteriza por la limitada coordinación y cooperación entre los municipios y regiones, lo que puede obstaculizar el desarrollo de economías de escala, la especialización productiva y la generación de sinergias que potencien el crecimiento económico y social.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9448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77F09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GESTIÓN, EMPRENDIMIENTO, ORGANIZACIONES SOCIALES DEL CONOCIMIENTO Y APRENDIZAJE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13D63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3BC9F91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354F1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programas de formación en áreas emergentes como la inteligencia artificial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E673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La problemática de la falta de programas de formación en áreas emergentes con la Inteligencia Artificial (IA) se caracteriza por la insuficiencia de oportunidades educativas y de capacitación que preparen a los profesionales para trabajar efectivamente con tecnologías de IA. Esto puede generar </w:t>
            </w:r>
            <w:r w:rsidRPr="00FD1710">
              <w:rPr>
                <w:lang w:val="es-ES"/>
              </w:rPr>
              <w:lastRenderedPageBreak/>
              <w:t>brechas de habilidades significativas, limitando la capacidad de las organizaciones para implementar soluciones de IA de manera efectiva.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B3FCA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AFDCE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77E02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509F4C4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552C0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participación ciudadana en decisiones locales.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46B77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Se caracteriza por la limitada involucración de los ciudadanos en el proceso de toma de decisiones que afectan su comunidad, lo que puede generar una sensación de desapego y desconfianza hacia las autoridades locales. Esto puede deberse a factores como la falta de mecanismos de participación efectivos, la ausencia de espacios de diálogo y la limitada difusión de información sobre las decisiones que se toman en el ámbito local.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B744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946B2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POLÍTICAS PÚBLICAS, INSTITUCIONES Y CIUDADANÍA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A189E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0D8D601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E0255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planificación alimentaria con políticas públicas, en beneficio de calidad de vida de los ciudadanos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C35BF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Se presenta la ausencia de estrategias y programas que garanticen el acceso a alimentos saludables y nutritivos para la población, especialmente para los grupos más vulnerables. Esto puede deberse a factores como la falta de políticas públicas </w:t>
            </w:r>
            <w:r w:rsidRPr="00FD1710">
              <w:rPr>
                <w:lang w:val="es-ES"/>
              </w:rPr>
              <w:lastRenderedPageBreak/>
              <w:t>que prioricen la seguridad alimentaria, la limitada inversión en programas de nutrición y alimentación, y la ausencia de mecanismos de coordinación entre las instituciones involucradas.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6A314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ADCB4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POLÍTICAS PÚBLICAS, INSTITUCIONES Y CIUDADANÍA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1C633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4239E41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BB909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inversión en infraestructura y tecnología en instituciones educativas.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6329B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Se caracteriza por la insuficiencia de recursos destinados a mejorar las condiciones físicas y tecnológicas de los centros educativos, lo que puede obstaculizar la calidad de la educación y la formación de los estudiantes. Esto puede deberse a factores como la limitada asignación de presupuesto para educación, la falta de políticas y programas que prioricen la inversión en infraestructura y tecnología educativa, y la ausencia de mecanismos de gestión y mantenimiento adecuados.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0682F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9A0EC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F735F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246053F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04BBA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programas de capacitación en las nuevas tecnologías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604B3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La limitada oferta de programas de capacitación, la falta de políticas y programas </w:t>
            </w:r>
            <w:r w:rsidRPr="00FD1710">
              <w:rPr>
                <w:lang w:val="es-ES"/>
              </w:rPr>
              <w:lastRenderedPageBreak/>
              <w:t>que promuevan la formación en nuevas tecnologías, y la ausencia de mecanismos de colaboración entre las instituciones educativas y las empresas ocasiona insuficiencia de oportunidades de formación y actualización para que los profesionales y trabajadores adquieran habilidades y conocimientos en tecnologías emergentes y relevantes para el mercado laboral.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F109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CF263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APRENDIZAJE, CONOCIMIENTO, TECNOLOGÍAS, </w:t>
            </w:r>
            <w:r w:rsidRPr="00FD1710">
              <w:rPr>
                <w:lang w:val="es-ES"/>
              </w:rPr>
              <w:lastRenderedPageBreak/>
              <w:t>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B7EE7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ISU</w:t>
            </w:r>
          </w:p>
        </w:tc>
      </w:tr>
      <w:tr w:rsidR="00FD1710" w:rsidRPr="00FD1710" w14:paraId="319520D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0E6F2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articulación en los diferentes contextos que buscan aportar a la metodología y/o modelos educativo, pedagógico y formativo a fin de abordar participación de los agentes, disminuir los diferentes tipos de violencias y fortalecer el tejido social.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893B3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Esta problemática se caracteriza por la descoordinación y la falta de sinergia entre las instituciones educativas, las organizaciones comunitarias y las entidades gubernamentales. Esto puede deberse a factores como la falta de políticas y programas integrales, la limitada comunicación y colaboración entre los actores involucrados, y la ausencia de un enfoque común y coherente para abordar estos desafíos.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7264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51D83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9CD48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23BE651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8E4B7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lastRenderedPageBreak/>
              <w:t>Falta de alianzas públicas-privadas para el apoyo del emprendimiento y cultura empresarial.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B24CF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falta de alianzas público-privadas para el apoyo a emprendimientos en Facatativá se caracteriza por la limitada colaboración entre el sector público y el sector privado para fomentar el desarrollo de nuevos negocios y la innovación. Esto puede deberse a factores como la falta de políticas y programas que incentiven la colaboración, la limitada comunicación y coordinación entre los actores involucrados, y la ausencia de mecanismos de financiamiento y apoyo adecuados.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FFB5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AAA19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POLÍTICAS PÚBLICAS, INSTITUCIONES Y CIUDADANÍA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C6B55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75AB64E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8C23A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Recursos económicos limitados para el desarrollo de proyectos de Ciencia, Tecnología e Innovación.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FFE9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Recursos económicos limitados para el desarrollo de proyectos de investigación. Se formulan </w:t>
            </w:r>
            <w:proofErr w:type="gramStart"/>
            <w:r w:rsidRPr="00FD1710">
              <w:rPr>
                <w:lang w:val="es-ES"/>
              </w:rPr>
              <w:t>proyectos</w:t>
            </w:r>
            <w:proofErr w:type="gramEnd"/>
            <w:r w:rsidRPr="00FD1710">
              <w:rPr>
                <w:lang w:val="es-ES"/>
              </w:rPr>
              <w:t xml:space="preserve"> pero no se desarrollan por falta de recursos económicos.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7BB2F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4AE01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40B1E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CTI</w:t>
            </w:r>
          </w:p>
        </w:tc>
      </w:tr>
      <w:tr w:rsidR="00FD1710" w:rsidRPr="00FD1710" w14:paraId="3D91D37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BA892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Informalidad contable y tributaria en negocios rurales y urbanos, lo que dificulta el acceso a financiación formal.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EC62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Esto puede generar dificultades como la evasión fiscal, la falta de acceso a créditos y financiamiento, la vulnerabilidad frente a sanciones y multas, y la </w:t>
            </w:r>
            <w:r w:rsidRPr="00FD1710">
              <w:rPr>
                <w:lang w:val="es-ES"/>
              </w:rPr>
              <w:lastRenderedPageBreak/>
              <w:t>limitación del crecimiento y desarrollo de los negocios, lo que puede afectar negativamente la economía local y el bienestar de los propietarios de negocios y sus familias.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57DB8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4DFBA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GESTIÓN, EMPRENDIMIENTO, ORGANIZACIONES SOCIALES DEL CONOCIMIENTO Y APRENDIZAJE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79AFF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5EA7C55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B8515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Limitada cultura financiera para la toma de decisiones en comunidades productivas rurales y barrios populares urbanos.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D3738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falta de conocimientos y habilidades para gestionar eficazmente los recursos financieros puede obstaculizar la toma de decisiones informadas y la planificación financiera a largo plazo. Esto puede deberse a factores como la limitada educación financiera, la falta de acceso a servicios financieros adecuados y la ausencia de programas de capacitación en gestión financiera.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C28D9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7EDF0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FF99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353F8EC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980C7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Alta incidencia de abandono de mascotas en Facatativá y la Sabana de Occidente, sin un análisis integral de causas y consecuencias.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E2FA7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Cerca de 12000 mascotas en el año 2020 se han abandonado en el departamento de Cundinamarca, donde los municipios de la sabana de occidente son focos de indicadores de </w:t>
            </w:r>
            <w:r w:rsidRPr="00FD1710">
              <w:rPr>
                <w:lang w:val="es-ES"/>
              </w:rPr>
              <w:lastRenderedPageBreak/>
              <w:t>abandono y el efecto de este en la región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6FFF3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5BE6E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TRANSMODERNIDAD, NATURALEZA, AMBIENTE, BIODIVERSIDAD, ANCESTRALIDAD Y FAMILIA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761C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CTI</w:t>
            </w:r>
          </w:p>
        </w:tc>
      </w:tr>
      <w:tr w:rsidR="00FD1710" w:rsidRPr="00FD1710" w14:paraId="3745021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61115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Problemas de disponibilidad, cantidad y calidad del agua para abastecer la población y la economía. La industrialización y con urbación generan contaminación del aire, ruido y mala gestión de residuos sólidos.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A3ED4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Problemas asociados a políticas con procesos de seguimiento y control claras, falta de cultura ambiental.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90995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1664F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TRANSMODERNIDAD, NATURALEZA, AMBIENTE, BIODIVERSIDAD, ANCESTRALIDAD Y FAMILIA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E9B9F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CTI</w:t>
            </w:r>
          </w:p>
        </w:tc>
      </w:tr>
      <w:tr w:rsidR="00FD1710" w:rsidRPr="00FD1710" w14:paraId="32523EF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D482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Debilidad en la cultura de sostenibilidad institucional y comunitaria para enfrentar los retos del cambio climático, el consumo responsable y la justicia ambiental.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6C5CF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Se caracteriza por la falta de una visión compartida y de prácticas efectivas para enfrentar los retos del cambio climático, promover el consumo responsable y garantizar la justicia ambiental. Esto puede deberse a factores como la limitada conciencia y educación sobre la importancia de la sostenibilidad, la falta de políticas y programas institucionales que apoyen la sostenibilidad, y la ausencia de mecanismos de participación ciudadana </w:t>
            </w:r>
            <w:r w:rsidRPr="00FD1710">
              <w:rPr>
                <w:lang w:val="es-ES"/>
              </w:rPr>
              <w:lastRenderedPageBreak/>
              <w:t>en la toma de decisiones ambientales.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F5990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BA81A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TRANSLOCALIDAD, TERRITORIO, CULTURA, ARTE Y CREACIÓN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CCF86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2A085AF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66A2A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Deficiencias en la educación básica y superior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39E54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Hay una percepción que los estudiantes necesitan fortalecer su proceso de formación para desenvolverse de manera efectiva en la sociedad y el mercado laboral, lo que puede afectar su futuro y el desarrollo del país.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DEAE2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8CF4B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55F5D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394C672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56F3F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Brecha digital entre zonas urbanas y rurales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9975C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desigualdad en el acceso y uso de tecnologías de la información y la comunicación (TIC) entre estas áreas puede deberse a: la falta de infraestructura de telecomunicaciones en zonas rurales, como la cobertura de internet y telefonía móvil, la falta de habilidades y conocimientos digitales en la población rural y la falta de contenido y servicios digitales relevantes para las necesidades y contextos rurales.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0653D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88D35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DFF00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2705BC5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F5B27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acceso a educación de calidad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8C248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Se percibe en Facatativá la insuficiencia de oportunidades educativas equitativas y pertinentes para todos los estudiantes, </w:t>
            </w:r>
            <w:r w:rsidRPr="00FD1710">
              <w:rPr>
                <w:lang w:val="es-ES"/>
              </w:rPr>
              <w:lastRenderedPageBreak/>
              <w:t>especialmente aquellos en situación de vulnerabilidad. Esto se debe a factores como la limitada infraestructura educativa, la falta de recursos y materiales didácticos adecuados, y la escasez de profesores capacitados y motivados.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21932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D9995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9E43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 - CNC</w:t>
            </w:r>
          </w:p>
        </w:tc>
      </w:tr>
      <w:tr w:rsidR="00FD1710" w:rsidRPr="00FD1710" w14:paraId="4BDE1E8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7610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acceso a internet y tecnologías digitales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2E478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falta de acceso a internet y tecnologías digitales en Facatativá se caracteriza por la brecha digital que limita las oportunidades de acceso a la información, la educación y los servicios digitales para una parte significativa de la población, especialmente en áreas rurales y sectores vulnerables. Como resultado, se generan desigualdades en el acceso a oportunidades laborales, educativas y de participación ciudadana, lo que puede afectar negativamente el desarrollo económico y social del municipio y la competitividad de sus habitantes en la sociedad digital.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3CB01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F9F23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APRENDIZAJE, CONOCIMIENTO, TECNOLOGÍAS, COMUNICACIÓN Y DIGITALIZACIÓN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8B6EB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72DC221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4F921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lastRenderedPageBreak/>
              <w:t>Falta de oportunidades de empleo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63EA8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Se caracteriza por la insuficiencia de puestos de trabajo decentes y bien remunerados que permitan a los habitantes satisfacer sus necesidades básicas y mejorar su calidad de vida. Esto se debe a factores como la limitada inversión productiva, la falta de diversificación económica, y la escasez de programas y políticas que promuevan la creación de empleo y el emprendimiento.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E7A6F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BF87F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GESTIÓN, EMPRENDIMIENTO, ORGANIZACIONES SOCIALES DEL CONOCIMIENTO Y APRENDIZAJE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909DD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 - CNC</w:t>
            </w:r>
          </w:p>
        </w:tc>
      </w:tr>
      <w:tr w:rsidR="00FD1710" w:rsidRPr="00FD1710" w14:paraId="440F634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414F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apoyo a emprendimientos locales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5E6EE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La problemática de falta de apoyo a emprendimientos locales se caracteriza por la escasez de recursos financieros, técnicos y de capacitación para los emprendedores locales, lo que limita su capacidad para desarrollar y consolidar sus negocios. Esto puede deberse a factores como la falta de programas de apoyo específicos para emprendedores, la limitada accesibilidad a créditos y financiamiento, y la ausencia de redes de </w:t>
            </w:r>
            <w:r w:rsidRPr="00FD1710">
              <w:rPr>
                <w:lang w:val="es-ES"/>
              </w:rPr>
              <w:lastRenderedPageBreak/>
              <w:t>apoyo y mentorización. Como resultado, muchos emprendimientos locales pueden fracasar o no alcanzar su potencial, lo que puede afectar negativamente la economía local y la generación de empleo.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91B11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04D85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GESTIÓN, EMPRENDIMIENTO, ORGANIZACIONES SOCIALES DEL CONOCIMIENTO Y APRENDIZAJE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AA1D7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4F44796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FE27B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Escaso acceso a programas de capacitación y formación de la población en general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05ACF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limitada oferta de oportunidades de aprendizaje y desarrollo de habilidades, lo que puede deberse a factores como la falta de programas adaptados a las necesidades y contextos de la comunidad, la escasez de recursos financieros y la limitada accesibilidad geográfica y horaria. Esto puede generar una brecha en la adquisición de habilidades y conocimientos, lo que puede afectar negativamente la empleabilidad, la productividad y la calidad de vida de las personas.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86DAD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43B59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GESTIÓN, EMPRENDIMIENTO, ORGANIZACIONES SOCIALES DEL CONOCIMIENTO Y APRENDIZAJE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5AA56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4884758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1A422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Problemas en la gestión de recursos públicos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265A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Se caracteriza por la ineficiencia y falta de transparencia en la administración de los </w:t>
            </w:r>
            <w:r w:rsidRPr="00FD1710">
              <w:rPr>
                <w:lang w:val="es-ES"/>
              </w:rPr>
              <w:lastRenderedPageBreak/>
              <w:t>recursos públicos y privados, lo que conlleva a la subutilización o malversación de fondos y activos. Esto se traduce en problemas como la falta de inversión en proyectos prioritarios, la inadecuada planificación y ejecución de programas, y la limitada capacidad para responder a las necesidades y demandas de la comunidad.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34F9A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191CC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POLÍTICAS PÚBLICAS, INSTITUCIONES Y CIUDADANÍA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32A8E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2EC7F34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EBEFA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Violencia e inseguridad en el municipio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13000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La problemática de violencia e inseguridad en Facatativá se caracteriza por la presencia de altos índices de delincuencia, conflicto y temor en la comunidad, lo que afecta negativamente la calidad de vida y la percepción de seguridad de los habitantes. Esto se debe a factores como la falta de oportunidades laborales y educativas, la pobreza y la exclusión social, así como la limitada capacidad de las instituciones de seguridad y justicia para </w:t>
            </w:r>
            <w:r w:rsidRPr="00FD1710">
              <w:rPr>
                <w:lang w:val="es-ES"/>
              </w:rPr>
              <w:lastRenderedPageBreak/>
              <w:t>prevenir y responder a la delincuencia.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B25C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5ECFC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VIDA, VALORES DEMOCRÁTICOS, CIVILIDAD, LIBERTAD Y TRANSHUMANIDAD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14C45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 - CNC</w:t>
            </w:r>
          </w:p>
        </w:tc>
      </w:tr>
      <w:tr w:rsidR="00FD1710" w:rsidRPr="00FD1710" w14:paraId="11DAD9F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C6FB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Pérdida de valores cívicos y democráticos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77F0E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problemática de la pérdida de valores cívicos y democráticos se caracteriza por la erosión de la confianza en las instituciones, la falta de respeto por la diversidad y la diferencia, y la disminución de la participación ciudadana en la vida pública. Como resultado, se pueden generar problemas como la intolerancia, la violencia y la exclusión, lo que puede afectar negativamente la cohesión social y la estabilidad democrática, y poner en riesgo la convivencia pacífica y el respeto por los derechos humanos.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1E3F3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2AD08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VIDA, VALORES DEMOCRÁTICOS, CIVILIDAD, LIBERTAD Y TRANSHUMANIDAD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4D7E2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66F5EB1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96D12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Escasa inversión en infraestructura pública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9FAD1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La insuficiencia de recursos destinados a la construcción, mantenimiento y mejora de los servicios y espacios públicos, lo que puede afectar la calidad de vida de los ciudadanos y el desarrollo económico de la región puede deberse a factores </w:t>
            </w:r>
            <w:r w:rsidRPr="00FD1710">
              <w:rPr>
                <w:lang w:val="es-ES"/>
              </w:rPr>
              <w:lastRenderedPageBreak/>
              <w:t>como la falta de priorización de la inversión pública, la escasez de recursos financieros y la ineficiencia en la gestión de los fondos públicos. Como resultado, se pueden generar problemas como la congestión vehicular, la falta de acceso a servicios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8155F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8914A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POLÍTICAS PÚBLICAS, INSTITUCIONES Y CIUDADANÍA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A8B11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51386D4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871A7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acceso a servicios de salud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CD229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falta de acceso a servicios de salud en Facatativá se caracteriza por la insuficiencia y desigualdad en la atención médica, lo que limita la posibilidad de los habitantes de recibir tratamiento oportuno y de calidad para sus necesidades de salud.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7351A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D1ED9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POLÍTICAS PÚBLICAS, INSTITUCIONES Y CIUDADANÍA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5317D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 - CNC</w:t>
            </w:r>
          </w:p>
        </w:tc>
      </w:tr>
      <w:tr w:rsidR="00FD1710" w:rsidRPr="00FD1710" w14:paraId="2252F73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48FE8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Mala gestión de políticas ambientales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1BF0E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Se caracteriza por la falta de implementación efectiva y seguimiento de normas y programas que protejan y conserven el medio ambiente, lo que conlleva a la degradación del entorno natural y la pérdida de biodiversidad. Esto se traduce en problemas como la contaminación del aire, agua y suelo, la </w:t>
            </w:r>
            <w:r w:rsidRPr="00FD1710">
              <w:rPr>
                <w:lang w:val="es-ES"/>
              </w:rPr>
              <w:lastRenderedPageBreak/>
              <w:t>deforestación, y la ocupación de áreas protegidas, lo que puede generar impactos negativos en la salud humana, la calidad de vida y la sostenibilidad del desarrollo económico y social del municipio.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B34A8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FF030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POLÍTICAS PÚBLICAS, INSTITUCIONES Y CIUDADANÍA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E5581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51FAC83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2485A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Corrupción en las instituciones locales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E82F4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Se caracteriza por la falta de transparencia y rendición de cuentas en la gestión pública, lo que conlleva a la malversación de fondos, el nepotismo y la toma de decisiones sesgadas que benefician a intereses particulares en detrimento del bienestar colectivo. Esto se traduce en problemas como la ineficiencia en la prestación de servicios públicos, la falta de confianza ciudadana en las instituciones y la percepción de impunidad, lo que puede generar un clima de desconfianza y deslegitimación de la autoridad local, afectando negativamente el desarrollo y la gobernabilidad del municipio.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2B7D0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27310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POLÍTICAS PÚBLICAS, INSTITUCIONES Y CIUDADANÍA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5181D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12ABA53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F7186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lastRenderedPageBreak/>
              <w:t>Deforestación y deterioro de ecosistemas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2D41B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deforestación y deterioro de ecosistemas en Facatativá se caracteriza por la pérdida y degradación de la cobertura vegetal y la biodiversidad, lo que conlleva a la fragmentación de hábitats, la erosión del suelo y la alteración de los ciclos hidrológicos. Esto se traduce en problemas como la pérdida de servicios ecosistémicos, la disminución de la calidad del agua y del aire, y el aumento de la vulnerabilidad frente a los efectos del cambio climático.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FF304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AA6D0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TRANSMODERNIDAD, NATURALEZA, AMBIENTE, BIODIVERSIDAD, ANCESTRALIDAD Y FAMILIA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E428B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42A2D22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D0258" w14:textId="77777777" w:rsidR="00FD1710" w:rsidRPr="00FD1710" w:rsidRDefault="00FD1710" w:rsidP="00FD1710">
            <w:pPr>
              <w:rPr>
                <w:lang w:val="en-US"/>
              </w:rPr>
            </w:pPr>
            <w:proofErr w:type="spellStart"/>
            <w:r w:rsidRPr="00FD1710">
              <w:rPr>
                <w:lang w:val="en-US"/>
              </w:rPr>
              <w:t>Problemas</w:t>
            </w:r>
            <w:proofErr w:type="spellEnd"/>
            <w:r w:rsidRPr="00FD1710">
              <w:rPr>
                <w:lang w:val="en-US"/>
              </w:rPr>
              <w:t xml:space="preserve"> de </w:t>
            </w:r>
            <w:proofErr w:type="spellStart"/>
            <w:r w:rsidRPr="00FD1710">
              <w:rPr>
                <w:lang w:val="en-US"/>
              </w:rPr>
              <w:t>contaminación</w:t>
            </w:r>
            <w:proofErr w:type="spellEnd"/>
            <w:r w:rsidRPr="00FD1710">
              <w:rPr>
                <w:lang w:val="en-US"/>
              </w:rPr>
              <w:t xml:space="preserve"> </w:t>
            </w:r>
            <w:proofErr w:type="spellStart"/>
            <w:r w:rsidRPr="00FD1710">
              <w:rPr>
                <w:lang w:val="en-US"/>
              </w:rPr>
              <w:t>ambiental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FD6FD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El problema ambiental en Facatativá se caracteriza por la contaminación del aire, agua y suelo, así como la pérdida de biodiversidad y la degradación de los ecosistemas naturales. Esto se debe a factores como la falta de gestión adecuada de residuos sólidos y líquidos, la emisión de gases contaminantes por parte de industrias y vehículos, y la </w:t>
            </w:r>
            <w:r w:rsidRPr="00FD1710">
              <w:rPr>
                <w:lang w:val="es-ES"/>
              </w:rPr>
              <w:lastRenderedPageBreak/>
              <w:t>deforestación y ocupación de áreas naturales.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78CC4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0016A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TRANSMODERNIDAD, NATURALEZA, AMBIENTE, BIODIVERSIDAD, ANCESTRALIDAD Y FAMILIA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2FA8E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60BEB35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527B0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Desconexión de las tradiciones y conocimientos ancestrales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07F00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desconexión de las tradiciones y conocimientos ancestrales en Facatativá se caracteriza por la pérdida de la identidad cultural y la erosión de las prácticas y saberes transmitidos de generación en generación. Esto puede deberse a factores como la globalización, la urbanización y la falta de valoración y reconocimiento de la importancia de la cultura ancestral.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50AC6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B3DCB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TRANSMODERNIDAD, NATURALEZA, AMBIENTE, BIODIVERSIDAD, ANCESTRALIDAD Y FAMILIA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E9C4B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085E54F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34FD3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Pérdida de identidad cultural y tradiciones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A1A1C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Se caracteriza por la erosión de las prácticas, costumbres y valores que definen la identidad y el patrimonio cultural de una comunidad, lo que puede generar una sensación de desarraigo y desconexión con el pasado y la herencia cultural. Esto puede deberse a factores como la globalización, la urbanización, la influencia de medios de comunicación y la falta de transmisión de </w:t>
            </w:r>
            <w:r w:rsidRPr="00FD1710">
              <w:rPr>
                <w:lang w:val="es-ES"/>
              </w:rPr>
              <w:lastRenderedPageBreak/>
              <w:t>conocimientos y tradiciones de una generación a otra.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87072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EC22B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TRANSLOCALIDAD, TERRITORIO, CULTURA, ARTE Y CREACIÓN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BD605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3F9F121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E1E5C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Falta de espacios para el arte y la cultura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F83B8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La escasez de lugares que promuevan y difundan la expresión artística y cultural, limita las oportunidades para que los artistas y creadores locales puedan desarrollar y mostrar su trabajo. Esto puede deberse a factores como la falta de inversión en infraestructura cultural, la ausencia de políticas que apoyen el desarrollo artístico y la limitada oferta de programas y eventos culturales. Como resultado, se puede generar una falta de dinamismo cultural, una disminución de la creatividad y una pérdida de oportunidades para que la comunidad se involucre en actividades artísticas y culturales que promuevan la identidad y el patrimonio local.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CEA95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02D93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TRANSLOCALIDAD, TERRITORIO, CULTURA, ARTE Y CREACIÓN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112E7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  <w:tr w:rsidR="00FD1710" w:rsidRPr="00FD1710" w14:paraId="2DA3B8D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5E508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Problemas en la planificación del territorio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0343B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 xml:space="preserve">La problemática en la planificación del territorio de Facatativá se caracteriza por la falta de una visión </w:t>
            </w:r>
            <w:r w:rsidRPr="00FD1710">
              <w:rPr>
                <w:lang w:val="es-ES"/>
              </w:rPr>
              <w:lastRenderedPageBreak/>
              <w:t>integral y sostenible en el uso y gestión del suelo, lo que puede generar conflictos en el desarrollo urbano y rural. Esto puede deberse a factores como la limitada capacidad institucional, la falta de políticas y planes de ordenamiento territorial efectivos, y la ausencia de mecanismos de participación ciudadana en la toma de decisiones.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08A7C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lastRenderedPageBreak/>
              <w:t>FACATATIVÁ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D82B9" w14:textId="77777777" w:rsidR="00FD1710" w:rsidRPr="00FD1710" w:rsidRDefault="00FD1710" w:rsidP="00FD1710">
            <w:pPr>
              <w:rPr>
                <w:lang w:val="es-ES"/>
              </w:rPr>
            </w:pPr>
            <w:r w:rsidRPr="00FD1710">
              <w:rPr>
                <w:lang w:val="es-ES"/>
              </w:rPr>
              <w:t>TRANSLOCALIDAD, TERRITORIO, CULTURA, ARTE Y CREACIÓN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CDE95" w14:textId="77777777" w:rsidR="00FD1710" w:rsidRPr="00FD1710" w:rsidRDefault="00FD1710" w:rsidP="00FD1710">
            <w:pPr>
              <w:rPr>
                <w:lang w:val="en-US"/>
              </w:rPr>
            </w:pPr>
            <w:r w:rsidRPr="00FD1710">
              <w:rPr>
                <w:lang w:val="en-US"/>
              </w:rPr>
              <w:t>ISU</w:t>
            </w:r>
          </w:p>
        </w:tc>
      </w:tr>
    </w:tbl>
    <w:p w14:paraId="7AA8DA47" w14:textId="77777777" w:rsidR="00CF25BF" w:rsidRDefault="00CF25BF"/>
    <w:sectPr w:rsidR="00CF25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10"/>
    <w:rsid w:val="002D125C"/>
    <w:rsid w:val="00300493"/>
    <w:rsid w:val="00326B50"/>
    <w:rsid w:val="007204AB"/>
    <w:rsid w:val="007E4F83"/>
    <w:rsid w:val="00A92955"/>
    <w:rsid w:val="00CF25BF"/>
    <w:rsid w:val="00FD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2873"/>
  <w15:chartTrackingRefBased/>
  <w15:docId w15:val="{3BE876AC-BD20-4E02-B7B2-685A00FC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3311</Words>
  <Characters>18878</Characters>
  <Application>Microsoft Office Word</Application>
  <DocSecurity>0</DocSecurity>
  <Lines>157</Lines>
  <Paragraphs>44</Paragraphs>
  <ScaleCrop>false</ScaleCrop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ramirez   rodriguez</dc:creator>
  <cp:keywords/>
  <dc:description/>
  <cp:lastModifiedBy>diego fernando ramirez   rodriguez</cp:lastModifiedBy>
  <cp:revision>1</cp:revision>
  <dcterms:created xsi:type="dcterms:W3CDTF">2026-09-18T12:59:00Z</dcterms:created>
  <dcterms:modified xsi:type="dcterms:W3CDTF">2026-09-18T13:04:00Z</dcterms:modified>
</cp:coreProperties>
</file>