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Parametros do Engine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Engine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Engine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Parametros do Engine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edicao de Parametros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Engine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Parametros do Engine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clica no botao de 'Cancelar'</w:t>
            </w:r>
          </w:p>
        </w:tc>
        <w:tc>
          <w:p>
            <w:r>
              <w:rPr>
                <w:sz w:val="18"/>
              </w:rPr>
              <w:t>clica no botao de 'Cancelar'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exibe tela inicial do sistema</w:t>
            </w:r>
          </w:p>
        </w:tc>
        <w:tc>
          <w:p>
            <w:r>
              <w:rPr>
                <w:sz w:val="18"/>
              </w:rPr>
              <w:t>exibe tela inicial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Parametros do Engine com os valores atuais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Não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Parametros do Engine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Parametros do Engine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2026-10-29T17:49:18Z</dcterms:created>
  <dc:creator>Apache POI</dc:creator>
</cp:coreProperties>
</file>