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Complete Test Case Suite</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UC10 Diagnoses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A message shows if the diagnosis was documented correctly.</w:t>
            </w:r>
          </w:p>
        </w:tc>
      </w:tr>
    </w:tbl>
    <w:p>
      <w:r>
        <w:br/>
      </w:r>
    </w:p>
    <w:p>
      <w:pPr>
        <w:spacing w:before="180" w:after="60"/>
      </w:pPr>
      <w:r>
        <w:rPr>
          <w:b w:val="on"/>
          <w:sz w:val="24"/>
          <w:color w:val="2B6CB0"/>
        </w:rPr>
        <w:t>[TC2] Alternative Flow 1: View diagnoses and</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their diagnoses and data corresponding to the diagnoses. They cannot edit the diagnoses or the data associated with the diagnoses.</w:t>
            </w:r>
          </w:p>
        </w:tc>
        <w:tc>
          <w:p>
            <w:r>
              <w:rPr>
                <w:sz w:val="18"/>
              </w:rPr>
              <w:t>SYSTEM A message shows if the diagnosis was documented correctly.</w:t>
            </w:r>
          </w:p>
        </w:tc>
      </w:tr>
    </w:tbl>
    <w:p>
      <w:r>
        <w:br/>
      </w:r>
    </w:p>
    <w:p>
      <w:pPr>
        <w:spacing w:before="180" w:after="60"/>
      </w:pPr>
      <w:r>
        <w:rPr>
          <w:b w:val="on"/>
          <w:sz w:val="24"/>
          <w:color w:val="2B6CB0"/>
        </w:rPr>
        <w:t>[TC3] Alternative Flow 2: Add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ICD-10 code and description of the diagnosis. They press Add Diagnosis .</w:t>
            </w:r>
          </w:p>
        </w:tc>
        <w:tc>
          <w:p>
            <w:r>
              <w:rPr>
                <w:sz w:val="18"/>
              </w:rPr>
              <w:t>SYSTEM A message shows if the diagnosis was documented correctly.</w:t>
            </w:r>
          </w:p>
        </w:tc>
      </w:tr>
    </w:tbl>
    <w:p>
      <w:r>
        <w:br/>
      </w:r>
    </w:p>
    <w:p>
      <w:pPr>
        <w:spacing w:before="180" w:after="60"/>
      </w:pPr>
      <w:r>
        <w:rPr>
          <w:b w:val="on"/>
          <w:sz w:val="24"/>
          <w:color w:val="2B6CB0"/>
        </w:rPr>
        <w:t>[TC4] Alternative Flow 3: Delete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diagnosis from the list of possible diagnosis, confirms the delete, and presses Delete Diagnosis to delete the diagnosis.</w:t>
            </w:r>
          </w:p>
        </w:tc>
        <w:tc>
          <w:p>
            <w:r>
              <w:rPr>
                <w:sz w:val="18"/>
              </w:rPr>
              <w:t>SYSTEM A message shows if the diagnosis was documented correctly.</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prompts that An error message is displayed describing what entries do not conform to appropriate data formats as specified in 10.6.</w:t>
            </w:r>
          </w:p>
        </w:tc>
      </w:tr>
    </w:tbl>
    <w:p>
      <w:r>
        <w:br/>
      </w:r>
    </w:p>
    <w:p>
      <w:pPr>
        <w:spacing w:before="300" w:after="100"/>
      </w:pPr>
      <w:r>
        <w:rPr>
          <w:b w:val="on"/>
          <w:sz w:val="30"/>
          <w:color w:val="1A365D"/>
        </w:rPr>
        <w:t>Use Case: UC11 Password Functionality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displays a success message and logs transaction</w:t>
            </w:r>
          </w:p>
        </w:tc>
      </w:tr>
    </w:tbl>
    <w:p>
      <w:r>
        <w:br/>
      </w:r>
    </w:p>
    <w:p>
      <w:pPr>
        <w:spacing w:before="180" w:after="60"/>
      </w:pPr>
      <w:r>
        <w:rPr>
          <w:b w:val="on"/>
          <w:sz w:val="24"/>
          <w:color w:val="2B6CB0"/>
        </w:rPr>
        <w:t>[TC2] Alternative Flow 1: Reset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reset their password if they forgot their current password. The unauthenticated user is prompted to enter a valid user name for the system . A temporary password and a reset link will be sent to the email associated with this user. If no valid email is associated with the entered user, an error occurs. The user then may change their password, by entering the temporary password into the current password field during a password change . If the temporary password has expired, an error message is shown .</w:t>
            </w:r>
          </w:p>
        </w:tc>
        <w:tc>
          <w:p>
            <w:r>
              <w:rPr>
                <w:sz w:val="18"/>
              </w:rPr>
              <w:t>SYSTEM displays a success message and logs transaction</w:t>
            </w:r>
          </w:p>
        </w:tc>
      </w:tr>
    </w:tbl>
    <w:p>
      <w:r>
        <w:br/>
      </w:r>
    </w:p>
    <w:p>
      <w:pPr>
        <w:spacing w:before="180" w:after="60"/>
      </w:pPr>
      <w:r>
        <w:rPr>
          <w:b w:val="on"/>
          <w:sz w:val="24"/>
          <w:color w:val="2B6CB0"/>
        </w:rPr>
        <w:t>[TC3] Exception Flow 1: New password identical to current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attempts to change their password to a password that is identical to their current password, an error is thrown stating 'new password must be different', and the user is prompted to 'enter a new password'.</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is attempting to change their password and enters two different values for 'new password' and 'confirm new password', then an error is thrown stating 'confirm new password by repeating it in the input field'.</w:t>
            </w:r>
          </w:p>
        </w:tc>
      </w:tr>
    </w:tbl>
    <w:p>
      <w:r>
        <w:br/>
      </w:r>
    </w:p>
    <w:p>
      <w:pPr>
        <w:spacing w:before="180" w:after="60"/>
      </w:pPr>
      <w:r>
        <w:rPr>
          <w:b w:val="on"/>
          <w:sz w:val="24"/>
          <w:color w:val="2B6CB0"/>
        </w:rPr>
        <w:t>[TC5] Exception Flow 3: User not found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enters an unrecognized username, the user is informed 'No user found with provided username.'</w:t>
            </w:r>
          </w:p>
        </w:tc>
      </w:tr>
    </w:tbl>
    <w:p>
      <w:r>
        <w:br/>
      </w:r>
    </w:p>
    <w:p>
      <w:pPr>
        <w:spacing w:before="180" w:after="60"/>
      </w:pPr>
      <w:r>
        <w:rPr>
          <w:b w:val="on"/>
          <w:sz w:val="24"/>
          <w:color w:val="2B6CB0"/>
        </w:rPr>
        <w:t>[TC6] Exception Flow 4: No valid email associated with account</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has no valid email associated with the account, an error message is displayed: 'Unable to reset this account. Please contact an administrator'</w:t>
            </w:r>
          </w:p>
        </w:tc>
      </w:tr>
    </w:tbl>
    <w:p>
      <w:r>
        <w:br/>
      </w:r>
    </w:p>
    <w:p>
      <w:pPr>
        <w:spacing w:before="180" w:after="60"/>
      </w:pPr>
      <w:r>
        <w:rPr>
          <w:b w:val="on"/>
          <w:sz w:val="24"/>
          <w:color w:val="2B6CB0"/>
        </w:rPr>
        <w:t>[TC7] Exception Flow 5: Temporary password expired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the temporary password has expired, inform the user 'Your temporary password has expired. Please request another one'.</w:t>
            </w:r>
          </w:p>
        </w:tc>
      </w:tr>
    </w:tbl>
    <w:p>
      <w:r>
        <w:br/>
      </w:r>
    </w:p>
    <w:p>
      <w:pPr>
        <w:spacing w:before="300" w:after="100"/>
      </w:pPr>
      <w:r>
        <w:rPr>
          <w:b w:val="on"/>
          <w:sz w:val="30"/>
          <w:color w:val="1A365D"/>
        </w:rPr>
        <w:t>Use Case: UC12 HCP Edit Demographics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A message shows if the data entered is valid .</w:t>
            </w:r>
          </w:p>
        </w:tc>
      </w:tr>
    </w:tbl>
    <w:p>
      <w:r>
        <w:br/>
      </w:r>
    </w:p>
    <w:p>
      <w:pPr>
        <w:spacing w:before="180" w:after="60"/>
      </w:pPr>
      <w:r>
        <w:rPr>
          <w:b w:val="on"/>
          <w:sz w:val="24"/>
          <w:color w:val="2B6CB0"/>
        </w:rPr>
        <w:t>[TC2] Exception Flow 1: Invalid data entered</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identifies fields that are incorrect or invalid, and prompts the HCP to correct them. The data must match the requirements specified in [Section 4.6](https://github.ncsu.edu/engr-csc326-staff/iTrust2-v1/wiki/uc4#46-data-format).</w:t>
            </w:r>
          </w:p>
        </w:tc>
      </w:tr>
    </w:tbl>
    <w:p>
      <w:r>
        <w:br/>
      </w:r>
    </w:p>
    <w:p>
      <w:pPr>
        <w:spacing w:before="180" w:after="60"/>
      </w:pPr>
      <w:r>
        <w:rPr>
          <w:b w:val="on"/>
          <w:sz w:val="24"/>
          <w:color w:val="2B6CB0"/>
        </w:rPr>
        <w:t>[TC3] Exception Flow 2: Unsaved changes warning</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prompts that A warning is shown about unsaved changes that will be lost. If they repeat the action, the new patient's data is loaded .</w:t>
            </w:r>
          </w:p>
        </w:tc>
      </w:tr>
    </w:tbl>
    <w:p>
      <w:r>
        <w:br/>
      </w:r>
    </w:p>
    <w:p>
      <w:pPr>
        <w:spacing w:before="300" w:after="100"/>
      </w:pPr>
      <w:r>
        <w:rPr>
          <w:b w:val="on"/>
          <w:sz w:val="30"/>
          <w:color w:val="1A365D"/>
        </w:rPr>
        <w:t>Use Case: UC1 User Functionality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Admin</w:t>
            </w:r>
          </w:p>
        </w:tc>
        <w:tc>
          <w:p>
            <w:r>
              <w:rPr>
                <w:sz w:val="18"/>
              </w:rPr>
              <w:t>SYSTEM displays a success message and logs transaction</w:t>
            </w:r>
          </w:p>
        </w:tc>
      </w:tr>
    </w:tbl>
    <w:p>
      <w:r>
        <w:br/>
      </w:r>
    </w:p>
    <w:p>
      <w:pPr>
        <w:spacing w:before="180" w:after="60"/>
      </w:pPr>
      <w:r>
        <w:rPr>
          <w:b w:val="on"/>
          <w:sz w:val="24"/>
          <w:color w:val="2B6CB0"/>
        </w:rPr>
        <w:t>[TC2] Alternative Flow 1: Delete user</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user from the list of possible users, confirms the delete, and presses the button to delete the user.</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Admin</w:t>
            </w:r>
          </w:p>
        </w:tc>
        <w:tc>
          <w:p>
            <w:r>
              <w:rPr>
                <w:sz w:val="18"/>
              </w:rPr>
              <w:t>SYSTEM prompts the Admin to correct the format of a required data field because the input of that data field does not match that specified in Section 1.6.</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Admin</w:t>
            </w:r>
          </w:p>
        </w:tc>
        <w:tc>
          <w:p>
            <w:r>
              <w:rPr>
                <w:sz w:val="18"/>
              </w:rPr>
              <w:t>SYSTEM prompts that The password and repeated password must match or an error is displayed.</w:t>
            </w:r>
          </w:p>
        </w:tc>
      </w:tr>
    </w:tbl>
    <w:p>
      <w:r>
        <w:br/>
      </w:r>
    </w:p>
    <w:p>
      <w:pPr>
        <w:spacing w:before="300" w:after="100"/>
      </w:pPr>
      <w:r>
        <w:rPr>
          <w:b w:val="on"/>
          <w:sz w:val="30"/>
          <w:color w:val="1A365D"/>
        </w:rPr>
        <w:t>Use Case: UC2 Authenticate Users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displays a success message and logs transaction</w:t>
            </w:r>
          </w:p>
        </w:tc>
      </w:tr>
    </w:tbl>
    <w:p>
      <w:r>
        <w:br/>
      </w:r>
    </w:p>
    <w:p>
      <w:pPr>
        <w:spacing w:before="180" w:after="60"/>
      </w:pPr>
      <w:r>
        <w:rPr>
          <w:b w:val="on"/>
          <w:sz w:val="24"/>
          <w:color w:val="2B6CB0"/>
        </w:rPr>
        <w:t>[TC2] Exception Flow 1: Account lockout after failed attempts</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alerts that The user may try three times. After three failed attempts with a user id, lock out that username for 60 minutes. If the last 6 login attempts from a given IP address fail, across any number of users or non-existent usernames, that IP address will be locked out for 60 minutes. After the 60 minute lockout-period, a user gets 3 more attempts, and an IP address gets 6 more attempts.</w:t>
            </w:r>
          </w:p>
        </w:tc>
      </w:tr>
    </w:tbl>
    <w:p>
      <w:r>
        <w:br/>
      </w:r>
    </w:p>
    <w:p>
      <w:pPr>
        <w:spacing w:before="180" w:after="60"/>
      </w:pPr>
      <w:r>
        <w:rPr>
          <w:b w:val="on"/>
          <w:sz w:val="24"/>
          <w:color w:val="2B6CB0"/>
        </w:rPr>
        <w:t>[TC3] Exception Flow 2: User or IP address banned</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prompts that If a user or IP address is locked out 3 times in a 24-hour period, the offending user or IP address will be banned from the system until re-authorized by a system administrator.</w:t>
            </w:r>
          </w:p>
        </w:tc>
      </w:tr>
    </w:tbl>
    <w:p>
      <w:r>
        <w:br/>
      </w:r>
    </w:p>
    <w:p>
      <w:pPr>
        <w:spacing w:before="300" w:after="100"/>
      </w:pPr>
      <w:r>
        <w:rPr>
          <w:b w:val="on"/>
          <w:sz w:val="30"/>
          <w:color w:val="1A365D"/>
        </w:rPr>
        <w:t>Use Case: UC3 Log Transactions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For creating, viewing, modifying, or deleting information, the following information is recorded: the MID of the logged in user, any appropriate secondary MID of the user whose information is being accessed, a transaction type corresponding to the given action, and the current timestamp. Individual audit codes related to specific use cases are presented within each Use Case description. The subflow and transaction values are based on Use Case. For example, any in the range of 100-199 are for UC1, any in the range of 300-399 are in UC3, etc. The exception is for authentication .</w:t>
            </w:r>
          </w:p>
        </w:tc>
        <w:tc>
          <w:p>
            <w:r>
              <w:rPr>
                <w:sz w:val="18"/>
              </w:rPr>
              <w:t>SYSTEM displays a success message and logs transaction</w:t>
            </w:r>
          </w:p>
        </w:tc>
      </w:tr>
    </w:tbl>
    <w:p>
      <w:r>
        <w:br/>
      </w:r>
    </w:p>
    <w:p>
      <w:pPr>
        <w:spacing w:before="180" w:after="60"/>
      </w:pPr>
      <w:r>
        <w:rPr>
          <w:b w:val="on"/>
          <w:sz w:val="24"/>
          <w:color w:val="2B6CB0"/>
        </w:rPr>
        <w:t>[TC2] Alternative Flow 1: The values from range 1-99</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values from range 1-99 are logging events which do not exist in any use case but are concerned with the system as a whole. Logging associated with authentication is also in this range. Miscellaneous transaction codes 1-99 are presented in Section 3.5 below.</w:t>
            </w:r>
          </w:p>
        </w:tc>
        <w:tc>
          <w:p>
            <w:r>
              <w:rPr>
                <w:sz w:val="18"/>
              </w:rPr>
              <w:t>SYSTEM displays a success message and logs transaction</w:t>
            </w:r>
          </w:p>
        </w:tc>
      </w:tr>
    </w:tbl>
    <w:p>
      <w:r>
        <w:br/>
      </w:r>
    </w:p>
    <w:p>
      <w:pPr>
        <w:spacing w:before="300" w:after="100"/>
      </w:pPr>
      <w:r>
        <w:rPr>
          <w:b w:val="on"/>
          <w:sz w:val="30"/>
          <w:color w:val="1A365D"/>
        </w:rPr>
        <w:t>Use Case: UC4 Demographics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displays a success message and logs transaction</w:t>
            </w:r>
          </w:p>
        </w:tc>
      </w:tr>
    </w:tbl>
    <w:p>
      <w:r>
        <w:br/>
      </w:r>
    </w:p>
    <w:p>
      <w:pPr>
        <w:spacing w:before="180" w:after="60"/>
      </w:pPr>
      <w:r>
        <w:rPr>
          <w:b w:val="on"/>
          <w:sz w:val="24"/>
          <w:color w:val="2B6CB0"/>
        </w:rPr>
        <w:t>[TC2] Alternative Flow 1: Must enter the mid of</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HCP must enter the MID of a patient and then enter or edit demographic information .</w:t>
            </w:r>
          </w:p>
        </w:tc>
        <w:tc>
          <w:p>
            <w:r>
              <w:rPr>
                <w:sz w:val="18"/>
              </w:rPr>
              <w:t>SYSTEM displays a success message and logs transaction</w:t>
            </w:r>
          </w:p>
        </w:tc>
      </w:tr>
    </w:tbl>
    <w:p>
      <w:r>
        <w:br/>
      </w:r>
    </w:p>
    <w:p>
      <w:pPr>
        <w:spacing w:before="180" w:after="60"/>
      </w:pPr>
      <w:r>
        <w:rPr>
          <w:b w:val="on"/>
          <w:sz w:val="24"/>
          <w:color w:val="2B6CB0"/>
        </w:rPr>
        <w:t>[TC3] Alternative Flow 2: May enter or edit their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An HCP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prompts the patient or HCP to correct the format of a required data field because the input of that data field does not match that specified in Section 4.6.</w:t>
            </w:r>
          </w:p>
        </w:tc>
      </w:tr>
    </w:tbl>
    <w:p>
      <w:r>
        <w:br/>
      </w:r>
    </w:p>
    <w:p>
      <w:pPr>
        <w:spacing w:before="300" w:after="100"/>
      </w:pPr>
      <w:r>
        <w:rPr>
          <w:b w:val="on"/>
          <w:sz w:val="30"/>
          <w:color w:val="1A365D"/>
        </w:rPr>
        <w:t>Use Case: UC5 Hospitals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displays a success message and logs transaction</w:t>
            </w:r>
          </w:p>
        </w:tc>
      </w:tr>
    </w:tbl>
    <w:p>
      <w:r>
        <w:br/>
      </w:r>
    </w:p>
    <w:p>
      <w:pPr>
        <w:spacing w:before="180" w:after="60"/>
      </w:pPr>
      <w:r>
        <w:rPr>
          <w:b w:val="on"/>
          <w:sz w:val="24"/>
          <w:color w:val="2B6CB0"/>
        </w:rPr>
        <w:t>[TC2] Alternative Flow 1: Delete hospital</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hospital from the list of possible hospitals, confirms the delete, and presses the button to delete the hospital.</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prompts the Admin to correct the format of a required data field because the input of that data field does not match that specified in Section 5.6.</w:t>
            </w:r>
          </w:p>
        </w:tc>
      </w:tr>
    </w:tbl>
    <w:p>
      <w:r>
        <w:br/>
      </w:r>
    </w:p>
    <w:p>
      <w:pPr>
        <w:spacing w:before="300" w:after="100"/>
      </w:pPr>
      <w:r>
        <w:rPr>
          <w:b w:val="on"/>
          <w:sz w:val="30"/>
          <w:color w:val="1A365D"/>
        </w:rPr>
        <w:t>Use Case: UC6 Appointments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A message confirms the request.</w:t>
            </w:r>
          </w:p>
        </w:tc>
      </w:tr>
    </w:tbl>
    <w:p>
      <w:r>
        <w:br/>
      </w:r>
    </w:p>
    <w:p>
      <w:pPr>
        <w:spacing w:before="180" w:after="60"/>
      </w:pPr>
      <w:r>
        <w:rPr>
          <w:b w:val="on"/>
          <w:sz w:val="24"/>
          <w:color w:val="2B6CB0"/>
        </w:rPr>
        <w:t>[TC2] Alternative Flow 1: Views their appointment request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their appointment request. The patient can select a request and delete the request.</w:t>
            </w:r>
          </w:p>
        </w:tc>
        <w:tc>
          <w:p>
            <w:r>
              <w:rPr>
                <w:sz w:val="18"/>
              </w:rPr>
              <w:t>SYSTEM A message confirms the request.</w:t>
            </w:r>
          </w:p>
        </w:tc>
      </w:tr>
    </w:tbl>
    <w:p>
      <w:r>
        <w:br/>
      </w:r>
    </w:p>
    <w:p>
      <w:pPr>
        <w:spacing w:before="180" w:after="60"/>
      </w:pPr>
      <w:r>
        <w:rPr>
          <w:b w:val="on"/>
          <w:sz w:val="24"/>
          <w:color w:val="2B6CB0"/>
        </w:rPr>
        <w:t>[TC3] Alternative Flow 2: Views appointment requests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views appointment requests. The HCP can select to approve or decline the requestion. The appointment will no longer be visible in the patient's appointment request view.</w:t>
            </w:r>
          </w:p>
        </w:tc>
        <w:tc>
          <w:p>
            <w:r>
              <w:rPr>
                <w:sz w:val="18"/>
              </w:rPr>
              <w:t>SYSTEM A message confirms the request.</w:t>
            </w:r>
          </w:p>
        </w:tc>
      </w:tr>
    </w:tbl>
    <w:p>
      <w:r>
        <w:br/>
      </w:r>
    </w:p>
    <w:p>
      <w:pPr>
        <w:spacing w:before="180" w:after="60"/>
      </w:pPr>
      <w:r>
        <w:rPr>
          <w:b w:val="on"/>
          <w:sz w:val="24"/>
          <w:color w:val="2B6CB0"/>
        </w:rPr>
        <w:t>[TC4] Alternative Flow 3: View upcoming appointments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 upcoming appointments.</w:t>
            </w:r>
          </w:p>
        </w:tc>
        <w:tc>
          <w:p>
            <w:r>
              <w:rPr>
                <w:sz w:val="18"/>
              </w:rPr>
              <w:t>SYSTEM A message confirms the request.</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prompts the patient or HCP to correct the format of a required data field because the input of that data field does not match that specified in Section 6.6.</w:t>
            </w:r>
          </w:p>
        </w:tc>
      </w:tr>
    </w:tbl>
    <w:p>
      <w:r>
        <w:br/>
      </w:r>
    </w:p>
    <w:p>
      <w:pPr>
        <w:spacing w:before="300" w:after="100"/>
      </w:pPr>
      <w:r>
        <w:rPr>
          <w:b w:val="on"/>
          <w:sz w:val="30"/>
          <w:color w:val="1A365D"/>
        </w:rPr>
        <w:t>Use Case: UC7 Office Visit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Submit office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to document an office visit by recording if the office visit was prescheduled, any notes about the visit, the patient, appointment type, hospital the patient was seen at, the date, and time of the visit. They fill out a form and press Submit Office Visit .</w:t>
            </w:r>
          </w:p>
        </w:tc>
        <w:tc>
          <w:p>
            <w:r>
              <w:rPr>
                <w:sz w:val="18"/>
              </w:rPr>
              <w:t>SYSTEM displays a success message and logs transaction</w:t>
            </w:r>
          </w:p>
        </w:tc>
      </w:tr>
    </w:tbl>
    <w:p>
      <w:r>
        <w:br/>
      </w:r>
    </w:p>
    <w:p>
      <w:pPr>
        <w:spacing w:before="180" w:after="60"/>
      </w:pPr>
      <w:r>
        <w:rPr>
          <w:b w:val="on"/>
          <w:sz w:val="24"/>
          <w:color w:val="2B6CB0"/>
        </w:rPr>
        <w:t>[TC3] Alternative Flow 2: Provide additional details about the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provides additional details about the office visit as appropriate for the appointment type: General Checkup Basic Health Metrics (uc8)</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prompts the HCP to correct the format of a required data field because the input of that data field does not match that specified in Section 7.7 for the office visit data or for any other collected data .</w:t>
            </w:r>
          </w:p>
        </w:tc>
      </w:tr>
    </w:tbl>
    <w:p>
      <w:r>
        <w:br/>
      </w:r>
    </w:p>
    <w:p>
      <w:pPr>
        <w:spacing w:before="300" w:after="100"/>
      </w:pPr>
      <w:r>
        <w:rPr>
          <w:b w:val="on"/>
          <w:sz w:val="30"/>
          <w:color w:val="1A365D"/>
        </w:rPr>
        <w:t>Use Case: UC8 Basic Health Metrics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displays a success message and logs transaction</w:t>
            </w:r>
          </w:p>
        </w:tc>
      </w:tr>
    </w:tbl>
    <w:p>
      <w:r>
        <w:br/>
      </w:r>
    </w:p>
    <w:p>
      <w:pPr>
        <w:spacing w:before="180" w:after="60"/>
      </w:pPr>
      <w:r>
        <w:rPr>
          <w:b w:val="on"/>
          <w:sz w:val="24"/>
          <w:color w:val="2B6CB0"/>
        </w:rPr>
        <w:t>[TC2] Alternative Flow 1: Patient is three calendar years of age or older and under 12 calendar years of age</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three calendar years of age or older and under 12 calendar years of age, the HCP enters the height, weight, blood pressure, and household smoking status .</w:t>
            </w:r>
          </w:p>
        </w:tc>
        <w:tc>
          <w:p>
            <w:r>
              <w:rPr>
                <w:sz w:val="18"/>
              </w:rPr>
              <w:t>SYSTEM displays a success message and logs transaction</w:t>
            </w:r>
          </w:p>
        </w:tc>
      </w:tr>
    </w:tbl>
    <w:p>
      <w:r>
        <w:br/>
      </w:r>
    </w:p>
    <w:p>
      <w:pPr>
        <w:spacing w:before="180" w:after="60"/>
      </w:pPr>
      <w:r>
        <w:rPr>
          <w:b w:val="on"/>
          <w:sz w:val="24"/>
          <w:color w:val="2B6CB0"/>
        </w:rPr>
        <w:t>[TC3] Alternative Flow 2: Patient is 12 calendar years of age or older</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12 calendar years of age or older, the HCP enters the height, weight, blood pressure, household smoking status , patient smoking status , high density lipoproteins (HDL) cholesterol, low density lipoproteins (LDL) cholesterol, and triglycerides .</w:t>
            </w:r>
          </w:p>
        </w:tc>
        <w:tc>
          <w:p>
            <w:r>
              <w:rPr>
                <w:sz w:val="18"/>
              </w:rPr>
              <w:t>SYSTEM displays a success message and logs transaction</w:t>
            </w:r>
          </w:p>
        </w:tc>
      </w:tr>
    </w:tbl>
    <w:p>
      <w:r>
        <w:br/>
      </w:r>
    </w:p>
    <w:p>
      <w:pPr>
        <w:spacing w:before="180" w:after="60"/>
      </w:pPr>
      <w:r>
        <w:rPr>
          <w:b w:val="on"/>
          <w:sz w:val="24"/>
          <w:color w:val="2B6CB0"/>
        </w:rPr>
        <w:t>[TC4] Alternative Flow 3: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household members: 1 - non-smoking household, 2 - outdoor smokers, 3 - indoor smokers.</w:t>
            </w:r>
          </w:p>
        </w:tc>
        <w:tc>
          <w:p>
            <w:r>
              <w:rPr>
                <w:sz w:val="18"/>
              </w:rPr>
              <w:t>SYSTEM displays a success message and logs transaction</w:t>
            </w:r>
          </w:p>
        </w:tc>
      </w:tr>
    </w:tbl>
    <w:p>
      <w:r>
        <w:br/>
      </w:r>
    </w:p>
    <w:p>
      <w:pPr>
        <w:spacing w:before="180" w:after="60"/>
      </w:pPr>
      <w:r>
        <w:rPr>
          <w:b w:val="on"/>
          <w:sz w:val="24"/>
          <w:color w:val="2B6CB0"/>
        </w:rPr>
        <w:t>[TC5] Alternative Flow 4: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the patient: 1 - Never smoker; 2 - Former smoker; 3 - Current some days smoker; 4 - Current every day smoker; 5 - Smoker, current status unknown; 9 - unknown if ever smoked.</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prompts that An error message is displayed describing what entries do not conform to appropriate data formats.</w:t>
            </w:r>
          </w:p>
        </w:tc>
      </w:tr>
    </w:tbl>
    <w:p>
      <w:r>
        <w:br/>
      </w:r>
    </w:p>
    <w:p>
      <w:pPr>
        <w:spacing w:before="300" w:after="100"/>
      </w:pPr>
      <w:r>
        <w:rPr>
          <w:b w:val="on"/>
          <w:sz w:val="30"/>
          <w:color w:val="1A365D"/>
        </w:rPr>
        <w:t>Use Case: UC9 Prescriptions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displays a success message and logs transaction</w:t>
            </w:r>
          </w:p>
        </w:tc>
      </w:tr>
    </w:tbl>
    <w:p>
      <w:r>
        <w:br/>
      </w:r>
    </w:p>
    <w:p>
      <w:pPr>
        <w:spacing w:before="180" w:after="60"/>
      </w:pPr>
      <w:r>
        <w:rPr>
          <w:b w:val="on"/>
          <w:sz w:val="24"/>
          <w:color w:val="2B6CB0"/>
        </w:rPr>
        <w:t>[TC2] Alternative Flow 1: Enter prescription dosage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prescription dosage in milligrams.</w:t>
            </w:r>
          </w:p>
        </w:tc>
        <w:tc>
          <w:p>
            <w:r>
              <w:rPr>
                <w:sz w:val="18"/>
              </w:rPr>
              <w:t>SYSTEM displays a success message and logs transaction</w:t>
            </w:r>
          </w:p>
        </w:tc>
      </w:tr>
    </w:tbl>
    <w:p>
      <w:r>
        <w:br/>
      </w:r>
    </w:p>
    <w:p>
      <w:pPr>
        <w:spacing w:before="180" w:after="60"/>
      </w:pPr>
      <w:r>
        <w:rPr>
          <w:b w:val="on"/>
          <w:sz w:val="24"/>
          <w:color w:val="2B6CB0"/>
        </w:rPr>
        <w:t>[TC3] Alternative Flow 2: Enter start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start date for the prescription.</w:t>
            </w:r>
          </w:p>
        </w:tc>
        <w:tc>
          <w:p>
            <w:r>
              <w:rPr>
                <w:sz w:val="18"/>
              </w:rPr>
              <w:t>SYSTEM displays a success message and logs transaction</w:t>
            </w:r>
          </w:p>
        </w:tc>
      </w:tr>
    </w:tbl>
    <w:p>
      <w:r>
        <w:br/>
      </w:r>
    </w:p>
    <w:p>
      <w:pPr>
        <w:spacing w:before="180" w:after="60"/>
      </w:pPr>
      <w:r>
        <w:rPr>
          <w:b w:val="on"/>
          <w:sz w:val="24"/>
          <w:color w:val="2B6CB0"/>
        </w:rPr>
        <w:t>[TC4] Alternative Flow 3: Enter end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end date for the prescription.</w:t>
            </w:r>
          </w:p>
        </w:tc>
        <w:tc>
          <w:p>
            <w:r>
              <w:rPr>
                <w:sz w:val="18"/>
              </w:rPr>
              <w:t>SYSTEM displays a success message and logs transaction</w:t>
            </w:r>
          </w:p>
        </w:tc>
      </w:tr>
    </w:tbl>
    <w:p>
      <w:r>
        <w:br/>
      </w:r>
    </w:p>
    <w:p>
      <w:pPr>
        <w:spacing w:before="180" w:after="60"/>
      </w:pPr>
      <w:r>
        <w:rPr>
          <w:b w:val="on"/>
          <w:sz w:val="24"/>
          <w:color w:val="2B6CB0"/>
        </w:rPr>
        <w:t>[TC5] Alternative Flow 4: Enter number</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number of renewals that can be made during the prescription period.</w:t>
            </w:r>
          </w:p>
        </w:tc>
        <w:tc>
          <w:p>
            <w:r>
              <w:rPr>
                <w:sz w:val="18"/>
              </w:rPr>
              <w:t>SYSTEM displays a success message and logs transaction</w:t>
            </w:r>
          </w:p>
        </w:tc>
      </w:tr>
    </w:tbl>
    <w:p>
      <w:r>
        <w:br/>
      </w:r>
    </w:p>
    <w:p>
      <w:pPr>
        <w:spacing w:before="180" w:after="60"/>
      </w:pPr>
      <w:r>
        <w:rPr>
          <w:b w:val="on"/>
          <w:sz w:val="24"/>
          <w:color w:val="2B6CB0"/>
        </w:rPr>
        <w:t>[TC6] Alternative Flow 5: Views a table containing current</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a table containing current and past prescriptions.</w:t>
            </w:r>
          </w:p>
        </w:tc>
        <w:tc>
          <w:p>
            <w:r>
              <w:rPr>
                <w:sz w:val="18"/>
              </w:rPr>
              <w:t>SYSTEM displays a success message and logs transaction</w:t>
            </w:r>
          </w:p>
        </w:tc>
      </w:tr>
    </w:tbl>
    <w:p>
      <w:r>
        <w:br/>
      </w:r>
    </w:p>
    <w:p>
      <w:pPr>
        <w:spacing w:before="180" w:after="60"/>
      </w:pPr>
      <w:r>
        <w:rPr>
          <w:b w:val="on"/>
          <w:sz w:val="24"/>
          <w:color w:val="2B6CB0"/>
        </w:rPr>
        <w:t>[TC7] Alternative Flow 6: Add new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option to add a new drug. The administrator enters a NDC, a name, and a description.</w:t>
            </w:r>
          </w:p>
        </w:tc>
        <w:tc>
          <w:p>
            <w:r>
              <w:rPr>
                <w:sz w:val="18"/>
              </w:rPr>
              <w:t>SYSTEM displays a success message and logs transaction</w:t>
            </w:r>
          </w:p>
        </w:tc>
      </w:tr>
    </w:tbl>
    <w:p>
      <w:r>
        <w:br/>
      </w:r>
    </w:p>
    <w:p>
      <w:pPr>
        <w:spacing w:before="180" w:after="60"/>
      </w:pPr>
      <w:r>
        <w:rPr>
          <w:b w:val="on"/>
          <w:sz w:val="24"/>
          <w:color w:val="2B6CB0"/>
        </w:rPr>
        <w:t>[TC8] Alternative Flow 7: Edit existing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existing drug to edit. The administrator modifies the existing information and presses submit.</w:t>
            </w:r>
          </w:p>
        </w:tc>
        <w:tc>
          <w:p>
            <w:r>
              <w:rPr>
                <w:sz w:val="18"/>
              </w:rPr>
              <w:t>SYSTEM displays a success message and logs transaction</w:t>
            </w:r>
          </w:p>
        </w:tc>
      </w:tr>
    </w:tbl>
    <w:p>
      <w:r>
        <w:br/>
      </w:r>
    </w:p>
    <w:p>
      <w:pPr>
        <w:spacing w:before="180" w:after="60"/>
      </w:pPr>
      <w:r>
        <w:rPr>
          <w:b w:val="on"/>
          <w:sz w:val="24"/>
          <w:color w:val="2B6CB0"/>
        </w:rPr>
        <w:t>[TC9] Exception Flow 1: Invalid data entered</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An error message is displayed if the HCP or administrator enters invalid data.</w:t>
            </w:r>
          </w:p>
        </w:tc>
      </w:tr>
    </w:tbl>
    <w:p>
      <w:r>
        <w:br/>
      </w:r>
    </w:p>
    <w:p>
      <w:pPr>
        <w:spacing w:before="180" w:after="60"/>
      </w:pPr>
      <w:r>
        <w:rPr>
          <w:b w:val="on"/>
          <w:sz w:val="24"/>
          <w:color w:val="2B6CB0"/>
        </w:rPr>
        <w:t>[TC10] Exception Flow 2: No records or data available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If the patient has no current or past prescriptions, the system displays a error message.</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2026-10-31T04:55:52Z</dcterms:created>
  <dc:creator>Apache POI</dc:creator>
</cp:coreProperties>
</file>