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UC25 Blood Sugar Tracking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UC25 Blood Sugar Tracking (v7.0)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add daily blood sugar entries , upload a CSV containing blood sugar data , or view their blood sugar data . An HCP can search for and view the blood sugar data for any patient , as well as update that patient's upper blood sugar limits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If any invalid information is provided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add daily blood sugar entries , upload a CSV containing blood sugar data , or view their blood sugar data . An HCP can search for and view the blood sugar data for any patient , as well as update that patient's upper blood sugar limits .</w:t>
            </w:r>
          </w:p>
        </w:tc>
        <w:tc>
          <w:p>
            <w:r>
              <w:rPr>
                <w:sz w:val="18"/>
              </w:rPr>
              <w:t>SYSTEM prompts that If any invalid information is provided, the entry is not saved, and the user is shown what is incorrect.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2: If the csv is not formatted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add daily blood sugar entries , upload a CSV containing blood sugar data , or view their blood sugar data . An HCP can search for and view the blood sugar data for any patient , as well as update that patient's upper blood sugar limits .</w:t>
            </w:r>
          </w:p>
        </w:tc>
        <w:tc>
          <w:p>
            <w:r>
              <w:rPr>
                <w:sz w:val="18"/>
              </w:rPr>
              <w:t>SYSTEM prompts that If the CSV is not formatted correctly, the data is not saved, and the user is notified.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3: If there are no entries for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add daily blood sugar entries , upload a CSV containing blood sugar data , or view their blood sugar data . An HCP can search for and view the blood sugar data for any patient , as well as update that patient's upper blood sugar limits .</w:t>
            </w:r>
          </w:p>
        </w:tc>
        <w:tc>
          <w:p>
            <w:r>
              <w:rPr>
                <w:sz w:val="18"/>
              </w:rPr>
              <w:t>SYSTEM prompts that If there are no entries for a date, nothing is displayed for that date.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4: If there are no matching patients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add daily blood sugar entries , upload a CSV containing blood sugar data , or view their blood sugar data . An HCP can search for and view the blood sugar data for any patient , as well as update that patient's upper blood sugar limits .</w:t>
            </w:r>
          </w:p>
        </w:tc>
        <w:tc>
          <w:p>
            <w:r>
              <w:rPr>
                <w:sz w:val="18"/>
              </w:rPr>
              <w:t>SYSTEM prompts that If there are no matching patients,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5: If a limit is entered invalidly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 or HCP.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patient can add daily blood sugar entries , upload a CSV containing blood sugar data , or view their blood sugar data . An HCP can search for and view the blood sugar data for any patient , as well as update that patient's upper blood sugar limits .</w:t>
            </w:r>
          </w:p>
        </w:tc>
        <w:tc>
          <w:p>
            <w:r>
              <w:rPr>
                <w:sz w:val="18"/>
              </w:rPr>
              <w:t>SYSTEM prompts that If a limit is entered invalidly, a message is displayed and the user cannot update the limits.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2026-10-31T04:57:48Z</dcterms:created>
  <dc:creator>Apache POI</dc:creator>
</cp:coreProperties>
</file>