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Ecommerce Imprime Pdf Da Danfe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impressao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no botao 'Cancelar'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botao 'Iniciar Picking'</w:t>
            </w:r>
          </w:p>
        </w:tc>
        <w:tc>
          <w:p>
            <w:r>
              <w:rPr>
                <w:sz w:val="18"/>
              </w:rPr>
              <w:t>SYSTEM exibe tela com detalhes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em uma das Notas do Picking</w:t>
            </w:r>
          </w:p>
        </w:tc>
        <w:tc>
          <w:p>
            <w:r>
              <w:rPr>
                <w:sz w:val="18"/>
              </w:rPr>
              <w:t>SYSTEM exibe detalhes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em botao 'Imprimir Danfe'</w:t>
            </w:r>
          </w:p>
        </w:tc>
        <w:tc>
          <w:p>
            <w:r>
              <w:rPr>
                <w:sz w:val="18"/>
              </w:rPr>
              <w:t>SYSTEM exibe pdf com Danfe de Nota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OpEcommerce: clica em botao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2026-10-29T17:50:53Z</dcterms:created>
  <dc:creator>Apache POI</dc:creator>
</cp:coreProperties>
</file>