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 Ecommerce Edita Administrador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Edita Administrador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Administrador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salva o novo Administrador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Administrador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salva o novo Administrador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adiciona os dados obrigatorios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ja existe um Administrador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nome para o Administrador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ja existe um Administrador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email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ja existe um Administrador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o cpf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mais de um Administrador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seleciona a opcao 'Meu Ecommerce' no menu da tela principal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seleciona o Administrador na lista de Administrador</w:t>
            </w:r>
          </w:p>
        </w:tc>
        <w:tc>
          <w:p>
            <w:r>
              <w:rPr>
                <w:sz w:val="18"/>
              </w:rPr>
              <w:t>SYSTEM abre os campos de edicao do Administrador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adiciona os novos dados do Administrador e clica no botao 'Atualizar'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corrige as senhas e clica no botao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2026-10-29T17:50:31Z</dcterms:created>
  <dc:creator>Apache POI</dc:creator>
</cp:coreProperties>
</file>