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UC003 - Cancelar Solicitação de Diária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“UC003 - Cancelar Solicitação de Diária”,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UC003 - Cancelar Solicitação de Diária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de cancelar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motivo do cancelamento.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mensagem (MSG102 - Confirmar cancelamento)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Clica em confirmar.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Altera o status da diária para CANCELADA.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Justificativa não informada pelo usuário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Não informa o motivo do cancelamento.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(MSG102 - Confirmar cancelamento) </w:t>
      </w:r>
    </w:p>
    <w:p>
      <w:pPr>
        <w:pStyle w:val="Normal"/>
        <w:rPr/>
      </w:pPr>
      <w:r>
        <w:rPr/>
        <w:t/>
      </w:r>
      <w:bookmarkEnd w:id="2"/>
      <w:r>
        <w:rPr/>
        <w:t>3. Chefe Clica em confirmar.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Não é possível cancelar a solicitação de diária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de diária está em situação diferente de 'SOLICITADA PARA EMPENHO' ou 'SOLICITADA PARA PRESTAÇÃO DE CONTAS'. 
					Impede o cancelamento e exibe mensagem de erro (MSG205 - Solcitação de diária não pode ser cancelada)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Não é possível cancelar a solicitação de diária sem justificativa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usuário não informou uma justificativa para o cancelamento.
					Não efetiva o cancelamento e exibe mensagem de erro (MSG217 - Necessário informar uma justificativa para o cancelamento de solicitações	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