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UC006 - Registrar Empenho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1.2.5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Update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Julio Paiva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31/05/2023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“UC006 - Registrar Empenho”,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UC006 - Registrar Empenho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identifica a solicitação a ser empenhada (recebida por parâmetro)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exibe os dados da solicitação para o usuário.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 Informa o número do empenho e do exercício.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o número de empenho no campo.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 Confirma a operação.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Persiste o número do empenho e o ano de exercício conforme informados;
					Altera a situação da diária (solicitação) para EMPENHADA; e
					Exibe mensagem de sucesso para o usuário. ef[1,2]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Campos obrigatórios não preenchidos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campos obrigatórios não foram preenchidos; e
					Exibe mensagem de erro (MSG203 - Campos obrigatórios / MSG216 - É obrigatório informar o número do empenho)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Número do empenho já existe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Verifica que já existe um número de empenho (considerando também o mesmo exercício) registrado na base de dados; e
					Exibe mensagem de erro (MSG209 - Número do empenho já existe)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