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UC006 - Registrar Empenho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“UC006 - Registrar Empenho”,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UC006 - Registrar Empenho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identifica a solicitação a ser empenhada (recebida por parâmetro)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os dados da solicitação para o usuário.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Informa o número do empenho e do exercício.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o número de empenho no campo.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Confirma a operação.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Persiste o número do empenho e o ano de exercício conforme informados;
					Altera a situação da diária (solicitação) para EMPENHADA; e
					Exibe mensagem de sucesso para o usuário.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Campos obrigatórios não preenchidos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campos obrigatórios não foram preenchidos; e
					Exibe mensagem de erro (MSG203 - Campos obrigatórios / MSG216 - É obrigatório informar o número do empenho)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Número do empenho já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Verifica que já existe um número de empenho (considerando também o mesmo exercício) registrado na base de dados; e
					Exibe mensagem de erro (MSG209 - Número do empenho já existe.)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