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UC006 - Registrar 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“UC006 - Registrar Empenho”,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UC006 - Registrar 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ser empenhada (recebida por parâmetro)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do empenho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número de empenho no campo.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do empenho e o ano de exercício conforme informados;
					Altera a situação da diária (solicitação) para EMPENHADA; e
					Exibe mensagem de sucesso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 e
					Exibe mensagem de erro (MSG203 - Campos obrigatórios / MSG216 - É obrigatório informar o número do empenho)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empenho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empenho (considerando também o mesmo exercício) registrado na base de dados; e
					Exibe mensagem de erro (MSG209 - Número do empenho já existe.)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