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UC013 - Registrar Liquidação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09/07/2020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“UC013 - Registrar Liquidação”,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UC013 - Registrar Liquidação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identifica a solicitação a ter a liquidação registrada (recebida por parâmetro)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Exibe os dados da solicitação para o usuário.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Informa o número da liquidação e do exercício.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os campos número de liquidação e exercício preenchidos.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Confirma a operação.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Persiste o número da liquidação e o ano de exercício conforme informados;
					Altera a situação da diária (solicitação) para LIQUIDADA;
					Exibe mensagem de sucesso (MSG302 - Operação realizada com sucesso!) para o usuário. ef[1,2]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Campos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Identifica que campos obrigatórios não foram preenchidos;
					Exibe mensagem adequada de erro (MSG203 - Campos obrigatórios / MSG218 - É obrigatório informar o número da liquidação)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Número da liquidação já existe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Verifica que já existe um número de liquidação (considerando também o mesmo exercício) registrado na base de dados;
					Interrompe a operação e exibe mensagem de erro (MSG211 - Número da liquidação já existe.) para o usuário.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