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UC18 Vaccinations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UC18 Vaccinations (v6.0)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iTrust2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An HCP, a patient, and an administrator are all registered in the iTrust2 system. An iTrust2 user is logged into the system.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A success message is displayed and the action is logged.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admin: The admin is taken to a page where a list of all vaccines are displayed. The admin clicks the Add Vaccine button.</w:t>
            </w:r>
          </w:p>
        </w:tc>
        <w:tc>
          <w:p>
            <w:r>
              <w:rPr>
                <w:sz w:val="18"/>
              </w:rPr>
              <w:t>SYSTEM The admin is taken to a page where they can enter the information for the vaccine, including: Name of vaccination Abbreviation CPT Code Comments The admin presses the Submit Vaccine button , and a message is displayed.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Alternative Flow 1: Is taken to a page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An HCP, a patient, and an administrator are all registered in the iTrust2 system. An iTrust2 user is logged into the system.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A success message is displayed and the action is logged.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admin: The admin is taken to a page where a list of all vaccine are displayed. The admin selects a vaccine to edit and clicks the Edit Vaccine button. The fields of the vaccine are displayed, and the admin can update a field.</w:t>
            </w:r>
          </w:p>
        </w:tc>
        <w:tc>
          <w:p>
            <w:r>
              <w:rPr>
                <w:sz w:val="18"/>
              </w:rPr>
              <w:t>SYSTEM The admin is taken to a page where they can enter the information for the vaccine, including: Name of vaccination Abbreviation CPT Code Comments The admin presses the Submit Vaccine button , and a message is displayed.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[TC3] Alternative Flow 2: Is taken to a page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An HCP, a patient, and an administrator are all registered in the iTrust2 system. An iTrust2 user is logged into the system.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A success message is displayed and the action is logged.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admin: The admin is taken to a page where a list of all vaccine are displayed.</w:t>
            </w:r>
          </w:p>
        </w:tc>
        <w:tc>
          <w:p>
            <w:r>
              <w:rPr>
                <w:sz w:val="18"/>
              </w:rPr>
              <w:t>SYSTEM The admin is taken to a page where they can enter the information for the vaccine, including: Name of vaccination Abbreviation CPT Code Comments The admin presses the Submit Vaccine button , and a message is displayed.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[TC4] Alternative Flow 3: When documenting an office visit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An HCP, a patient, and an administrator are all registered in the iTrust2 system. An iTrust2 user is logged into the system.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A success message is displayed and the action is logged.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hcp: When documenting an office visit, an HCP can select zero or more vaccines from a list of all vaccines to add to the office visit. The vaccination will be added to the office visit in the patient's records.</w:t>
            </w:r>
          </w:p>
        </w:tc>
        <w:tc>
          <w:p>
            <w:r>
              <w:rPr>
                <w:sz w:val="18"/>
              </w:rPr>
              <w:t>SYSTEM The admin is taken to a page where they can enter the information for the vaccine, including: Name of vaccination Abbreviation CPT Code Comments The admin presses the Submit Vaccine button , and a message is displayed.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[TC5] Alternative Flow 4: Or hcp selects an office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An HCP, a patient, and an administrator are all registered in the iTrust2 system. An iTrust2 user is logged into the system.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A success message is displayed and the action is logged.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patient: The patient or HCP selects an office visit to view. They can see all of the vaccinations that pertain to that office visit. The patient cannot edit the information.</w:t>
            </w:r>
          </w:p>
        </w:tc>
        <w:tc>
          <w:p>
            <w:r>
              <w:rPr>
                <w:sz w:val="18"/>
              </w:rPr>
              <w:t>SYSTEM The admin is taken to a page where they can enter the information for the vaccine, including: Name of vaccination Abbreviation CPT Code Comments The admin presses the Submit Vaccine button , and a message is displayed.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[TC6] Alternative Flow 5: Is taken to a page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An HCP, a patient, and an administrator are all registered in the iTrust2 system. An iTrust2 user is logged into the system.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A success message is displayed and the action is logged.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patient: The patient is taken to a page where a list of all of their vaccinations are displayed. They can view all of the information pertaining to each vaccination record. The patient cannot edit the information.</w:t>
            </w:r>
          </w:p>
        </w:tc>
        <w:tc>
          <w:p>
            <w:r>
              <w:rPr>
                <w:sz w:val="18"/>
              </w:rPr>
              <w:t>SYSTEM The admin is taken to a page where they can enter the information for the vaccine, including: Name of vaccination Abbreviation CPT Code Comments The admin presses the Submit Vaccine button , and a message is displayed.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[TC7] Alternative Flow 6: Can look up a patient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An HCP, a patient, and an administrator are all registered in the iTrust2 system. An iTrust2 user is logged into the system.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A success message is displayed and the action is logged.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patient: An HCP can look up a patient by name and view their vaccination record. A list of all of the vaccinations administered to that patient are displayed, and all information pertaining to each vaccination record is displayed.</w:t>
            </w:r>
          </w:p>
        </w:tc>
        <w:tc>
          <w:p>
            <w:r>
              <w:rPr>
                <w:sz w:val="18"/>
              </w:rPr>
              <w:t>SYSTEM The admin is taken to a page where they can enter the information for the vaccine, including: Name of vaccination Abbreviation CPT Code Comments The admin presses the Submit Vaccine button , and a message is displayed.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[TC8] Exception Flow 1: Invalid data field format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An HCP, a patient, and an administrator are all registered in the iTrust2 system. An iTrust2 user is logged into the system.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admin: The admin is taken to a page where a list of all vaccines are displayed. The admin clicks the Add Vaccine button.</w:t>
            </w:r>
          </w:p>
        </w:tc>
        <w:tc>
          <w:p>
            <w:r>
              <w:rPr>
                <w:sz w:val="18"/>
              </w:rPr>
              <w:t>SYSTEM prompts that An error message is displayed if the entered information does not fit the data formats specified in 18.6. Otherwise, a success message is displayed.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2026-10-31T04:57:17Z</dcterms:created>
  <dc:creator>Apache POI</dc:creator>
</cp:coreProperties>
</file>