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UC10 Diagnoses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UC10 Diagnoses (v4.0)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. An HCP is a registered user of the iTrust2 Medical Records system . The HCP has authenticated themselves in the iTrust2 Medical Records system . The HCP has started documenting an office visit, including basic health metrics, for the patient [UC7 &amp; UC8].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HCP sees the saved information.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selects the correct diagnosis from the menu of diagnoses options labeled by their ICD-10 codes and descriptions. They enter the following additional information about the diagnosis: the date of the office visit, HCP who diagnosed patient, and any notes. They press the Save Diagnosis button .</w:t>
            </w:r>
          </w:p>
        </w:tc>
        <w:tc>
          <w:p>
            <w:r>
              <w:rPr>
                <w:sz w:val="18"/>
              </w:rPr>
              <w:t>SYSTEM A message shows if the diagnosis was documented correctly.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View diagnoses and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. An HCP is a registered user of the iTrust2 Medical Records system . The HCP has authenticated themselves in the iTrust2 Medical Records system . The HCP has started documenting an office visit, including basic health metrics, for the patient [UC7 &amp; UC8].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HCP sees the saved information.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selects to view their diagnoses and data corresponding to the diagnoses. They cannot edit the diagnoses or the data associated with the diagnoses.</w:t>
            </w:r>
          </w:p>
        </w:tc>
        <w:tc>
          <w:p>
            <w:r>
              <w:rPr>
                <w:sz w:val="18"/>
              </w:rPr>
              <w:t>SYSTEM A message shows if the diagnosis was documented correctly.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Add diagnosis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. An HCP is a registered user of the iTrust2 Medical Records system . The HCP has authenticated themselves in the iTrust2 Medical Records system . The HCP has started documenting an office visit, including basic health metrics, for the patient [UC7 &amp; UC8].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HCP sees the saved information.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enters the ICD-10 code and description of the diagnosis. They press Add Diagnosis .</w:t>
            </w:r>
          </w:p>
        </w:tc>
        <w:tc>
          <w:p>
            <w:r>
              <w:rPr>
                <w:sz w:val="18"/>
              </w:rPr>
              <w:t>SYSTEM A message shows if the diagnosis was documented correctly.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Delete diagnosis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. An HCP is a registered user of the iTrust2 Medical Records system . The HCP has authenticated themselves in the iTrust2 Medical Records system . The HCP has started documenting an office visit, including basic health metrics, for the patient [UC7 &amp; UC8].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HCP sees the saved information.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selects a diagnosis from the list of possible diagnosis, confirms the delete, and presses Delete Diagnosis to delete the diagnosis.</w:t>
            </w:r>
          </w:p>
        </w:tc>
        <w:tc>
          <w:p>
            <w:r>
              <w:rPr>
                <w:sz w:val="18"/>
              </w:rPr>
              <w:t>SYSTEM A message shows if the diagnosis was documented correctly.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. An HCP is a registered user of the iTrust2 Medical Records system . The HCP has authenticated themselves in the iTrust2 Medical Records system . The HCP has started documenting an office visit, including basic health metrics, for the patient [UC7 &amp; UC8].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selects the correct diagnosis from the menu of diagnoses options labeled by their ICD-10 codes and descriptions. They enter the following additional information about the diagnosis: the date of the office visit, HCP who diagnosed patient, and any notes. They press the Save Diagnosis button .</w:t>
            </w:r>
          </w:p>
        </w:tc>
        <w:tc>
          <w:p>
            <w:r>
              <w:rPr>
                <w:sz w:val="18"/>
              </w:rPr>
              <w:t>SYSTEM prompts that An error message is displayed describing what entries do not conform to appropriate data formats as specified in 10.6.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2026-10-31T04:57:00Z</dcterms:created>
  <dc:creator>Apache POI</dc:creator>
</cp:coreProperties>
</file>