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UC23 Exercise Diary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UC23 Exercise Diary (v4.0)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If there are no exercise diary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If there are no exercise diary entries for the patient, a message is displayed that there are none.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Invalid inputs are flagged and an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iTrust2 (UC2) as a patient or HCP.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Any patient may select to either view their exercise diary , add a new exercise diary entry , or edit an existing entry . Any HCP may view exercise diary entries (but may not create them) for a patient in the iTrust2 system. The HCP may search for patients, and upon selecting one, will see a exercise diary displayed exactly as the patient would . All events are logged.</w:t>
            </w:r>
          </w:p>
        </w:tc>
        <w:tc>
          <w:p>
            <w:r>
              <w:rPr>
                <w:sz w:val="18"/>
              </w:rPr>
              <w:t>SYSTEM prompts that Invalid inputs are flagged and an error message appropriate to the input is printed.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2026-10-31T04:57:01Z</dcterms:created>
  <dc:creator>Apache POI</dc:creator>
</cp:coreProperties>
</file>