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UC9 Prescriptions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UC9 Prescriptions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Enter prescription dosage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prescription dosage in milligrams.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Enter start date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start date for the prescription.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Enter end date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end date for the prescription.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Enter number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enters the number of renewals that can be made during the prescription period.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Views a table containing current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views a table containing current and past prescriptions.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Add new drug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an option to add a new drug. The administrator enters a NDC, a name, and a description.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Edit existing drug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an existing drug to edit. The administrator modifies the existing information and presses submit.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1: Invalid data entered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prompts that An error message is displayed if the HCP or administrator enters invalid data.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2: No records or data available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 The HCP must have begun documenting an office visit.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name of the prescription from a list. There is no option to enter names not tracked by the system.</w:t>
            </w:r>
          </w:p>
        </w:tc>
        <w:tc>
          <w:p>
            <w:r>
              <w:rPr>
                <w:sz w:val="18"/>
              </w:rPr>
              <w:t>SYSTEM prompts that If the patient has no current or past prescriptions, the system displays a error message.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2026-10-31T04:57:34Z</dcterms:created>
  <dc:creator>Apache POI</dc:creator>
</cp:coreProperties>
</file>