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Subtitle"/>
        <w:pageBreakBefore w:val="0"/>
        <w:spacing w:line="360" w:lineRule="auto"/>
        <w:ind w:left="0" w:firstLine="0"/>
        <w:rPr>
          <w:rFonts w:ascii="Rajdhani" w:cs="Rajdhani" w:eastAsia="Rajdhani" w:hAnsi="Rajdhani"/>
          <w:b w:val="1"/>
          <w:sz w:val="36"/>
          <w:szCs w:val="36"/>
        </w:rPr>
      </w:pPr>
      <w:bookmarkStart w:colFirst="0" w:colLast="0" w:name="_dqwa0t8yrq0e" w:id="0"/>
      <w:bookmarkEnd w:id="0"/>
      <w:r w:rsidDel="00000000" w:rsidR="00000000" w:rsidRPr="00000000">
        <w:rPr>
          <w:rtl w:val="0"/>
        </w:rPr>
        <w:t xml:space="preserve">     </w:t>
      </w:r>
      <w:r w:rsidDel="00000000" w:rsidR="00000000" w:rsidRPr="00000000">
        <w:rPr/>
        <w:drawing>
          <wp:inline distB="114300" distT="114300" distL="114300" distR="114300">
            <wp:extent cx="3552825" cy="108585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2680" r="-2680" t="10236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1085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Title"/>
        <w:pageBreakBefore w:val="0"/>
        <w:rPr/>
      </w:pPr>
      <w:bookmarkStart w:colFirst="0" w:colLast="0" w:name="_k95is8u9iu6c" w:id="1"/>
      <w:bookmarkEnd w:id="1"/>
      <w:r w:rsidDel="00000000" w:rsidR="00000000" w:rsidRPr="00000000">
        <w:rPr>
          <w:rtl w:val="0"/>
        </w:rPr>
        <w:t xml:space="preserve">Back End I</w:t>
      </w:r>
    </w:p>
    <w:p w:rsidR="00000000" w:rsidDel="00000000" w:rsidP="00000000" w:rsidRDefault="00000000" w:rsidRPr="00000000" w14:paraId="00000003">
      <w:pPr>
        <w:pStyle w:val="Title"/>
        <w:pageBreakBefore w:val="0"/>
        <w:jc w:val="left"/>
        <w:rPr>
          <w:rFonts w:ascii="Roboto" w:cs="Roboto" w:eastAsia="Roboto" w:hAnsi="Roboto"/>
          <w:b w:val="1"/>
          <w:color w:val="6d64e8"/>
          <w:sz w:val="54"/>
          <w:szCs w:val="54"/>
        </w:rPr>
      </w:pPr>
      <w:bookmarkStart w:colFirst="0" w:colLast="0" w:name="_75u0fr7bx0rh" w:id="2"/>
      <w:bookmarkEnd w:id="2"/>
      <w:r w:rsidDel="00000000" w:rsidR="00000000" w:rsidRPr="00000000">
        <w:rPr>
          <w:sz w:val="50"/>
          <w:szCs w:val="50"/>
          <w:rtl w:val="0"/>
        </w:rPr>
        <w:t xml:space="preserve">Exercício</w:t>
      </w:r>
      <w:r w:rsidDel="00000000" w:rsidR="00000000" w:rsidRPr="00000000">
        <w:rPr>
          <w:sz w:val="50"/>
          <w:szCs w:val="50"/>
          <w:rtl w:val="0"/>
        </w:rPr>
        <w:t xml:space="preserve"> para as mesas de trabalho</w:t>
      </w:r>
      <w:r w:rsidDel="00000000" w:rsidR="00000000" w:rsidRPr="00000000">
        <w:rPr>
          <w:rtl w:val="0"/>
        </w:rPr>
      </w:r>
    </w:p>
    <w:tbl>
      <w:tblPr>
        <w:tblStyle w:val="Table1"/>
        <w:tblW w:w="9659.0" w:type="dxa"/>
        <w:jc w:val="left"/>
        <w:tblInd w:w="8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59"/>
        <w:tblGridChange w:id="0">
          <w:tblGrid>
            <w:gridCol w:w="9659"/>
          </w:tblGrid>
        </w:tblGridChange>
      </w:tblGrid>
      <w:tr>
        <w:trPr>
          <w:cantSplit w:val="0"/>
          <w:trHeight w:val="115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pageBreakBefore w:val="0"/>
              <w:spacing w:after="0" w:before="200" w:line="360" w:lineRule="auto"/>
              <w:ind w:left="-15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Durante esta aula, sugerimos que você faça os exercícios das semanas anteriores que não completou para recuperar o atraso ou, caso os tenha completado, deixamos os seguintes desafios para continuar colocando em prática o que aprendeu.</w:t>
            </w:r>
          </w:p>
        </w:tc>
      </w:tr>
    </w:tbl>
    <w:p w:rsidR="00000000" w:rsidDel="00000000" w:rsidP="00000000" w:rsidRDefault="00000000" w:rsidRPr="00000000" w14:paraId="00000005">
      <w:pPr>
        <w:pStyle w:val="Heading1"/>
        <w:pageBreakBefore w:val="0"/>
        <w:spacing w:line="360" w:lineRule="auto"/>
        <w:rPr>
          <w:color w:val="434343"/>
          <w:sz w:val="40"/>
          <w:szCs w:val="40"/>
        </w:rPr>
      </w:pPr>
      <w:bookmarkStart w:colFirst="0" w:colLast="0" w:name="_eatn34tln1aa" w:id="3"/>
      <w:bookmarkEnd w:id="3"/>
      <w:r w:rsidDel="00000000" w:rsidR="00000000" w:rsidRPr="00000000">
        <w:rPr>
          <w:color w:val="434343"/>
          <w:sz w:val="40"/>
          <w:szCs w:val="40"/>
          <w:rtl w:val="0"/>
        </w:rPr>
        <w:t xml:space="preserve">Vamos testar nossos conhecimentos</w:t>
      </w:r>
    </w:p>
    <w:p w:rsidR="00000000" w:rsidDel="00000000" w:rsidP="00000000" w:rsidRDefault="00000000" w:rsidRPr="00000000" w14:paraId="00000006">
      <w:pPr>
        <w:pageBreakBefore w:val="0"/>
        <w:jc w:val="left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Considere que:</w:t>
      </w:r>
    </w:p>
    <w:p w:rsidR="00000000" w:rsidDel="00000000" w:rsidP="00000000" w:rsidRDefault="00000000" w:rsidRPr="00000000" w14:paraId="00000007">
      <w:pPr>
        <w:pageBreakBefore w:val="0"/>
        <w:numPr>
          <w:ilvl w:val="0"/>
          <w:numId w:val="2"/>
        </w:numPr>
        <w:spacing w:after="0" w:afterAutospacing="0"/>
        <w:ind w:left="720" w:hanging="360"/>
        <w:jc w:val="left"/>
        <w:rPr>
          <w:rFonts w:ascii="Open Sans" w:cs="Open Sans" w:eastAsia="Open Sans" w:hAnsi="Open Sans"/>
          <w:b w:val="0"/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Exercício em grupo;</w:t>
      </w:r>
    </w:p>
    <w:p w:rsidR="00000000" w:rsidDel="00000000" w:rsidP="00000000" w:rsidRDefault="00000000" w:rsidRPr="00000000" w14:paraId="00000008">
      <w:pPr>
        <w:pageBreakBefore w:val="0"/>
        <w:numPr>
          <w:ilvl w:val="0"/>
          <w:numId w:val="2"/>
        </w:numPr>
        <w:ind w:left="720" w:hanging="360"/>
        <w:jc w:val="left"/>
        <w:rPr>
          <w:rFonts w:ascii="Open Sans" w:cs="Open Sans" w:eastAsia="Open Sans" w:hAnsi="Open Sans"/>
          <w:b w:val="0"/>
          <w:sz w:val="22"/>
          <w:szCs w:val="22"/>
        </w:rPr>
      </w:pPr>
      <w:r w:rsidDel="00000000" w:rsidR="00000000" w:rsidRPr="00000000">
        <w:rPr>
          <w:rFonts w:ascii="Open Sans" w:cs="Open Sans" w:eastAsia="Open Sans" w:hAnsi="Open Sans"/>
          <w:b w:val="0"/>
          <w:sz w:val="22"/>
          <w:szCs w:val="22"/>
          <w:rtl w:val="0"/>
        </w:rPr>
        <w:t xml:space="preserve">N</w:t>
      </w:r>
      <w:r w:rsidDel="00000000" w:rsidR="00000000" w:rsidRPr="00000000">
        <w:rPr>
          <w:sz w:val="22"/>
          <w:szCs w:val="22"/>
          <w:rtl w:val="0"/>
        </w:rPr>
        <w:t xml:space="preserve">í</w:t>
      </w:r>
      <w:r w:rsidDel="00000000" w:rsidR="00000000" w:rsidRPr="00000000">
        <w:rPr>
          <w:rFonts w:ascii="Open Sans" w:cs="Open Sans" w:eastAsia="Open Sans" w:hAnsi="Open Sans"/>
          <w:b w:val="0"/>
          <w:sz w:val="22"/>
          <w:szCs w:val="22"/>
          <w:rtl w:val="0"/>
        </w:rPr>
        <w:t xml:space="preserve">vel de comple</w:t>
      </w:r>
      <w:r w:rsidDel="00000000" w:rsidR="00000000" w:rsidRPr="00000000">
        <w:rPr>
          <w:sz w:val="22"/>
          <w:szCs w:val="22"/>
          <w:rtl w:val="0"/>
        </w:rPr>
        <w:t xml:space="preserve">x</w:t>
      </w:r>
      <w:r w:rsidDel="00000000" w:rsidR="00000000" w:rsidRPr="00000000">
        <w:rPr>
          <w:rFonts w:ascii="Open Sans" w:cs="Open Sans" w:eastAsia="Open Sans" w:hAnsi="Open Sans"/>
          <w:b w:val="0"/>
          <w:sz w:val="22"/>
          <w:szCs w:val="22"/>
          <w:rtl w:val="0"/>
        </w:rPr>
        <w:t xml:space="preserve">idade intermedi</w:t>
      </w:r>
      <w:r w:rsidDel="00000000" w:rsidR="00000000" w:rsidRPr="00000000">
        <w:rPr>
          <w:sz w:val="22"/>
          <w:szCs w:val="22"/>
          <w:rtl w:val="0"/>
        </w:rPr>
        <w:t xml:space="preserve">ário</w:t>
      </w:r>
      <w:r w:rsidDel="00000000" w:rsidR="00000000" w:rsidRPr="00000000">
        <w:rPr>
          <w:rFonts w:ascii="Open Sans" w:cs="Open Sans" w:eastAsia="Open Sans" w:hAnsi="Open Sans"/>
          <w:b w:val="0"/>
          <w:sz w:val="22"/>
          <w:szCs w:val="22"/>
          <w:rtl w:val="0"/>
        </w:rPr>
        <w:t xml:space="preserve">: 🔥🔥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Subtitle"/>
        <w:pageBreakBefore w:val="0"/>
        <w:jc w:val="left"/>
        <w:rPr/>
      </w:pPr>
      <w:bookmarkStart w:colFirst="0" w:colLast="0" w:name="_5tdai5jpbjxa" w:id="4"/>
      <w:bookmarkEnd w:id="4"/>
      <w:r w:rsidDel="00000000" w:rsidR="00000000" w:rsidRPr="00000000">
        <w:rPr>
          <w:rtl w:val="0"/>
        </w:rPr>
        <w:t xml:space="preserve">Enunciado</w:t>
      </w:r>
    </w:p>
    <w:p w:rsidR="00000000" w:rsidDel="00000000" w:rsidP="00000000" w:rsidRDefault="00000000" w:rsidRPr="00000000" w14:paraId="0000000A">
      <w:pPr>
        <w:pageBreakBefore w:val="0"/>
        <w:ind w:left="0" w:firstLine="0"/>
        <w:jc w:val="left"/>
        <w:rPr>
          <w:rFonts w:ascii="Open Sans" w:cs="Open Sans" w:eastAsia="Open Sans" w:hAnsi="Open Sans"/>
          <w:b w:val="0"/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Suponha que temos uma produção de roupas e temos que exibir diferentes listas de roupas: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numPr>
          <w:ilvl w:val="0"/>
          <w:numId w:val="3"/>
        </w:numPr>
        <w:spacing w:after="0" w:line="360" w:lineRule="auto"/>
        <w:ind w:left="720" w:hanging="360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Lista </w:t>
      </w:r>
      <w:r w:rsidDel="00000000" w:rsidR="00000000" w:rsidRPr="00000000">
        <w:rPr>
          <w:sz w:val="22"/>
          <w:szCs w:val="22"/>
          <w:rtl w:val="0"/>
        </w:rPr>
        <w:t xml:space="preserve">Tamanho</w:t>
      </w:r>
      <w:r w:rsidDel="00000000" w:rsidR="00000000" w:rsidRPr="00000000">
        <w:rPr>
          <w:sz w:val="22"/>
          <w:szCs w:val="22"/>
          <w:rtl w:val="0"/>
        </w:rPr>
        <w:t xml:space="preserve"> XS;</w:t>
      </w:r>
    </w:p>
    <w:p w:rsidR="00000000" w:rsidDel="00000000" w:rsidP="00000000" w:rsidRDefault="00000000" w:rsidRPr="00000000" w14:paraId="0000000C">
      <w:pPr>
        <w:pageBreakBefore w:val="0"/>
        <w:numPr>
          <w:ilvl w:val="0"/>
          <w:numId w:val="3"/>
        </w:numPr>
        <w:spacing w:after="0" w:line="360" w:lineRule="auto"/>
        <w:ind w:left="720" w:hanging="360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Lista Tamanho S;</w:t>
      </w:r>
    </w:p>
    <w:p w:rsidR="00000000" w:rsidDel="00000000" w:rsidP="00000000" w:rsidRDefault="00000000" w:rsidRPr="00000000" w14:paraId="0000000D">
      <w:pPr>
        <w:pageBreakBefore w:val="0"/>
        <w:numPr>
          <w:ilvl w:val="0"/>
          <w:numId w:val="3"/>
        </w:numPr>
        <w:spacing w:after="0" w:line="360" w:lineRule="auto"/>
        <w:ind w:left="720" w:hanging="360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Lista Tamanho M;</w:t>
      </w:r>
    </w:p>
    <w:p w:rsidR="00000000" w:rsidDel="00000000" w:rsidP="00000000" w:rsidRDefault="00000000" w:rsidRPr="00000000" w14:paraId="0000000E">
      <w:pPr>
        <w:pageBreakBefore w:val="0"/>
        <w:numPr>
          <w:ilvl w:val="0"/>
          <w:numId w:val="3"/>
        </w:numPr>
        <w:spacing w:after="0" w:line="360" w:lineRule="auto"/>
        <w:ind w:left="720" w:hanging="360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Lista Roupas Importadas;</w:t>
      </w:r>
    </w:p>
    <w:p w:rsidR="00000000" w:rsidDel="00000000" w:rsidP="00000000" w:rsidRDefault="00000000" w:rsidRPr="00000000" w14:paraId="0000000F">
      <w:pPr>
        <w:pageBreakBefore w:val="0"/>
        <w:numPr>
          <w:ilvl w:val="0"/>
          <w:numId w:val="3"/>
        </w:numPr>
        <w:spacing w:after="0" w:line="360" w:lineRule="auto"/>
        <w:ind w:left="720" w:hanging="360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Lista Roupas usadas.</w:t>
      </w:r>
    </w:p>
    <w:p w:rsidR="00000000" w:rsidDel="00000000" w:rsidP="00000000" w:rsidRDefault="00000000" w:rsidRPr="00000000" w14:paraId="00000010">
      <w:pPr>
        <w:pageBreakBefore w:val="0"/>
        <w:spacing w:after="0" w:line="360" w:lineRule="auto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spacing w:after="0" w:line="360" w:lineRule="auto"/>
        <w:rPr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Em grupo</w:t>
      </w:r>
      <w:r w:rsidDel="00000000" w:rsidR="00000000" w:rsidRPr="00000000">
        <w:rPr>
          <w:sz w:val="22"/>
          <w:szCs w:val="22"/>
          <w:rtl w:val="0"/>
        </w:rPr>
        <w:t xml:space="preserve">, utilizando o padrão flyweight, devemos fazer um projeto para gerar o cliente </w:t>
      </w:r>
      <w:r w:rsidDel="00000000" w:rsidR="00000000" w:rsidRPr="00000000">
        <w:rPr>
          <w:b w:val="1"/>
          <w:sz w:val="22"/>
          <w:szCs w:val="22"/>
          <w:rtl w:val="0"/>
        </w:rPr>
        <w:t xml:space="preserve">roupa</w:t>
      </w:r>
      <w:r w:rsidDel="00000000" w:rsidR="00000000" w:rsidRPr="00000000">
        <w:rPr>
          <w:sz w:val="22"/>
          <w:szCs w:val="22"/>
          <w:rtl w:val="0"/>
        </w:rPr>
        <w:t xml:space="preserve">, com os seguintes atributos:</w:t>
      </w:r>
    </w:p>
    <w:p w:rsidR="00000000" w:rsidDel="00000000" w:rsidP="00000000" w:rsidRDefault="00000000" w:rsidRPr="00000000" w14:paraId="00000012">
      <w:pPr>
        <w:pageBreakBefore w:val="0"/>
        <w:spacing w:after="0" w:line="360" w:lineRule="auto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ageBreakBefore w:val="0"/>
        <w:numPr>
          <w:ilvl w:val="0"/>
          <w:numId w:val="1"/>
        </w:numPr>
        <w:spacing w:after="0" w:line="360" w:lineRule="auto"/>
        <w:ind w:left="720" w:hanging="360"/>
        <w:rPr>
          <w:sz w:val="22"/>
          <w:szCs w:val="22"/>
          <w:u w:val="none"/>
        </w:rPr>
      </w:pPr>
      <w:r w:rsidDel="00000000" w:rsidR="00000000" w:rsidRPr="00000000">
        <w:rPr>
          <w:sz w:val="22"/>
          <w:szCs w:val="22"/>
          <w:rtl w:val="0"/>
        </w:rPr>
        <w:t xml:space="preserve">Tamanho: é uma string.</w:t>
      </w:r>
    </w:p>
    <w:p w:rsidR="00000000" w:rsidDel="00000000" w:rsidP="00000000" w:rsidRDefault="00000000" w:rsidRPr="00000000" w14:paraId="00000014">
      <w:pPr>
        <w:pageBreakBefore w:val="0"/>
        <w:numPr>
          <w:ilvl w:val="0"/>
          <w:numId w:val="1"/>
        </w:numPr>
        <w:spacing w:after="0" w:line="360" w:lineRule="auto"/>
        <w:ind w:left="720" w:hanging="360"/>
        <w:rPr>
          <w:sz w:val="22"/>
          <w:szCs w:val="22"/>
          <w:u w:val="none"/>
        </w:rPr>
      </w:pPr>
      <w:r w:rsidDel="00000000" w:rsidR="00000000" w:rsidRPr="00000000">
        <w:rPr>
          <w:sz w:val="22"/>
          <w:szCs w:val="22"/>
          <w:rtl w:val="0"/>
        </w:rPr>
        <w:t xml:space="preserve">Tipo: é uma string que descreve o tipo de vestuário. Exemplo: calça.</w:t>
      </w:r>
    </w:p>
    <w:p w:rsidR="00000000" w:rsidDel="00000000" w:rsidP="00000000" w:rsidRDefault="00000000" w:rsidRPr="00000000" w14:paraId="00000015">
      <w:pPr>
        <w:pageBreakBefore w:val="0"/>
        <w:numPr>
          <w:ilvl w:val="0"/>
          <w:numId w:val="1"/>
        </w:numPr>
        <w:spacing w:after="0" w:line="360" w:lineRule="auto"/>
        <w:ind w:left="720" w:hanging="360"/>
        <w:rPr>
          <w:sz w:val="22"/>
          <w:szCs w:val="22"/>
          <w:u w:val="none"/>
        </w:rPr>
      </w:pPr>
      <w:r w:rsidDel="00000000" w:rsidR="00000000" w:rsidRPr="00000000">
        <w:rPr>
          <w:sz w:val="22"/>
          <w:szCs w:val="22"/>
          <w:rtl w:val="0"/>
        </w:rPr>
        <w:t xml:space="preserve">eNovo: flag (bandeira) para saber se é uma vestimenta nova ou não.</w:t>
      </w:r>
    </w:p>
    <w:p w:rsidR="00000000" w:rsidDel="00000000" w:rsidP="00000000" w:rsidRDefault="00000000" w:rsidRPr="00000000" w14:paraId="00000016">
      <w:pPr>
        <w:pageBreakBefore w:val="0"/>
        <w:numPr>
          <w:ilvl w:val="0"/>
          <w:numId w:val="1"/>
        </w:numPr>
        <w:spacing w:after="0" w:line="360" w:lineRule="auto"/>
        <w:ind w:left="720" w:hanging="360"/>
        <w:rPr>
          <w:sz w:val="22"/>
          <w:szCs w:val="22"/>
          <w:u w:val="none"/>
        </w:rPr>
      </w:pPr>
      <w:r w:rsidDel="00000000" w:rsidR="00000000" w:rsidRPr="00000000">
        <w:rPr>
          <w:sz w:val="22"/>
          <w:szCs w:val="22"/>
          <w:rtl w:val="0"/>
        </w:rPr>
        <w:t xml:space="preserve">importada: flag (bandeira) para saber se é uma vestimenta nacional ou internacional.</w:t>
      </w:r>
    </w:p>
    <w:p w:rsidR="00000000" w:rsidDel="00000000" w:rsidP="00000000" w:rsidRDefault="00000000" w:rsidRPr="00000000" w14:paraId="00000017">
      <w:pPr>
        <w:pageBreakBefore w:val="0"/>
        <w:spacing w:after="0" w:line="276" w:lineRule="auto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ageBreakBefore w:val="0"/>
        <w:spacing w:after="0" w:line="276" w:lineRule="auto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Quando inserida uma nova roupa, cada lista deve ser preenchida de acordo com as informações passadas. Por exemplo, uma roupa de tamanho M, que é do tipo calça, é nova e importada deve ser salva nas listas de </w:t>
      </w:r>
      <w:r w:rsidDel="00000000" w:rsidR="00000000" w:rsidRPr="00000000">
        <w:rPr>
          <w:sz w:val="22"/>
          <w:szCs w:val="22"/>
          <w:rtl w:val="0"/>
        </w:rPr>
        <w:t xml:space="preserve">Tamanho</w:t>
      </w:r>
      <w:r w:rsidDel="00000000" w:rsidR="00000000" w:rsidRPr="00000000">
        <w:rPr>
          <w:sz w:val="22"/>
          <w:szCs w:val="22"/>
          <w:rtl w:val="0"/>
        </w:rPr>
        <w:t xml:space="preserve"> M e de Roupas Importadas apenas.</w:t>
      </w:r>
    </w:p>
    <w:p w:rsidR="00000000" w:rsidDel="00000000" w:rsidP="00000000" w:rsidRDefault="00000000" w:rsidRPr="00000000" w14:paraId="00000019">
      <w:pPr>
        <w:pageBreakBefore w:val="0"/>
        <w:spacing w:after="0" w:line="276" w:lineRule="auto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ageBreakBefore w:val="0"/>
        <w:spacing w:after="0" w:line="276" w:lineRule="auto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Em seguida, devemos gerar dois testes: um para verificar se a fábrica retorna o item que precisamos e outro, que mede o tamanho da fábrica e mostra que é menor do que o número de pedidos. Por exemplo, se encomendarmos cinco calças iguais e duas camisas iguais, o tamanho da fábrica deve ser dois.</w:t>
      </w:r>
      <w:r w:rsidDel="00000000" w:rsidR="00000000" w:rsidRPr="00000000">
        <w:rPr>
          <w:rtl w:val="0"/>
        </w:rPr>
      </w:r>
    </w:p>
    <w:sectPr>
      <w:headerReference r:id="rId7" w:type="default"/>
      <w:headerReference r:id="rId8" w:type="first"/>
      <w:footerReference r:id="rId9" w:type="default"/>
      <w:footerReference r:id="rId10" w:type="first"/>
      <w:pgSz w:h="16834" w:w="11909" w:orient="portrait"/>
      <w:pgMar w:bottom="1440" w:top="1440" w:left="1133.8582677165355" w:right="1132.2047244094488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ajdhani SemiBold">
    <w:embedRegular w:fontKey="{00000000-0000-0000-0000-000000000000}" r:id="rId5" w:subsetted="0"/>
    <w:embedBold w:fontKey="{00000000-0000-0000-0000-000000000000}" r:id="rId6" w:subsetted="0"/>
  </w:font>
  <w:font w:name="Rajdhani">
    <w:embedRegular w:fontKey="{00000000-0000-0000-0000-000000000000}" r:id="rId7" w:subsetted="0"/>
    <w:embedBold w:fontKey="{00000000-0000-0000-0000-000000000000}" r:id="rId8" w:subsetted="0"/>
  </w:font>
  <w:font w:name="Open Sans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C">
    <w:pPr>
      <w:pageBreakBefore w:val="0"/>
      <w:ind w:left="-1133.8582677165355" w:firstLine="0"/>
      <w:jc w:val="right"/>
      <w:rPr>
        <w:rFonts w:ascii="Rajdhani SemiBold" w:cs="Rajdhani SemiBold" w:eastAsia="Rajdhani SemiBold" w:hAnsi="Rajdhani SemiBold"/>
        <w:color w:val="666666"/>
        <w:sz w:val="34"/>
        <w:szCs w:val="34"/>
      </w:rPr>
    </w:pPr>
    <w:r w:rsidDel="00000000" w:rsidR="00000000" w:rsidRPr="00000000">
      <w:rPr>
        <w:rFonts w:ascii="Rajdhani" w:cs="Rajdhani" w:eastAsia="Rajdhani" w:hAnsi="Rajdhani"/>
        <w:b w:val="1"/>
        <w:color w:val="666666"/>
        <w:sz w:val="34"/>
        <w:szCs w:val="34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1D">
    <w:pPr>
      <w:pageBreakBefore w:val="0"/>
      <w:ind w:left="-1133.8582677165355" w:firstLine="0"/>
      <w:jc w:val="right"/>
      <w:rPr>
        <w:rFonts w:ascii="Rajdhani" w:cs="Rajdhani" w:eastAsia="Rajdhani" w:hAnsi="Rajdhani"/>
        <w:b w:val="1"/>
        <w:color w:val="666666"/>
        <w:sz w:val="34"/>
        <w:szCs w:val="34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F">
    <w:pPr>
      <w:pageBreakBefore w:val="0"/>
      <w:spacing w:line="360" w:lineRule="auto"/>
      <w:ind w:left="-1133.8582677165355" w:firstLine="0"/>
      <w:jc w:val="right"/>
      <w:rPr>
        <w:rFonts w:ascii="Rajdhani" w:cs="Rajdhani" w:eastAsia="Rajdhani" w:hAnsi="Rajdhani"/>
        <w:b w:val="1"/>
        <w:color w:val="666666"/>
        <w:sz w:val="32"/>
        <w:szCs w:val="32"/>
      </w:rPr>
    </w:pPr>
    <w:r w:rsidDel="00000000" w:rsidR="00000000" w:rsidRPr="00000000">
      <w:rPr>
        <w:rFonts w:ascii="Rajdhani" w:cs="Rajdhani" w:eastAsia="Rajdhani" w:hAnsi="Rajdhani"/>
        <w:b w:val="1"/>
        <w:color w:val="666666"/>
        <w:sz w:val="36"/>
        <w:szCs w:val="36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0">
    <w:pPr>
      <w:pageBreakBefore w:val="0"/>
      <w:spacing w:line="240" w:lineRule="auto"/>
      <w:ind w:left="-1133.8582677165355" w:firstLine="0"/>
      <w:jc w:val="right"/>
      <w:rPr>
        <w:rFonts w:ascii="Rajdhani" w:cs="Rajdhani" w:eastAsia="Rajdhani" w:hAnsi="Rajdhani"/>
        <w:color w:val="434343"/>
        <w:sz w:val="36"/>
        <w:szCs w:val="36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B">
    <w:pPr>
      <w:pageBreakBefore w:val="0"/>
      <w:rPr/>
    </w:pPr>
    <w:r w:rsidDel="00000000" w:rsidR="00000000" w:rsidRPr="00000000">
      <w:rPr/>
      <w:drawing>
        <wp:anchor allowOverlap="1" behindDoc="0" distB="0" distT="0" distL="0" distR="0" hidden="0" layoutInCell="1" locked="0" relativeHeight="0" simplePos="0">
          <wp:simplePos x="0" y="0"/>
          <wp:positionH relativeFrom="page">
            <wp:posOffset>0</wp:posOffset>
          </wp:positionH>
          <wp:positionV relativeFrom="page">
            <wp:posOffset>9525</wp:posOffset>
          </wp:positionV>
          <wp:extent cx="7553325" cy="1019175"/>
          <wp:effectExtent b="0" l="0" r="0" t="0"/>
          <wp:wrapSquare wrapText="bothSides" distB="0" distT="0" distL="0" distR="0"/>
          <wp:docPr id="2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17433" l="0" r="0" t="4259"/>
                  <a:stretch>
                    <a:fillRect/>
                  </a:stretch>
                </pic:blipFill>
                <pic:spPr>
                  <a:xfrm>
                    <a:off x="0" y="0"/>
                    <a:ext cx="7553325" cy="1019175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E">
    <w:pPr>
      <w:pageBreakBefore w:val="0"/>
      <w:rPr/>
    </w:pPr>
    <w:r w:rsidDel="00000000" w:rsidR="00000000" w:rsidRPr="00000000">
      <w:rPr/>
      <w:drawing>
        <wp:anchor allowOverlap="1" behindDoc="0" distB="0" distT="0" distL="0" distR="0" hidden="0" layoutInCell="1" locked="0" relativeHeight="0" simplePos="0">
          <wp:simplePos x="0" y="0"/>
          <wp:positionH relativeFrom="page">
            <wp:posOffset>0</wp:posOffset>
          </wp:positionH>
          <wp:positionV relativeFrom="page">
            <wp:posOffset>19050</wp:posOffset>
          </wp:positionV>
          <wp:extent cx="7553325" cy="1019175"/>
          <wp:effectExtent b="0" l="0" r="0" t="0"/>
          <wp:wrapSquare wrapText="bothSides" distB="0" distT="0" distL="0" distR="0"/>
          <wp:docPr id="3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17433" l="0" r="0" t="4259"/>
                  <a:stretch>
                    <a:fillRect/>
                  </a:stretch>
                </pic:blipFill>
                <pic:spPr>
                  <a:xfrm>
                    <a:off x="0" y="0"/>
                    <a:ext cx="7553325" cy="1019175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color w:val="434343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color w:val="434343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Open Sans" w:cs="Open Sans" w:eastAsia="Open Sans" w:hAnsi="Open Sans"/>
        <w:sz w:val="24"/>
        <w:szCs w:val="24"/>
        <w:lang w:val="es_419"/>
      </w:rPr>
    </w:rPrDefault>
    <w:pPrDefault>
      <w:pPr>
        <w:spacing w:after="200" w:line="360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rFonts w:ascii="Rajdhani" w:cs="Rajdhani" w:eastAsia="Rajdhani" w:hAnsi="Rajdhani"/>
      <w:b w:val="1"/>
      <w:sz w:val="50"/>
      <w:szCs w:val="5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rFonts w:ascii="Rajdhani" w:cs="Rajdhani" w:eastAsia="Rajdhani" w:hAnsi="Rajdhani"/>
      <w:b w:val="1"/>
      <w:color w:val="434343"/>
      <w:sz w:val="40"/>
      <w:szCs w:val="40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rFonts w:ascii="Rajdhani" w:cs="Rajdhani" w:eastAsia="Rajdhani" w:hAnsi="Rajdhani"/>
      <w:b w:val="1"/>
      <w:color w:val="434343"/>
      <w:sz w:val="34"/>
      <w:szCs w:val="34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line="276" w:lineRule="auto"/>
      <w:ind w:left="720" w:hanging="360"/>
    </w:pPr>
    <w:rPr/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="276" w:lineRule="auto"/>
      <w:ind w:left="720" w:hanging="360"/>
    </w:pPr>
    <w:rPr/>
  </w:style>
  <w:style w:type="paragraph" w:styleId="Title">
    <w:name w:val="Title"/>
    <w:basedOn w:val="Normal"/>
    <w:next w:val="Normal"/>
    <w:pPr>
      <w:keepNext w:val="1"/>
      <w:keepLines w:val="1"/>
      <w:pageBreakBefore w:val="0"/>
      <w:ind w:right="-6.259842519683616"/>
    </w:pPr>
    <w:rPr>
      <w:rFonts w:ascii="Rajdhani" w:cs="Rajdhani" w:eastAsia="Rajdhani" w:hAnsi="Rajdhani"/>
      <w:b w:val="1"/>
      <w:sz w:val="36"/>
      <w:szCs w:val="36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line="360" w:lineRule="auto"/>
      <w:ind w:right="-6.259842519683616"/>
      <w:jc w:val="both"/>
    </w:pPr>
    <w:rPr>
      <w:rFonts w:ascii="Rajdhani" w:cs="Rajdhani" w:eastAsia="Rajdhani" w:hAnsi="Rajdhani"/>
      <w:b w:val="1"/>
      <w:color w:val="434343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footer" Target="footer1.xml"/><Relationship Id="rId9" Type="http://schemas.openxmlformats.org/officeDocument/2006/relationships/footer" Target="footer2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header" Target="header1.xml"/><Relationship Id="rId8" Type="http://schemas.openxmlformats.org/officeDocument/2006/relationships/header" Target="header2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11" Type="http://schemas.openxmlformats.org/officeDocument/2006/relationships/font" Target="fonts/OpenSans-italic.ttf"/><Relationship Id="rId10" Type="http://schemas.openxmlformats.org/officeDocument/2006/relationships/font" Target="fonts/OpenSans-bold.ttf"/><Relationship Id="rId12" Type="http://schemas.openxmlformats.org/officeDocument/2006/relationships/font" Target="fonts/OpenSans-boldItalic.ttf"/><Relationship Id="rId9" Type="http://schemas.openxmlformats.org/officeDocument/2006/relationships/font" Target="fonts/OpenSans-regular.ttf"/><Relationship Id="rId5" Type="http://schemas.openxmlformats.org/officeDocument/2006/relationships/font" Target="fonts/RajdhaniSemiBold-regular.ttf"/><Relationship Id="rId6" Type="http://schemas.openxmlformats.org/officeDocument/2006/relationships/font" Target="fonts/RajdhaniSemiBold-bold.ttf"/><Relationship Id="rId7" Type="http://schemas.openxmlformats.org/officeDocument/2006/relationships/font" Target="fonts/Rajdhani-regular.ttf"/><Relationship Id="rId8" Type="http://schemas.openxmlformats.org/officeDocument/2006/relationships/font" Target="fonts/Rajdhani-bold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