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81E1" w14:textId="77777777" w:rsidR="000D29CB" w:rsidRDefault="000D29CB" w:rsidP="000D29CB">
      <w:r>
        <w:t>El primer requisito para desarrollar el sistema de \</w:t>
      </w:r>
      <w:proofErr w:type="spellStart"/>
      <w:r>
        <w:t>textit</w:t>
      </w:r>
      <w:proofErr w:type="spellEnd"/>
      <w:r>
        <w:t>{trading} algorítmico propuesto es tener todas las librerías y programas instalados. En el caso de este proyecto, se va a utilizar \</w:t>
      </w:r>
      <w:proofErr w:type="spellStart"/>
      <w:r>
        <w:t>textit</w:t>
      </w:r>
      <w:proofErr w:type="spellEnd"/>
      <w:r>
        <w:t>{Python}, la versión 3.9.13, junto con \</w:t>
      </w:r>
      <w:proofErr w:type="spellStart"/>
      <w:r>
        <w:t>textit</w:t>
      </w:r>
      <w:proofErr w:type="spellEnd"/>
      <w:r>
        <w:t>{Visual Studio Code} para desarrollar el programa en una serie de \</w:t>
      </w:r>
      <w:proofErr w:type="spellStart"/>
      <w:r>
        <w:t>textit</w:t>
      </w:r>
      <w:proofErr w:type="spellEnd"/>
      <w:r>
        <w:t>{notebooks} de \</w:t>
      </w:r>
      <w:proofErr w:type="spellStart"/>
      <w:r>
        <w:t>textit</w:t>
      </w:r>
      <w:proofErr w:type="spellEnd"/>
      <w:r>
        <w:t>{Jupyter}. Además, se usarán ficheros \</w:t>
      </w:r>
      <w:proofErr w:type="spellStart"/>
      <w:r>
        <w:t>textit</w:t>
      </w:r>
      <w:proofErr w:type="spellEnd"/>
      <w:r>
        <w:t>{CSV} para almacenar datos y usarlos en pruebas preliminares antes del modelo final, que si usará datos en tiempo real. También se guardarán registros de todos los procesos en ficheros \</w:t>
      </w:r>
      <w:proofErr w:type="spellStart"/>
      <w:r>
        <w:t>textit</w:t>
      </w:r>
      <w:proofErr w:type="spellEnd"/>
      <w:r>
        <w:t>{log} asociados a los \</w:t>
      </w:r>
      <w:proofErr w:type="spellStart"/>
      <w:r>
        <w:t>textit</w:t>
      </w:r>
      <w:proofErr w:type="spellEnd"/>
      <w:r>
        <w:t>{notebooks} de código. Servirán para analizar errores, ver movimientos en la cuenta asociada a la plataforma de simulación y observar resultados de operaciones. Algunos resultados de las ejecuciones se representan en gráficas y se almacenarán en imágenes \</w:t>
      </w:r>
      <w:proofErr w:type="spellStart"/>
      <w:r>
        <w:t>textit</w:t>
      </w:r>
      <w:proofErr w:type="spellEnd"/>
      <w:r>
        <w:t>{JPG} para poder visualizarlas mejor y analizar el funcionamiento del algoritmo después de la ejecución.</w:t>
      </w:r>
    </w:p>
    <w:p w14:paraId="3C967C37" w14:textId="77777777" w:rsidR="000D29CB" w:rsidRDefault="000D29CB" w:rsidP="000D29CB"/>
    <w:p w14:paraId="74281DE6" w14:textId="77777777" w:rsidR="000D29CB" w:rsidRDefault="000D29CB" w:rsidP="000D29CB">
      <w:r>
        <w:t>Para la obtención de datos de mercados y la ejecución de operaciones, se va a utilizar una cuenta de simulación gratuita de \</w:t>
      </w:r>
      <w:proofErr w:type="spellStart"/>
      <w:r>
        <w:t>textit</w:t>
      </w:r>
      <w:proofErr w:type="spellEnd"/>
      <w:r>
        <w:t>{Interactive} \</w:t>
      </w:r>
      <w:proofErr w:type="spellStart"/>
      <w:r>
        <w:t>textit</w:t>
      </w:r>
      <w:proofErr w:type="spellEnd"/>
      <w:r>
        <w:t>{Brokers} adquirida a través de la universidad. Esta cuenta se conectará a Trader Workstation con una \</w:t>
      </w:r>
      <w:proofErr w:type="spellStart"/>
      <w:r>
        <w:t>textit</w:t>
      </w:r>
      <w:proofErr w:type="spellEnd"/>
      <w:r>
        <w:t>{API}. Para la conexión y recolección de datos, se usarán los mismos \</w:t>
      </w:r>
      <w:proofErr w:type="spellStart"/>
      <w:r>
        <w:t>textit</w:t>
      </w:r>
      <w:proofErr w:type="spellEnd"/>
      <w:r>
        <w:t>{notebooks} que utilizan \</w:t>
      </w:r>
      <w:proofErr w:type="spellStart"/>
      <w:r>
        <w:t>textit</w:t>
      </w:r>
      <w:proofErr w:type="spellEnd"/>
      <w:r>
        <w:t>{Python} y las librerías que ha desarrollado \</w:t>
      </w:r>
      <w:proofErr w:type="spellStart"/>
      <w:r>
        <w:t>textit</w:t>
      </w:r>
      <w:proofErr w:type="spellEnd"/>
      <w:r>
        <w:t>{Interactive} \</w:t>
      </w:r>
      <w:proofErr w:type="spellStart"/>
      <w:r>
        <w:t>textit</w:t>
      </w:r>
      <w:proofErr w:type="spellEnd"/>
      <w:r>
        <w:t>{Brokers}.</w:t>
      </w:r>
    </w:p>
    <w:p w14:paraId="420FEB2E" w14:textId="77777777" w:rsidR="000D29CB" w:rsidRDefault="000D29CB" w:rsidP="000D29CB"/>
    <w:p w14:paraId="77BE0977" w14:textId="77777777" w:rsidR="000D29CB" w:rsidRDefault="000D29CB" w:rsidP="000D29CB">
      <w:r>
        <w:t>En cuanto al tema de los activos financieros que se iban a utilizar, se valoraron varias de las posibilidades de las que dispone \</w:t>
      </w:r>
      <w:proofErr w:type="spellStart"/>
      <w:r>
        <w:t>textit</w:t>
      </w:r>
      <w:proofErr w:type="spellEnd"/>
      <w:r>
        <w:t>{Interactive} \</w:t>
      </w:r>
      <w:proofErr w:type="spellStart"/>
      <w:r>
        <w:t>textit</w:t>
      </w:r>
      <w:proofErr w:type="spellEnd"/>
      <w:r>
        <w:t>{Brokers} , como son las acciones de empresas, futuros o divisas. Finalmente se eligieron las divisas, ya que daban la posibilidad de ejecutar las operaciones en tiempo real y no había que esperar a que pasara un tiempo, como los futuros. Las acciones se descartaron, ya que solo permitían operar por las tardes al estar conectado \</w:t>
      </w:r>
      <w:proofErr w:type="spellStart"/>
      <w:r>
        <w:t>textit</w:t>
      </w:r>
      <w:proofErr w:type="spellEnd"/>
      <w:r>
        <w:t>{Trader} \</w:t>
      </w:r>
      <w:proofErr w:type="spellStart"/>
      <w:r>
        <w:t>textit</w:t>
      </w:r>
      <w:proofErr w:type="spellEnd"/>
      <w:r>
        <w:t>{Workstation} a los mercados americanos. Las divisas permitían operar durante todo el día, salvo los sábados y los domingos por la mañana, lo que facilitaba el desarrollo y prueba del programa. Las conexiones se realizaron mediante el mercado \</w:t>
      </w:r>
      <w:proofErr w:type="spellStart"/>
      <w:r>
        <w:t>textit</w:t>
      </w:r>
      <w:proofErr w:type="spellEnd"/>
      <w:r>
        <w:t>{FOREX} para poder negociar con divisas de todo el mundo.</w:t>
      </w:r>
    </w:p>
    <w:p w14:paraId="507E1E8E" w14:textId="77777777" w:rsidR="000D29CB" w:rsidRDefault="000D29CB" w:rsidP="000D29CB"/>
    <w:p w14:paraId="1166FF09" w14:textId="77777777" w:rsidR="000D29CB" w:rsidRDefault="000D29CB" w:rsidP="000D29CB">
      <w:r>
        <w:t>La divisa que se seleccionó para las primeras pruebas fue la de \</w:t>
      </w:r>
      <w:proofErr w:type="spellStart"/>
      <w:r>
        <w:t>textit</w:t>
      </w:r>
      <w:proofErr w:type="spellEnd"/>
      <w:r>
        <w:t>{USD.CAD} , ya que es uno de los pares de divisas más utilizados en el mundo. Esto genera una gran volatilidad que permite realizar un alto número de operaciones para ver cómo se comporta el algoritmo y detectar errores o situaciones en las que se pueda mejorar operando de otra manera. [B]</w:t>
      </w:r>
    </w:p>
    <w:p w14:paraId="3752C0C1" w14:textId="77777777" w:rsidR="000D29CB" w:rsidRDefault="000D29CB" w:rsidP="000D29CB"/>
    <w:p w14:paraId="7CB986B3" w14:textId="77777777" w:rsidR="000D29CB" w:rsidRDefault="000D29CB" w:rsidP="000D29CB">
      <w:r>
        <w:t>\</w:t>
      </w:r>
      <w:proofErr w:type="spellStart"/>
      <w:r>
        <w:t>section</w:t>
      </w:r>
      <w:proofErr w:type="spellEnd"/>
      <w:r>
        <w:t>{Procedimiento}</w:t>
      </w:r>
    </w:p>
    <w:p w14:paraId="74717204" w14:textId="77777777" w:rsidR="000D29CB" w:rsidRDefault="000D29CB" w:rsidP="000D29CB"/>
    <w:p w14:paraId="3F30005C" w14:textId="77777777" w:rsidR="000D29CB" w:rsidRDefault="000D29CB" w:rsidP="000D29CB">
      <w:r>
        <w:t>El procedimiento seguido ha sido incremental; se empezó con datos históricos extraídos mediante \</w:t>
      </w:r>
      <w:proofErr w:type="spellStart"/>
      <w:r>
        <w:t>textit</w:t>
      </w:r>
      <w:proofErr w:type="spellEnd"/>
      <w:r>
        <w:t>{Interactive Brokers} para definir la estructura de la lógica. Esto permitió crear una base sólida para luego poder adaptarlo fácilmente a datos reales. También se crearon las funciones básicas para comprar y vender en \</w:t>
      </w:r>
      <w:proofErr w:type="spellStart"/>
      <w:r>
        <w:t>textit</w:t>
      </w:r>
      <w:proofErr w:type="spellEnd"/>
      <w:r>
        <w:t xml:space="preserve">{Trader Workstation} y empezar a realizar las primeras operaciones de mercado real directamente desde un </w:t>
      </w:r>
      <w:r>
        <w:lastRenderedPageBreak/>
        <w:t>autómata programado. El usuario solo tenía que iniciarlo y, cuando se daban las situaciones de compra o venta de activos, se conectaba automáticamente con la cuenta de simulación de \</w:t>
      </w:r>
      <w:proofErr w:type="spellStart"/>
      <w:r>
        <w:t>textit</w:t>
      </w:r>
      <w:proofErr w:type="spellEnd"/>
      <w:r>
        <w:t>{Interactive Brokers} y operaba solo. Para este primer paso se utilizaba un \</w:t>
      </w:r>
      <w:proofErr w:type="spellStart"/>
      <w:r>
        <w:t>textit</w:t>
      </w:r>
      <w:proofErr w:type="spellEnd"/>
      <w:r>
        <w:t>{CSV} con datos de los últimos ocho años, con medidas de cada día del \</w:t>
      </w:r>
      <w:proofErr w:type="spellStart"/>
      <w:r>
        <w:t>textit</w:t>
      </w:r>
      <w:proofErr w:type="spellEnd"/>
      <w:r>
        <w:t>{Open}, \</w:t>
      </w:r>
      <w:proofErr w:type="spellStart"/>
      <w:r>
        <w:t>textit</w:t>
      </w:r>
      <w:proofErr w:type="spellEnd"/>
      <w:r>
        <w:t>{High}, \</w:t>
      </w:r>
      <w:proofErr w:type="spellStart"/>
      <w:r>
        <w:t>textit</w:t>
      </w:r>
      <w:proofErr w:type="spellEnd"/>
      <w:r>
        <w:t>{Low} y \</w:t>
      </w:r>
      <w:proofErr w:type="spellStart"/>
      <w:r>
        <w:t>textit</w:t>
      </w:r>
      <w:proofErr w:type="spellEnd"/>
      <w:r>
        <w:t>{Close} de\</w:t>
      </w:r>
      <w:proofErr w:type="spellStart"/>
      <w:r>
        <w:t>textit</w:t>
      </w:r>
      <w:proofErr w:type="spellEnd"/>
      <w:r>
        <w:t xml:space="preserve">{ USD.CAD}; esto generaba un total de 2073 filas de datos que podíamos usar para recorrer simulando fluctuaciones reales del mercado.  Todavía no se realizó la conexión entre el orquestador de operaciones y la lógica de mercado diseñada. Se creó una simulación básica en la que se contaba con un presupuesto inicial y una cantidad de activo y, según se recorrían los datos y se daban situaciones de compra o venta, se utilizaban estas variables para entender </w:t>
      </w:r>
      <w:proofErr w:type="spellStart"/>
      <w:r>
        <w:t>como</w:t>
      </w:r>
      <w:proofErr w:type="spellEnd"/>
      <w:r>
        <w:t xml:space="preserve"> se comportaría el modelo en el mundo real. </w:t>
      </w:r>
    </w:p>
    <w:p w14:paraId="2F8A9B78" w14:textId="77777777" w:rsidR="000D29CB" w:rsidRDefault="000D29CB" w:rsidP="000D29CB"/>
    <w:p w14:paraId="737B2075" w14:textId="77777777" w:rsidR="000D29CB" w:rsidRDefault="000D29CB" w:rsidP="000D29CB">
      <w:r>
        <w:t xml:space="preserve">Tras probar que la lógica era lo suficientemente sólida como para empezar a usar datos de mercado en tiempo real en vez de históricos, se utilizaron estos para que el autómata reaccionara al mercado. Las primeras ejecuciones se hicieron con un sistema funcional pero muy básico; solo compraba y vendía si llegaba a los límites máximos o mínimos definidos como un porcentaje del precio real en el momento de inicio o de la última operación ejecutada. Por ejemplo, si el precio en un determinado momento era un 15\% superior al del momento tomado como referencia, se ejecutaba una orden de venta de parte del activo: un 80\% de lo que se tuviese en cartera, y si era inferior en un 10\%, se compraba activo equivalente al 80\% del presupuesto en ese momento. Una vez finalizada la operación, se volvían a crear los límites de compra y venta en función del precio que se obtuvo en la operación. </w:t>
      </w:r>
    </w:p>
    <w:p w14:paraId="55992ED9" w14:textId="77777777" w:rsidR="000D29CB" w:rsidRDefault="000D29CB" w:rsidP="000D29CB"/>
    <w:p w14:paraId="70A72EE5" w14:textId="77777777" w:rsidR="000D29CB" w:rsidRDefault="000D29CB" w:rsidP="000D29CB">
      <w:r>
        <w:t xml:space="preserve">Esto generó varios problemas y dudas, ya que, por ejemplo, ¿ </w:t>
      </w:r>
      <w:proofErr w:type="spellStart"/>
      <w:r>
        <w:t>que</w:t>
      </w:r>
      <w:proofErr w:type="spellEnd"/>
      <w:r>
        <w:t xml:space="preserve"> pasaba si el activo no paraba de bajar? El autómata estaba programado para seguir comprando, aunque el precio no se recuperara. Para ello, se diseñó un nuevo comportamiento del sistema que consistía en que, si se compraban dos veces seguidas y el precio no se recuperaba, se iba a realizar una venta de pánico; es decir, se vendía todo el activo en cartera y se definía un nuevo punto de recuperación superior a este último precio. Una vez alcanzado este punto, el autómata consideraba que el precio del activo ya se había recuperado y, por ello, era una buena opción volver a comprar. Durante este proceso, se bloqueaban las órdenes de compra, aunque el precio llegara a los mínimos en los que debería comprar en la primera situación. Además, se impedía al autómata la generación de nuevos límites para evitar que bajase el precio de recuperación.</w:t>
      </w:r>
    </w:p>
    <w:p w14:paraId="58BEEEE4" w14:textId="77777777" w:rsidR="000D29CB" w:rsidRDefault="000D29CB" w:rsidP="000D29CB"/>
    <w:p w14:paraId="2FDF89A7" w14:textId="77777777" w:rsidR="000D29CB" w:rsidRDefault="000D29CB" w:rsidP="000D29CB">
      <w:r>
        <w:t>\</w:t>
      </w:r>
      <w:proofErr w:type="spellStart"/>
      <w:r>
        <w:t>begin</w:t>
      </w:r>
      <w:proofErr w:type="spellEnd"/>
      <w:r>
        <w:t>{figure}[H]</w:t>
      </w:r>
    </w:p>
    <w:p w14:paraId="2DB0A9EE" w14:textId="77777777" w:rsidR="000D29CB" w:rsidRDefault="000D29CB" w:rsidP="000D29CB">
      <w:r>
        <w:t xml:space="preserve">    \</w:t>
      </w:r>
      <w:proofErr w:type="spellStart"/>
      <w:r>
        <w:t>centering</w:t>
      </w:r>
      <w:proofErr w:type="spellEnd"/>
    </w:p>
    <w:p w14:paraId="6D73D644" w14:textId="77777777" w:rsidR="000D29CB" w:rsidRDefault="000D29CB" w:rsidP="000D29CB">
      <w:r>
        <w:t xml:space="preserve">    \</w:t>
      </w:r>
      <w:proofErr w:type="spellStart"/>
      <w:r>
        <w:t>includegraphics</w:t>
      </w:r>
      <w:proofErr w:type="spellEnd"/>
      <w:r>
        <w:t>[</w:t>
      </w:r>
      <w:proofErr w:type="spellStart"/>
      <w:r>
        <w:t>width</w:t>
      </w:r>
      <w:proofErr w:type="spellEnd"/>
      <w:r>
        <w:t>=\</w:t>
      </w:r>
      <w:proofErr w:type="spellStart"/>
      <w:r>
        <w:t>textwidth</w:t>
      </w:r>
      <w:proofErr w:type="spellEnd"/>
      <w:r>
        <w:t>]{</w:t>
      </w:r>
      <w:proofErr w:type="spellStart"/>
      <w:r>
        <w:t>img</w:t>
      </w:r>
      <w:proofErr w:type="spellEnd"/>
      <w:r>
        <w:t>/ejemplo_sim_basic.png}</w:t>
      </w:r>
    </w:p>
    <w:p w14:paraId="0FEFE17F" w14:textId="77777777" w:rsidR="000D29CB" w:rsidRDefault="000D29CB" w:rsidP="000D29CB">
      <w:r>
        <w:t xml:space="preserve">    \</w:t>
      </w:r>
      <w:proofErr w:type="spellStart"/>
      <w:r>
        <w:t>caption</w:t>
      </w:r>
      <w:proofErr w:type="spellEnd"/>
      <w:r>
        <w:t>{Ejemplo simulación básica de venta de pánico}</w:t>
      </w:r>
    </w:p>
    <w:p w14:paraId="00AA831B" w14:textId="77777777" w:rsidR="000D29CB" w:rsidRDefault="000D29CB" w:rsidP="000D29CB">
      <w:r>
        <w:t xml:space="preserve">    \</w:t>
      </w:r>
      <w:proofErr w:type="spellStart"/>
      <w:r>
        <w:t>label</w:t>
      </w:r>
      <w:proofErr w:type="spellEnd"/>
      <w:r>
        <w:t>{</w:t>
      </w:r>
      <w:proofErr w:type="spellStart"/>
      <w:r>
        <w:t>fig:placeholder</w:t>
      </w:r>
      <w:proofErr w:type="spellEnd"/>
      <w:r>
        <w:t>}</w:t>
      </w:r>
    </w:p>
    <w:p w14:paraId="28745E9A" w14:textId="77777777" w:rsidR="000D29CB" w:rsidRDefault="000D29CB" w:rsidP="000D29CB">
      <w:r>
        <w:t>\</w:t>
      </w:r>
      <w:proofErr w:type="spellStart"/>
      <w:r>
        <w:t>end</w:t>
      </w:r>
      <w:proofErr w:type="spellEnd"/>
      <w:r>
        <w:t>{figure}</w:t>
      </w:r>
    </w:p>
    <w:p w14:paraId="135E11D7" w14:textId="77777777" w:rsidR="000D29CB" w:rsidRDefault="000D29CB" w:rsidP="000D29CB"/>
    <w:p w14:paraId="1ADF268F" w14:textId="77777777" w:rsidR="000D29CB" w:rsidRDefault="000D29CB" w:rsidP="000D29CB">
      <w:r>
        <w:t>Después surgieron otros eventos que hicieron que, conforme avanzaba el proyecto, se fuesen creando nuevas situaciones. En una ocasión, el autómata detectó que era una buena oportunidad para vender parte del activo, ya que su precio había alcanzado un máximo esperado, pero en la cartera no había nada. Esto me hizo pensar que, al igual que estaba preparado para que el precio no dejase de bajar y hubiese que vender todo para evitar pérdidas, era igual de importante saber adaptarse a estas nuevas situaciones de oportunidades no aprovechadas. Por ello, se creó este nuevo comportamiento que era el opuesto a la venta de pánico. Es decir, si se debe vender para obtener beneficio, pero no se puede vender porque no hay nada en la cartera, se comprará esperando que la tendencia alcista del activo continue y así poder obtener beneficios.</w:t>
      </w:r>
    </w:p>
    <w:p w14:paraId="7DD6F5AE" w14:textId="77777777" w:rsidR="000D29CB" w:rsidRDefault="000D29CB" w:rsidP="000D29CB"/>
    <w:p w14:paraId="3A9BFF79" w14:textId="77777777" w:rsidR="000D29CB" w:rsidRDefault="000D29CB" w:rsidP="000D29CB">
      <w:r>
        <w:t xml:space="preserve">Posteriormente, todos los límites y valores definidos a mano, como el valor a invertir o los rangos de operaciones, fueron calculados con diferentes métodos matemáticos para evitar que cualquier decisión que tuviese que tomar el inversor a mano fuera eliminada del proceso. </w:t>
      </w:r>
    </w:p>
    <w:p w14:paraId="0DA48C5E" w14:textId="77777777" w:rsidR="000D29CB" w:rsidRDefault="000D29CB" w:rsidP="000D29CB"/>
    <w:p w14:paraId="7CA9A998" w14:textId="77777777" w:rsidR="000D29CB" w:rsidRDefault="000D29CB" w:rsidP="000D29CB">
      <w:r>
        <w:t>\</w:t>
      </w:r>
      <w:proofErr w:type="spellStart"/>
      <w:r>
        <w:t>section</w:t>
      </w:r>
      <w:proofErr w:type="spellEnd"/>
      <w:r>
        <w:t>{Lógica de operaciones}</w:t>
      </w:r>
    </w:p>
    <w:p w14:paraId="13DC15F2" w14:textId="77777777" w:rsidR="000D29CB" w:rsidRDefault="000D29CB" w:rsidP="000D29CB"/>
    <w:p w14:paraId="7D42A3C7" w14:textId="77777777" w:rsidR="000D29CB" w:rsidRDefault="000D29CB" w:rsidP="000D29CB">
      <w:r>
        <w:t>El sistema se basa en una estrategia \</w:t>
      </w:r>
      <w:proofErr w:type="spellStart"/>
      <w:r>
        <w:t>textit</w:t>
      </w:r>
      <w:proofErr w:type="spellEnd"/>
      <w:r>
        <w:t>{High-Low}; es decir, cuando llega a un determinado valor, que suponemos que va a ser un máximo local, el autómata enviará una orden de venta de cierta cantidad del activo al sistema de \</w:t>
      </w:r>
      <w:proofErr w:type="spellStart"/>
      <w:r>
        <w:t>textit</w:t>
      </w:r>
      <w:proofErr w:type="spellEnd"/>
      <w:r>
        <w:t>{trading} de \</w:t>
      </w:r>
      <w:proofErr w:type="spellStart"/>
      <w:r>
        <w:t>textit</w:t>
      </w:r>
      <w:proofErr w:type="spellEnd"/>
      <w:r>
        <w:t>{Trader Workstation}. Si, en cambio, es un mínimo local, la orden será de compra porque esperamos que el activo suba a ese valor. Simplemente tratamos de comprar lo más barato posible y vender lo más caro que se pueda. Este rango de valores se recalculará tras ejecutar una operación en el mercado.</w:t>
      </w:r>
    </w:p>
    <w:p w14:paraId="0091F259" w14:textId="77777777" w:rsidR="000D29CB" w:rsidRDefault="000D29CB" w:rsidP="000D29CB"/>
    <w:p w14:paraId="7B094EBA" w14:textId="7A0AE6EB" w:rsidR="00565958" w:rsidRDefault="000D29CB" w:rsidP="000D29CB">
      <w:r>
        <w:t xml:space="preserve"> La diferencia frente a otros sistemas de \</w:t>
      </w:r>
      <w:proofErr w:type="spellStart"/>
      <w:r>
        <w:t>textit</w:t>
      </w:r>
      <w:proofErr w:type="spellEnd"/>
      <w:r>
        <w:t>{trading} radica en la gestión de casos en los que se repiten las operaciones de compra reiteradamente. Al final, si el sistema sigue comprando y no vende nunca más caro el activo de lo que lo adquirió, nunca se recuperará. Nunca se quedará sin dinero, ya que, al ser una compra proporcional al capital disponible, no llegará a cero. Sin embargo, puede ocurrir que \</w:t>
      </w:r>
      <w:proofErr w:type="spellStart"/>
      <w:r>
        <w:t>textit</w:t>
      </w:r>
      <w:proofErr w:type="spellEnd"/>
      <w:r>
        <w:t>{Trader Workstation} bloquee alguna operación por no llegar a las cantidades mínimas de activo requeridas por la plataforma.</w:t>
      </w:r>
    </w:p>
    <w:sectPr w:rsidR="005659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9CB"/>
    <w:rsid w:val="00051C00"/>
    <w:rsid w:val="000D29CB"/>
    <w:rsid w:val="000E2C2F"/>
    <w:rsid w:val="002C14A5"/>
    <w:rsid w:val="003E374E"/>
    <w:rsid w:val="0041143B"/>
    <w:rsid w:val="00441304"/>
    <w:rsid w:val="00525CB4"/>
    <w:rsid w:val="00565958"/>
    <w:rsid w:val="00584E3E"/>
    <w:rsid w:val="00627AB0"/>
    <w:rsid w:val="0067565E"/>
    <w:rsid w:val="0083390A"/>
    <w:rsid w:val="00AD4393"/>
    <w:rsid w:val="00B707D1"/>
    <w:rsid w:val="00D35B60"/>
    <w:rsid w:val="00E457F3"/>
    <w:rsid w:val="00E6138F"/>
    <w:rsid w:val="00E64F46"/>
    <w:rsid w:val="00EF0367"/>
    <w:rsid w:val="00FD6CFA"/>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45268"/>
  <w15:chartTrackingRefBased/>
  <w15:docId w15:val="{0A11AEA2-F887-453E-AC22-A548C0F9B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2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2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29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29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29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29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29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29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29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9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29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29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29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29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29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29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29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29CB"/>
    <w:rPr>
      <w:rFonts w:eastAsiaTheme="majorEastAsia" w:cstheme="majorBidi"/>
      <w:color w:val="272727" w:themeColor="text1" w:themeTint="D8"/>
    </w:rPr>
  </w:style>
  <w:style w:type="paragraph" w:styleId="Ttulo">
    <w:name w:val="Title"/>
    <w:basedOn w:val="Normal"/>
    <w:next w:val="Normal"/>
    <w:link w:val="TtuloCar"/>
    <w:uiPriority w:val="10"/>
    <w:qFormat/>
    <w:rsid w:val="000D2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29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29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29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29CB"/>
    <w:pPr>
      <w:spacing w:before="160"/>
      <w:jc w:val="center"/>
    </w:pPr>
    <w:rPr>
      <w:i/>
      <w:iCs/>
      <w:color w:val="404040" w:themeColor="text1" w:themeTint="BF"/>
    </w:rPr>
  </w:style>
  <w:style w:type="character" w:customStyle="1" w:styleId="CitaCar">
    <w:name w:val="Cita Car"/>
    <w:basedOn w:val="Fuentedeprrafopredeter"/>
    <w:link w:val="Cita"/>
    <w:uiPriority w:val="29"/>
    <w:rsid w:val="000D29CB"/>
    <w:rPr>
      <w:i/>
      <w:iCs/>
      <w:color w:val="404040" w:themeColor="text1" w:themeTint="BF"/>
    </w:rPr>
  </w:style>
  <w:style w:type="paragraph" w:styleId="Prrafodelista">
    <w:name w:val="List Paragraph"/>
    <w:basedOn w:val="Normal"/>
    <w:uiPriority w:val="34"/>
    <w:qFormat/>
    <w:rsid w:val="000D29CB"/>
    <w:pPr>
      <w:ind w:left="720"/>
      <w:contextualSpacing/>
    </w:pPr>
  </w:style>
  <w:style w:type="character" w:styleId="nfasisintenso">
    <w:name w:val="Intense Emphasis"/>
    <w:basedOn w:val="Fuentedeprrafopredeter"/>
    <w:uiPriority w:val="21"/>
    <w:qFormat/>
    <w:rsid w:val="000D29CB"/>
    <w:rPr>
      <w:i/>
      <w:iCs/>
      <w:color w:val="0F4761" w:themeColor="accent1" w:themeShade="BF"/>
    </w:rPr>
  </w:style>
  <w:style w:type="paragraph" w:styleId="Citadestacada">
    <w:name w:val="Intense Quote"/>
    <w:basedOn w:val="Normal"/>
    <w:next w:val="Normal"/>
    <w:link w:val="CitadestacadaCar"/>
    <w:uiPriority w:val="30"/>
    <w:qFormat/>
    <w:rsid w:val="000D2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29CB"/>
    <w:rPr>
      <w:i/>
      <w:iCs/>
      <w:color w:val="0F4761" w:themeColor="accent1" w:themeShade="BF"/>
    </w:rPr>
  </w:style>
  <w:style w:type="character" w:styleId="Referenciaintensa">
    <w:name w:val="Intense Reference"/>
    <w:basedOn w:val="Fuentedeprrafopredeter"/>
    <w:uiPriority w:val="32"/>
    <w:qFormat/>
    <w:rsid w:val="000D29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1268</Words>
  <Characters>6979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Rivero de la Hoz</dc:creator>
  <cp:keywords/>
  <dc:description/>
  <cp:lastModifiedBy>Diego Rivero de la Hoz</cp:lastModifiedBy>
  <cp:revision>1</cp:revision>
  <dcterms:created xsi:type="dcterms:W3CDTF">2026-05-09T09:18:00Z</dcterms:created>
  <dcterms:modified xsi:type="dcterms:W3CDTF">2026-05-10T08:14:00Z</dcterms:modified>
</cp:coreProperties>
</file>