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E67E5" w14:textId="34315AF2" w:rsidR="00F623A9" w:rsidRDefault="00350755" w:rsidP="006E0C33">
      <w:pPr>
        <w:rPr>
          <w:rFonts w:cstheme="minorHAnsi"/>
          <w:b/>
          <w:bCs/>
          <w:sz w:val="12"/>
          <w:szCs w:val="12"/>
        </w:rPr>
      </w:pPr>
      <w:r w:rsidRPr="00456702">
        <w:rPr>
          <w:rFonts w:cstheme="minorHAnsi"/>
          <w:b/>
          <w:bCs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E42222" wp14:editId="2B3B487E">
                <wp:simplePos x="0" y="0"/>
                <wp:positionH relativeFrom="column">
                  <wp:posOffset>2272030</wp:posOffset>
                </wp:positionH>
                <wp:positionV relativeFrom="paragraph">
                  <wp:posOffset>292626</wp:posOffset>
                </wp:positionV>
                <wp:extent cx="1513840" cy="273685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84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2EBEE" w14:textId="62578B7F" w:rsidR="00456702" w:rsidRDefault="00456702">
                            <w:r>
                              <w:t>MODALIDAD EN LÍNEA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4222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8.9pt;margin-top:23.05pt;width:119.2pt;height:21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" stroked="f">
                <v:textbox>
                  <w:txbxContent>
                    <w:p w14:paraId="1842EBEE" w14:textId="62578B7F" w:rsidR="00456702" w:rsidRDefault="00456702">
                      <w:r>
                        <w:t>MODALIDAD EN LÍNEA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4B2F4C" wp14:editId="647AD718">
                <wp:simplePos x="0" y="0"/>
                <wp:positionH relativeFrom="column">
                  <wp:posOffset>835025</wp:posOffset>
                </wp:positionH>
                <wp:positionV relativeFrom="paragraph">
                  <wp:posOffset>47516</wp:posOffset>
                </wp:positionV>
                <wp:extent cx="4449445" cy="378460"/>
                <wp:effectExtent l="0" t="0" r="8255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9445" cy="37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1D8B3" w14:textId="0D08763F" w:rsidR="002215C3" w:rsidRPr="00F623A9" w:rsidRDefault="002215C3" w:rsidP="00F623A9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623A9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Seminario de Financiamiento y fiscalización Electorales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B2F4C" id="_x0000_s1027" type="#_x0000_t202" style="position:absolute;margin-left:65.75pt;margin-top:3.75pt;width:350.35pt;height:2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" stroked="f">
                <v:textbox>
                  <w:txbxContent>
                    <w:p w14:paraId="6C81D8B3" w14:textId="0D08763F" w:rsidR="002215C3" w:rsidRPr="00F623A9" w:rsidRDefault="002215C3" w:rsidP="00F623A9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F623A9">
                        <w:rPr>
                          <w:rFonts w:cstheme="min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Seminario de Financiamiento y fiscalización Electorales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23A9">
        <w:rPr>
          <w:noProof/>
        </w:rPr>
        <w:drawing>
          <wp:anchor distT="0" distB="0" distL="114300" distR="114300" simplePos="0" relativeHeight="251659264" behindDoc="0" locked="0" layoutInCell="1" allowOverlap="1" wp14:anchorId="64684867" wp14:editId="14AB89A3">
            <wp:simplePos x="0" y="0"/>
            <wp:positionH relativeFrom="column">
              <wp:posOffset>-534423</wp:posOffset>
            </wp:positionH>
            <wp:positionV relativeFrom="paragraph">
              <wp:posOffset>-445179</wp:posOffset>
            </wp:positionV>
            <wp:extent cx="1444625" cy="509270"/>
            <wp:effectExtent l="0" t="0" r="3175" b="5080"/>
            <wp:wrapNone/>
            <wp:docPr id="2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74819DCB-2621-48EE-8DBD-F631026ECB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74819DCB-2621-48EE-8DBD-F631026ECBDA}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15C3">
        <w:tab/>
      </w:r>
      <w:r w:rsidR="002215C3">
        <w:tab/>
      </w:r>
    </w:p>
    <w:p w14:paraId="70ADD09A" w14:textId="0C42F3C4" w:rsidR="00F623A9" w:rsidRDefault="00F623A9" w:rsidP="00F623A9">
      <w:pPr>
        <w:spacing w:after="0" w:line="240" w:lineRule="auto"/>
        <w:jc w:val="both"/>
        <w:rPr>
          <w:rFonts w:cstheme="minorHAnsi"/>
          <w:b/>
          <w:bCs/>
          <w:sz w:val="12"/>
          <w:szCs w:val="12"/>
        </w:rPr>
      </w:pPr>
    </w:p>
    <w:p w14:paraId="5719F73F" w14:textId="1A2F1F34" w:rsidR="00456702" w:rsidRPr="00350755" w:rsidRDefault="00456702" w:rsidP="00F623A9">
      <w:pPr>
        <w:spacing w:after="0" w:line="240" w:lineRule="auto"/>
        <w:jc w:val="both"/>
        <w:rPr>
          <w:rFonts w:cstheme="minorHAnsi"/>
          <w:b/>
          <w:bCs/>
          <w:sz w:val="8"/>
          <w:szCs w:val="8"/>
        </w:rPr>
      </w:pPr>
    </w:p>
    <w:p w14:paraId="25B46910" w14:textId="5728A977" w:rsidR="00F623A9" w:rsidRPr="00AE5CC2" w:rsidRDefault="00F623A9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AE5CC2">
        <w:rPr>
          <w:rFonts w:cstheme="minorHAnsi"/>
          <w:b/>
          <w:bCs/>
          <w:sz w:val="16"/>
          <w:szCs w:val="16"/>
        </w:rPr>
        <w:t>PRESENTACIÓN</w:t>
      </w:r>
    </w:p>
    <w:p w14:paraId="3CDF9095" w14:textId="77777777" w:rsidR="00581C35" w:rsidRPr="00581C35" w:rsidRDefault="00581C35" w:rsidP="00430846">
      <w:pPr>
        <w:spacing w:after="0" w:line="240" w:lineRule="auto"/>
        <w:jc w:val="both"/>
        <w:rPr>
          <w:rFonts w:cstheme="minorHAnsi"/>
          <w:sz w:val="12"/>
          <w:szCs w:val="12"/>
        </w:rPr>
      </w:pPr>
      <w:bookmarkStart w:id="0" w:name="_Hlk42607460"/>
    </w:p>
    <w:p w14:paraId="5AAE2A38" w14:textId="2243F3B3" w:rsidR="00430846" w:rsidRDefault="00430846" w:rsidP="00430846">
      <w:pPr>
        <w:spacing w:after="0" w:line="24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El Instituto Iberoamericano de Derecho Electoral tiene como objetivo la formación </w:t>
      </w:r>
      <w:r w:rsidR="00365290">
        <w:rPr>
          <w:rFonts w:cstheme="minorHAnsi"/>
          <w:sz w:val="16"/>
          <w:szCs w:val="16"/>
        </w:rPr>
        <w:t xml:space="preserve">de especialistas </w:t>
      </w:r>
      <w:r w:rsidR="00365290" w:rsidRPr="00365290">
        <w:rPr>
          <w:rFonts w:cstheme="minorHAnsi"/>
          <w:sz w:val="16"/>
          <w:szCs w:val="16"/>
        </w:rPr>
        <w:t>altamente competitivos a nivel nacional e internacional, que cuenten con un amplio dominio teórico, conjugado con una fuerte solidez metodológica y una aguda visión práctica que permita encontrar las mejores soluciones a los retos y desafíos de los procesos políticos y electorales contemporáneos</w:t>
      </w:r>
      <w:r w:rsidR="0074309D">
        <w:rPr>
          <w:rFonts w:cstheme="minorHAnsi"/>
          <w:sz w:val="16"/>
          <w:szCs w:val="16"/>
        </w:rPr>
        <w:t>.</w:t>
      </w:r>
    </w:p>
    <w:p w14:paraId="23E8E6E8" w14:textId="77777777" w:rsidR="00581C35" w:rsidRDefault="00581C35" w:rsidP="00430846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bookmarkEnd w:id="0"/>
    <w:p w14:paraId="61075E47" w14:textId="77777777" w:rsidR="00581C35" w:rsidRDefault="00F623A9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AE5CC2">
        <w:rPr>
          <w:rFonts w:cstheme="minorHAnsi"/>
          <w:sz w:val="16"/>
          <w:szCs w:val="16"/>
        </w:rPr>
        <w:t xml:space="preserve">La complejidad y particularización que caracteriza a la regulación en materia electoral implica un conocimiento </w:t>
      </w:r>
      <w:r w:rsidR="00365290">
        <w:rPr>
          <w:rFonts w:cstheme="minorHAnsi"/>
          <w:sz w:val="16"/>
          <w:szCs w:val="16"/>
        </w:rPr>
        <w:t>cada vez más</w:t>
      </w:r>
      <w:r w:rsidRPr="00AE5CC2">
        <w:rPr>
          <w:rFonts w:cstheme="minorHAnsi"/>
          <w:sz w:val="16"/>
          <w:szCs w:val="16"/>
        </w:rPr>
        <w:t xml:space="preserve"> especializado acerca de los diversos componentes del sistema electoral, así como de las disciplinas jurídicas, politológicas y de otras áreas de las ciencias sociales.</w:t>
      </w:r>
    </w:p>
    <w:p w14:paraId="32FC91E9" w14:textId="77777777" w:rsidR="00581C35" w:rsidRDefault="00581C35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528EF65F" w14:textId="1E765A1C" w:rsidR="00F623A9" w:rsidRDefault="00F623A9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AE5CC2">
        <w:rPr>
          <w:rFonts w:cstheme="minorHAnsi"/>
          <w:sz w:val="16"/>
          <w:szCs w:val="16"/>
        </w:rPr>
        <w:t xml:space="preserve">Para tal propósito, hemos diseñado diversas opciones curriculares, en la modalidad en línea, que coadyuven a la adquisición de las competencias necesarias que deben aplicarse en el desempeño dentro de los distintos ámbitos de los Sistemas y Procesos Electorales, pero, haciendo énfasis en una perspectiva integral con base en las exigencias de la calidad de la democracia en el marco del Estado de Derecho. A partir de esas consideraciones, el Instituto Iberoamericano de Derecho Electoral ha diseñado el </w:t>
      </w:r>
      <w:r w:rsidRPr="00AE5CC2">
        <w:rPr>
          <w:rFonts w:cstheme="minorHAnsi"/>
          <w:b/>
          <w:bCs/>
          <w:sz w:val="16"/>
          <w:szCs w:val="16"/>
        </w:rPr>
        <w:t>Seminario de Financiamiento y Fiscalización Electorales</w:t>
      </w:r>
      <w:r w:rsidRPr="00AE5CC2">
        <w:rPr>
          <w:rFonts w:cstheme="minorHAnsi"/>
          <w:sz w:val="16"/>
          <w:szCs w:val="16"/>
        </w:rPr>
        <w:t>, impartido por los más destacados académicos y profesionales del ramo.</w:t>
      </w:r>
    </w:p>
    <w:p w14:paraId="3D6B9C12" w14:textId="77777777" w:rsidR="00581C35" w:rsidRPr="00AE5CC2" w:rsidRDefault="00581C35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518E7087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607FD8F6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AE5CC2">
        <w:rPr>
          <w:rFonts w:cstheme="minorHAnsi"/>
          <w:b/>
          <w:bCs/>
          <w:sz w:val="16"/>
          <w:szCs w:val="16"/>
        </w:rPr>
        <w:t>OBJETIVO</w:t>
      </w:r>
    </w:p>
    <w:p w14:paraId="4B5893C2" w14:textId="77777777" w:rsidR="00581C35" w:rsidRPr="00581C35" w:rsidRDefault="00581C35" w:rsidP="00F623A9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23B3411E" w14:textId="2D1533E4" w:rsidR="00F623A9" w:rsidRDefault="00F623A9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AE5CC2">
        <w:rPr>
          <w:rFonts w:cstheme="minorHAnsi"/>
          <w:sz w:val="16"/>
          <w:szCs w:val="16"/>
        </w:rPr>
        <w:t xml:space="preserve">Proporcionar a los participantes </w:t>
      </w:r>
      <w:r w:rsidR="00300DDA">
        <w:rPr>
          <w:rFonts w:cstheme="minorHAnsi"/>
          <w:sz w:val="16"/>
          <w:szCs w:val="16"/>
        </w:rPr>
        <w:t xml:space="preserve">el conocimiento sobre </w:t>
      </w:r>
      <w:r w:rsidRPr="00AE5CC2">
        <w:rPr>
          <w:rFonts w:cstheme="minorHAnsi"/>
          <w:sz w:val="16"/>
          <w:szCs w:val="16"/>
        </w:rPr>
        <w:t>las reglas establecidas en la Constitución federal, en la Ley General de Instituciones y Procedimientos Electorales y en el Reglamento de Fiscalización, así como en los criterios en la materia emitidos por la autoridad electoral administrativa y jurisdiccional. En virtud de la proximidad del Proceso Electoral 2020-2021, se ha seleccionado un conjunto de temas de gran relevancia y actualidad, abordado con una metodología que permite a los participantes transferir el conocimiento al ámbito profesional, aplicando en la práctica las habilidades y destrezas adquiridas.</w:t>
      </w:r>
    </w:p>
    <w:p w14:paraId="6E0089FD" w14:textId="77777777" w:rsidR="00581C35" w:rsidRPr="00AE5CC2" w:rsidRDefault="00581C35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2ED5D705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5CA69A5B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AE5CC2">
        <w:rPr>
          <w:rFonts w:cstheme="minorHAnsi"/>
          <w:b/>
          <w:bCs/>
          <w:sz w:val="16"/>
          <w:szCs w:val="16"/>
        </w:rPr>
        <w:t>PERFIL DE INGRESO</w:t>
      </w:r>
    </w:p>
    <w:p w14:paraId="059200A6" w14:textId="77777777" w:rsidR="00581C35" w:rsidRPr="00581C35" w:rsidRDefault="00581C35" w:rsidP="00F623A9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7E7C7018" w14:textId="25BAAD2B" w:rsidR="00F623A9" w:rsidRPr="00AE5CC2" w:rsidRDefault="00F623A9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AE5CC2">
        <w:rPr>
          <w:rFonts w:cstheme="minorHAnsi"/>
          <w:sz w:val="16"/>
          <w:szCs w:val="16"/>
        </w:rPr>
        <w:t>Dirigido a servidores públicos de autoridades electorales, órganos legislativos, asesores y consultores, militantes y simpatizantes de partidos políticos, agrupaciones políticas, representantes ante los órganos electorales, organizaciones no gubernamentales, académicos, especialistas en la materia electoral, líderes de opinión, estudiantes de derecho y áreas afines, así como al público en general.</w:t>
      </w:r>
    </w:p>
    <w:p w14:paraId="06E53D29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3CD815BC" w14:textId="06B87DDD" w:rsidR="00EE3621" w:rsidRPr="00FD3E85" w:rsidRDefault="00EE3621" w:rsidP="00EE3621">
      <w:pPr>
        <w:spacing w:after="0" w:line="240" w:lineRule="auto"/>
        <w:jc w:val="center"/>
        <w:rPr>
          <w:rFonts w:cstheme="minorHAnsi"/>
          <w:i/>
          <w:iCs/>
          <w:sz w:val="16"/>
          <w:szCs w:val="16"/>
        </w:rPr>
      </w:pPr>
      <w:r w:rsidRPr="00FD3E85">
        <w:rPr>
          <w:rFonts w:cstheme="minorHAnsi"/>
          <w:b/>
          <w:bCs/>
          <w:i/>
          <w:iCs/>
          <w:sz w:val="16"/>
          <w:szCs w:val="16"/>
        </w:rPr>
        <w:t>PONENTE</w:t>
      </w:r>
      <w:r w:rsidRPr="007B79CE">
        <w:rPr>
          <w:rFonts w:cstheme="minorHAnsi"/>
          <w:b/>
          <w:bCs/>
          <w:i/>
          <w:iCs/>
          <w:sz w:val="16"/>
          <w:szCs w:val="16"/>
        </w:rPr>
        <w:t>:</w:t>
      </w:r>
      <w:r w:rsidR="00FB221A">
        <w:rPr>
          <w:rFonts w:cstheme="minorHAnsi"/>
          <w:b/>
          <w:bCs/>
          <w:i/>
          <w:iCs/>
          <w:sz w:val="16"/>
          <w:szCs w:val="16"/>
        </w:rPr>
        <w:t xml:space="preserve"> ________________________</w:t>
      </w:r>
    </w:p>
    <w:p w14:paraId="3C0C293E" w14:textId="3996F881" w:rsidR="00AE5CC2" w:rsidRPr="00AE5CC2" w:rsidRDefault="00AE5CC2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44206DEA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AE5CC2">
        <w:rPr>
          <w:rFonts w:cstheme="minorHAnsi"/>
          <w:b/>
          <w:bCs/>
          <w:sz w:val="16"/>
          <w:szCs w:val="16"/>
        </w:rPr>
        <w:t>SELECCIÓN DE TEMAS</w:t>
      </w:r>
    </w:p>
    <w:p w14:paraId="2B2594DB" w14:textId="77777777" w:rsidR="00F623A9" w:rsidRPr="00AE5CC2" w:rsidRDefault="00F623A9" w:rsidP="00F623A9">
      <w:pPr>
        <w:pStyle w:val="Prrafodelista"/>
        <w:numPr>
          <w:ilvl w:val="0"/>
          <w:numId w:val="3"/>
        </w:numPr>
        <w:ind w:left="113" w:hanging="113"/>
        <w:rPr>
          <w:rFonts w:asciiTheme="minorHAnsi" w:hAnsiTheme="minorHAnsi" w:cstheme="minorHAnsi"/>
          <w:sz w:val="16"/>
          <w:szCs w:val="16"/>
        </w:rPr>
      </w:pPr>
      <w:r w:rsidRPr="00AE5CC2">
        <w:rPr>
          <w:rFonts w:asciiTheme="minorHAnsi" w:hAnsiTheme="minorHAnsi" w:cstheme="minorHAnsi"/>
          <w:sz w:val="16"/>
          <w:szCs w:val="16"/>
        </w:rPr>
        <w:t>INTRODUCCIÓN AL FINANCIAMIENTO Y FISCALIZACIÓN ELECTORAL.</w:t>
      </w:r>
    </w:p>
    <w:p w14:paraId="5BCC7025" w14:textId="77777777" w:rsidR="00F623A9" w:rsidRPr="00AE5CC2" w:rsidRDefault="00F623A9" w:rsidP="00F623A9">
      <w:pPr>
        <w:pStyle w:val="Prrafodelista"/>
        <w:numPr>
          <w:ilvl w:val="0"/>
          <w:numId w:val="3"/>
        </w:numPr>
        <w:ind w:left="113" w:hanging="113"/>
        <w:rPr>
          <w:rFonts w:asciiTheme="minorHAnsi" w:hAnsiTheme="minorHAnsi" w:cstheme="minorHAnsi"/>
          <w:sz w:val="16"/>
          <w:szCs w:val="16"/>
        </w:rPr>
      </w:pPr>
      <w:r w:rsidRPr="00AE5CC2">
        <w:rPr>
          <w:rFonts w:asciiTheme="minorHAnsi" w:hAnsiTheme="minorHAnsi" w:cstheme="minorHAnsi"/>
          <w:sz w:val="16"/>
          <w:szCs w:val="16"/>
        </w:rPr>
        <w:t>CONFERENCIA MAGISTRAL: “PERSPECTIVAS Y RETOS DE LA TRANSPARENCIA Y RENDICIÓN DE CUENTAS”</w:t>
      </w:r>
    </w:p>
    <w:p w14:paraId="4CF72C6F" w14:textId="77777777" w:rsidR="00F623A9" w:rsidRPr="00AE5CC2" w:rsidRDefault="00F623A9" w:rsidP="00F623A9">
      <w:pPr>
        <w:pStyle w:val="Prrafodelista"/>
        <w:numPr>
          <w:ilvl w:val="0"/>
          <w:numId w:val="3"/>
        </w:numPr>
        <w:ind w:left="113" w:hanging="113"/>
        <w:rPr>
          <w:rFonts w:asciiTheme="minorHAnsi" w:hAnsiTheme="minorHAnsi" w:cstheme="minorHAnsi"/>
          <w:sz w:val="16"/>
          <w:szCs w:val="16"/>
        </w:rPr>
      </w:pPr>
      <w:r w:rsidRPr="00AE5CC2">
        <w:rPr>
          <w:rFonts w:asciiTheme="minorHAnsi" w:hAnsiTheme="minorHAnsi" w:cstheme="minorHAnsi"/>
          <w:sz w:val="16"/>
          <w:szCs w:val="16"/>
        </w:rPr>
        <w:t>FINANCIAMIENTO DE LOS PARTIDOS POLÍTICOS Y LAS CANDIDATURAS INDEPENDIENTES.</w:t>
      </w:r>
    </w:p>
    <w:p w14:paraId="417074DE" w14:textId="77777777" w:rsidR="00F623A9" w:rsidRPr="00AE5CC2" w:rsidRDefault="00F623A9" w:rsidP="00F623A9">
      <w:pPr>
        <w:pStyle w:val="Prrafodelista"/>
        <w:numPr>
          <w:ilvl w:val="0"/>
          <w:numId w:val="3"/>
        </w:numPr>
        <w:ind w:left="113" w:hanging="113"/>
        <w:rPr>
          <w:rFonts w:asciiTheme="minorHAnsi" w:hAnsiTheme="minorHAnsi" w:cstheme="minorHAnsi"/>
          <w:sz w:val="16"/>
          <w:szCs w:val="16"/>
        </w:rPr>
      </w:pPr>
      <w:r w:rsidRPr="00AE5CC2">
        <w:rPr>
          <w:rFonts w:asciiTheme="minorHAnsi" w:hAnsiTheme="minorHAnsi" w:cstheme="minorHAnsi"/>
          <w:sz w:val="16"/>
          <w:szCs w:val="16"/>
        </w:rPr>
        <w:t>LA RELACIÓN DEL DINERO EN LA POLÍTICA Y SU EVOLUCIÓN HISTÓRICA EN MÉXICO.</w:t>
      </w:r>
    </w:p>
    <w:p w14:paraId="12403AA0" w14:textId="77777777" w:rsidR="00F623A9" w:rsidRPr="00AE5CC2" w:rsidRDefault="00F623A9" w:rsidP="00F623A9">
      <w:pPr>
        <w:pStyle w:val="Prrafodelista"/>
        <w:numPr>
          <w:ilvl w:val="0"/>
          <w:numId w:val="3"/>
        </w:numPr>
        <w:ind w:left="113" w:hanging="113"/>
        <w:rPr>
          <w:rFonts w:asciiTheme="minorHAnsi" w:hAnsiTheme="minorHAnsi" w:cstheme="minorHAnsi"/>
          <w:sz w:val="16"/>
          <w:szCs w:val="16"/>
        </w:rPr>
      </w:pPr>
      <w:r w:rsidRPr="00AE5CC2">
        <w:rPr>
          <w:rFonts w:asciiTheme="minorHAnsi" w:hAnsiTheme="minorHAnsi" w:cstheme="minorHAnsi"/>
          <w:sz w:val="16"/>
          <w:szCs w:val="16"/>
        </w:rPr>
        <w:t>GASTOS ORDINARIOS DE LOS PARTIDOS POLÍTICOS Y SU FISCALIZACIÓN.</w:t>
      </w:r>
    </w:p>
    <w:p w14:paraId="4515B4A9" w14:textId="77777777" w:rsidR="00F623A9" w:rsidRPr="00AE5CC2" w:rsidRDefault="00F623A9" w:rsidP="00F623A9">
      <w:pPr>
        <w:pStyle w:val="Prrafodelista"/>
        <w:numPr>
          <w:ilvl w:val="0"/>
          <w:numId w:val="3"/>
        </w:numPr>
        <w:ind w:left="113" w:hanging="113"/>
        <w:rPr>
          <w:rFonts w:asciiTheme="minorHAnsi" w:hAnsiTheme="minorHAnsi" w:cstheme="minorHAnsi"/>
          <w:sz w:val="16"/>
          <w:szCs w:val="16"/>
        </w:rPr>
      </w:pPr>
      <w:r w:rsidRPr="00AE5CC2">
        <w:rPr>
          <w:rFonts w:asciiTheme="minorHAnsi" w:hAnsiTheme="minorHAnsi" w:cstheme="minorHAnsi"/>
          <w:sz w:val="16"/>
          <w:szCs w:val="16"/>
        </w:rPr>
        <w:t>LOS GASTOS EN LAS CAMPAÑAS ELECTORALES Y SU FISCALIZACIÓN.</w:t>
      </w:r>
    </w:p>
    <w:p w14:paraId="6CC09B7F" w14:textId="77777777" w:rsidR="00F623A9" w:rsidRPr="00AE5CC2" w:rsidRDefault="00F623A9" w:rsidP="00F623A9">
      <w:pPr>
        <w:pStyle w:val="Prrafodelista"/>
        <w:numPr>
          <w:ilvl w:val="0"/>
          <w:numId w:val="3"/>
        </w:numPr>
        <w:ind w:left="113" w:hanging="113"/>
        <w:rPr>
          <w:rFonts w:asciiTheme="minorHAnsi" w:hAnsiTheme="minorHAnsi" w:cstheme="minorHAnsi"/>
          <w:sz w:val="16"/>
          <w:szCs w:val="16"/>
        </w:rPr>
      </w:pPr>
      <w:r w:rsidRPr="00AE5CC2">
        <w:rPr>
          <w:rFonts w:asciiTheme="minorHAnsi" w:hAnsiTheme="minorHAnsi" w:cstheme="minorHAnsi"/>
          <w:sz w:val="16"/>
          <w:szCs w:val="16"/>
        </w:rPr>
        <w:t>EVOLUCIÓN DE LA FISCALIZACIÓN Y RENDICIÓN DE CUENTAS.</w:t>
      </w:r>
    </w:p>
    <w:p w14:paraId="341A4AC1" w14:textId="77777777" w:rsidR="00F623A9" w:rsidRPr="00AE5CC2" w:rsidRDefault="00F623A9" w:rsidP="00F623A9">
      <w:pPr>
        <w:pStyle w:val="Prrafodelista"/>
        <w:numPr>
          <w:ilvl w:val="0"/>
          <w:numId w:val="3"/>
        </w:numPr>
        <w:ind w:left="113" w:hanging="113"/>
        <w:rPr>
          <w:rFonts w:asciiTheme="minorHAnsi" w:hAnsiTheme="minorHAnsi" w:cstheme="minorHAnsi"/>
          <w:sz w:val="16"/>
          <w:szCs w:val="16"/>
        </w:rPr>
      </w:pPr>
      <w:r w:rsidRPr="00AE5CC2">
        <w:rPr>
          <w:rFonts w:asciiTheme="minorHAnsi" w:hAnsiTheme="minorHAnsi" w:cstheme="minorHAnsi"/>
          <w:sz w:val="16"/>
          <w:szCs w:val="16"/>
        </w:rPr>
        <w:t xml:space="preserve">ANÁLISIS DEL REGLAMENTO DE FISCALIZACIÓN DEL INSTITUTO NACIONAL ELECTORAL. </w:t>
      </w:r>
    </w:p>
    <w:p w14:paraId="6FB28C14" w14:textId="77777777" w:rsidR="00F623A9" w:rsidRPr="00AE5CC2" w:rsidRDefault="00F623A9" w:rsidP="00F623A9">
      <w:pPr>
        <w:pStyle w:val="Prrafodelista"/>
        <w:numPr>
          <w:ilvl w:val="0"/>
          <w:numId w:val="3"/>
        </w:numPr>
        <w:ind w:left="113" w:hanging="113"/>
        <w:rPr>
          <w:rFonts w:asciiTheme="minorHAnsi" w:hAnsiTheme="minorHAnsi" w:cstheme="minorHAnsi"/>
          <w:sz w:val="16"/>
          <w:szCs w:val="16"/>
        </w:rPr>
      </w:pPr>
      <w:r w:rsidRPr="00AE5CC2">
        <w:rPr>
          <w:rFonts w:asciiTheme="minorHAnsi" w:hAnsiTheme="minorHAnsi" w:cstheme="minorHAnsi"/>
          <w:sz w:val="16"/>
          <w:szCs w:val="16"/>
        </w:rPr>
        <w:t>AUTORIDAD FISCALIZADORA.</w:t>
      </w:r>
    </w:p>
    <w:p w14:paraId="2FB4BD6C" w14:textId="77777777" w:rsidR="00F623A9" w:rsidRPr="00AE5CC2" w:rsidRDefault="00F623A9" w:rsidP="00F623A9">
      <w:pPr>
        <w:pStyle w:val="Prrafodelista"/>
        <w:numPr>
          <w:ilvl w:val="0"/>
          <w:numId w:val="3"/>
        </w:numPr>
        <w:ind w:left="113" w:hanging="113"/>
        <w:rPr>
          <w:rFonts w:asciiTheme="minorHAnsi" w:hAnsiTheme="minorHAnsi" w:cstheme="minorHAnsi"/>
          <w:sz w:val="16"/>
          <w:szCs w:val="16"/>
        </w:rPr>
      </w:pPr>
      <w:r w:rsidRPr="00AE5CC2">
        <w:rPr>
          <w:rFonts w:asciiTheme="minorHAnsi" w:hAnsiTheme="minorHAnsi" w:cstheme="minorHAnsi"/>
          <w:sz w:val="16"/>
          <w:szCs w:val="16"/>
        </w:rPr>
        <w:t>PROPAGANDA ELECTORAL Y POLÍTICA.</w:t>
      </w:r>
    </w:p>
    <w:p w14:paraId="43D3B046" w14:textId="77777777" w:rsidR="00F623A9" w:rsidRPr="00AE5CC2" w:rsidRDefault="00F623A9" w:rsidP="00F623A9">
      <w:pPr>
        <w:pStyle w:val="Prrafodelista"/>
        <w:numPr>
          <w:ilvl w:val="0"/>
          <w:numId w:val="3"/>
        </w:numPr>
        <w:ind w:left="113" w:hanging="113"/>
        <w:rPr>
          <w:rFonts w:asciiTheme="minorHAnsi" w:hAnsiTheme="minorHAnsi" w:cstheme="minorHAnsi"/>
          <w:sz w:val="16"/>
          <w:szCs w:val="16"/>
        </w:rPr>
      </w:pPr>
      <w:r w:rsidRPr="00AE5CC2">
        <w:rPr>
          <w:rFonts w:asciiTheme="minorHAnsi" w:hAnsiTheme="minorHAnsi" w:cstheme="minorHAnsi"/>
          <w:sz w:val="16"/>
          <w:szCs w:val="16"/>
        </w:rPr>
        <w:t>QUEJAS EN MATERIA DE FISCALIZACIÓN.</w:t>
      </w:r>
    </w:p>
    <w:p w14:paraId="2B1E57AE" w14:textId="77777777" w:rsidR="00F623A9" w:rsidRPr="00AE5CC2" w:rsidRDefault="00F623A9" w:rsidP="00F623A9">
      <w:pPr>
        <w:pStyle w:val="Prrafodelista"/>
        <w:numPr>
          <w:ilvl w:val="0"/>
          <w:numId w:val="3"/>
        </w:numPr>
        <w:ind w:left="113" w:hanging="113"/>
        <w:rPr>
          <w:rFonts w:asciiTheme="minorHAnsi" w:hAnsiTheme="minorHAnsi" w:cstheme="minorHAnsi"/>
          <w:sz w:val="16"/>
          <w:szCs w:val="16"/>
        </w:rPr>
      </w:pPr>
      <w:r w:rsidRPr="00AE5CC2">
        <w:rPr>
          <w:rFonts w:asciiTheme="minorHAnsi" w:hAnsiTheme="minorHAnsi" w:cstheme="minorHAnsi"/>
          <w:sz w:val="16"/>
          <w:szCs w:val="16"/>
        </w:rPr>
        <w:t>CRITERIOS DEL TRIBUNAL ELECTORAL DEL PODER JUDICIAL DE LA FEDERACIÓN EN MATERIA DE FISCALIZACIÓN.</w:t>
      </w:r>
    </w:p>
    <w:p w14:paraId="4616776A" w14:textId="77777777" w:rsidR="00F623A9" w:rsidRPr="00AE5CC2" w:rsidRDefault="00F623A9" w:rsidP="00F623A9">
      <w:pPr>
        <w:pStyle w:val="Prrafodelista"/>
        <w:numPr>
          <w:ilvl w:val="0"/>
          <w:numId w:val="3"/>
        </w:numPr>
        <w:ind w:left="113" w:hanging="113"/>
        <w:rPr>
          <w:rFonts w:asciiTheme="minorHAnsi" w:hAnsiTheme="minorHAnsi" w:cstheme="minorHAnsi"/>
          <w:sz w:val="16"/>
          <w:szCs w:val="16"/>
        </w:rPr>
      </w:pPr>
      <w:r w:rsidRPr="00AE5CC2">
        <w:rPr>
          <w:rFonts w:asciiTheme="minorHAnsi" w:hAnsiTheme="minorHAnsi" w:cstheme="minorHAnsi"/>
          <w:sz w:val="16"/>
          <w:szCs w:val="16"/>
        </w:rPr>
        <w:t>USO DE REDES SOCIALES EN LAS CAMPAÑAS POLÍTICAS Y SU REGULACIÓN.</w:t>
      </w:r>
    </w:p>
    <w:p w14:paraId="66F0091A" w14:textId="77777777" w:rsidR="00F623A9" w:rsidRPr="00AE5CC2" w:rsidRDefault="00F623A9" w:rsidP="00F623A9">
      <w:pPr>
        <w:pStyle w:val="Prrafodelista"/>
        <w:numPr>
          <w:ilvl w:val="0"/>
          <w:numId w:val="3"/>
        </w:numPr>
        <w:ind w:left="113" w:hanging="113"/>
        <w:rPr>
          <w:rFonts w:asciiTheme="minorHAnsi" w:hAnsiTheme="minorHAnsi" w:cstheme="minorHAnsi"/>
          <w:sz w:val="16"/>
          <w:szCs w:val="16"/>
        </w:rPr>
      </w:pPr>
      <w:r w:rsidRPr="00AE5CC2">
        <w:rPr>
          <w:rFonts w:asciiTheme="minorHAnsi" w:hAnsiTheme="minorHAnsi" w:cstheme="minorHAnsi"/>
          <w:sz w:val="16"/>
          <w:szCs w:val="16"/>
        </w:rPr>
        <w:t>CONFERENCIA MAGISTRAL: “LA REALIDAD ACTUAL DEL DINERO EN LA POLÍTICA”.</w:t>
      </w:r>
    </w:p>
    <w:p w14:paraId="49496FCF" w14:textId="350E93C9" w:rsidR="00F623A9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0B4860FC" w14:textId="77777777" w:rsidR="00581C35" w:rsidRDefault="00581C35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1DD6F90E" w14:textId="3AEC34C5" w:rsidR="00DC367A" w:rsidRPr="00AE5CC2" w:rsidRDefault="00DC367A" w:rsidP="00DF6E48">
      <w:pPr>
        <w:spacing w:after="0" w:line="240" w:lineRule="auto"/>
        <w:jc w:val="center"/>
        <w:rPr>
          <w:rFonts w:cstheme="minorHAnsi"/>
          <w:sz w:val="16"/>
          <w:szCs w:val="16"/>
        </w:rPr>
      </w:pPr>
      <w:r w:rsidRPr="00FD3E85">
        <w:rPr>
          <w:rFonts w:cstheme="minorHAnsi"/>
          <w:b/>
          <w:bCs/>
          <w:i/>
          <w:iCs/>
          <w:sz w:val="16"/>
          <w:szCs w:val="16"/>
        </w:rPr>
        <w:t>DURACIÓN:</w:t>
      </w:r>
      <w:r>
        <w:rPr>
          <w:rFonts w:cstheme="minorHAnsi"/>
          <w:b/>
          <w:bCs/>
          <w:sz w:val="16"/>
          <w:szCs w:val="16"/>
        </w:rPr>
        <w:t xml:space="preserve"> </w:t>
      </w:r>
      <w:r w:rsidRPr="00AE5CC2">
        <w:rPr>
          <w:rFonts w:cstheme="minorHAnsi"/>
          <w:sz w:val="16"/>
          <w:szCs w:val="16"/>
        </w:rPr>
        <w:t xml:space="preserve">El Seminario </w:t>
      </w:r>
      <w:r>
        <w:rPr>
          <w:rFonts w:cstheme="minorHAnsi"/>
          <w:sz w:val="16"/>
          <w:szCs w:val="16"/>
        </w:rPr>
        <w:t>const</w:t>
      </w:r>
      <w:r w:rsidRPr="00AE5CC2">
        <w:rPr>
          <w:rFonts w:cstheme="minorHAnsi"/>
          <w:sz w:val="16"/>
          <w:szCs w:val="16"/>
        </w:rPr>
        <w:t xml:space="preserve">a </w:t>
      </w:r>
      <w:r>
        <w:rPr>
          <w:rFonts w:cstheme="minorHAnsi"/>
          <w:sz w:val="16"/>
          <w:szCs w:val="16"/>
        </w:rPr>
        <w:t>d</w:t>
      </w:r>
      <w:r w:rsidRPr="00AE5CC2">
        <w:rPr>
          <w:rFonts w:cstheme="minorHAnsi"/>
          <w:sz w:val="16"/>
          <w:szCs w:val="16"/>
        </w:rPr>
        <w:t xml:space="preserve">e </w:t>
      </w:r>
      <w:r w:rsidR="00DF6E48">
        <w:rPr>
          <w:rFonts w:cstheme="minorHAnsi"/>
          <w:sz w:val="16"/>
          <w:szCs w:val="16"/>
        </w:rPr>
        <w:t>5</w:t>
      </w:r>
      <w:r w:rsidRPr="00AE5CC2">
        <w:rPr>
          <w:rFonts w:cstheme="minorHAnsi"/>
          <w:sz w:val="16"/>
          <w:szCs w:val="16"/>
        </w:rPr>
        <w:t xml:space="preserve"> Sesiones de 3 horas, con una duración total de </w:t>
      </w:r>
      <w:r w:rsidR="00DF6E48">
        <w:rPr>
          <w:rFonts w:cstheme="minorHAnsi"/>
          <w:sz w:val="16"/>
          <w:szCs w:val="16"/>
        </w:rPr>
        <w:t>1</w:t>
      </w:r>
      <w:r w:rsidR="009C3DAF">
        <w:rPr>
          <w:rFonts w:cstheme="minorHAnsi"/>
          <w:sz w:val="16"/>
          <w:szCs w:val="16"/>
        </w:rPr>
        <w:t>5</w:t>
      </w:r>
      <w:r w:rsidRPr="00AE5CC2">
        <w:rPr>
          <w:rFonts w:cstheme="minorHAnsi"/>
          <w:sz w:val="16"/>
          <w:szCs w:val="16"/>
        </w:rPr>
        <w:t xml:space="preserve"> horas presenciales y </w:t>
      </w:r>
      <w:r w:rsidR="004F3C4E">
        <w:rPr>
          <w:rFonts w:cstheme="minorHAnsi"/>
          <w:sz w:val="16"/>
          <w:szCs w:val="16"/>
        </w:rPr>
        <w:t>0</w:t>
      </w:r>
      <w:r w:rsidR="009C3DAF">
        <w:rPr>
          <w:rFonts w:cstheme="minorHAnsi"/>
          <w:sz w:val="16"/>
          <w:szCs w:val="16"/>
        </w:rPr>
        <w:t>8</w:t>
      </w:r>
      <w:r w:rsidRPr="00AE5CC2">
        <w:rPr>
          <w:rFonts w:cstheme="minorHAnsi"/>
          <w:sz w:val="16"/>
          <w:szCs w:val="16"/>
        </w:rPr>
        <w:t xml:space="preserve"> horas </w:t>
      </w:r>
      <w:r w:rsidR="00DF6E48">
        <w:rPr>
          <w:rFonts w:cstheme="minorHAnsi"/>
          <w:sz w:val="16"/>
          <w:szCs w:val="16"/>
        </w:rPr>
        <w:t>p</w:t>
      </w:r>
      <w:r w:rsidRPr="00AE5CC2">
        <w:rPr>
          <w:rFonts w:cstheme="minorHAnsi"/>
          <w:sz w:val="16"/>
          <w:szCs w:val="16"/>
        </w:rPr>
        <w:t>rácticas</w:t>
      </w:r>
    </w:p>
    <w:p w14:paraId="5B1D42E9" w14:textId="3A06A5C7" w:rsidR="00DC367A" w:rsidRPr="00A51390" w:rsidRDefault="00DC367A" w:rsidP="00DC367A">
      <w:pPr>
        <w:spacing w:after="0" w:line="240" w:lineRule="auto"/>
        <w:jc w:val="center"/>
        <w:rPr>
          <w:rFonts w:cstheme="minorHAnsi"/>
          <w:b/>
          <w:bCs/>
          <w:i/>
          <w:iCs/>
          <w:sz w:val="16"/>
          <w:szCs w:val="16"/>
        </w:rPr>
      </w:pPr>
      <w:r w:rsidRPr="00A51390">
        <w:rPr>
          <w:rFonts w:cstheme="minorHAnsi"/>
          <w:b/>
          <w:bCs/>
          <w:i/>
          <w:iCs/>
          <w:sz w:val="16"/>
          <w:szCs w:val="16"/>
        </w:rPr>
        <w:t xml:space="preserve">Del </w:t>
      </w:r>
      <w:r w:rsidR="005C1296">
        <w:rPr>
          <w:rFonts w:cstheme="minorHAnsi"/>
          <w:b/>
          <w:bCs/>
          <w:i/>
          <w:iCs/>
          <w:sz w:val="16"/>
          <w:szCs w:val="16"/>
        </w:rPr>
        <w:t>2</w:t>
      </w:r>
      <w:r w:rsidR="00E73747">
        <w:rPr>
          <w:rFonts w:cstheme="minorHAnsi"/>
          <w:b/>
          <w:bCs/>
          <w:i/>
          <w:iCs/>
          <w:sz w:val="16"/>
          <w:szCs w:val="16"/>
        </w:rPr>
        <w:t>9</w:t>
      </w:r>
      <w:r w:rsidRPr="00A51390">
        <w:rPr>
          <w:rFonts w:cstheme="minorHAnsi"/>
          <w:b/>
          <w:bCs/>
          <w:i/>
          <w:iCs/>
          <w:sz w:val="16"/>
          <w:szCs w:val="16"/>
        </w:rPr>
        <w:t xml:space="preserve"> de </w:t>
      </w:r>
      <w:r w:rsidR="009C3DAF">
        <w:rPr>
          <w:rFonts w:cstheme="minorHAnsi"/>
          <w:b/>
          <w:bCs/>
          <w:i/>
          <w:iCs/>
          <w:sz w:val="16"/>
          <w:szCs w:val="16"/>
        </w:rPr>
        <w:t>septiembre</w:t>
      </w:r>
      <w:r w:rsidRPr="00A51390">
        <w:rPr>
          <w:rFonts w:cstheme="minorHAnsi"/>
          <w:b/>
          <w:bCs/>
          <w:i/>
          <w:iCs/>
          <w:sz w:val="16"/>
          <w:szCs w:val="16"/>
        </w:rPr>
        <w:t xml:space="preserve"> al </w:t>
      </w:r>
      <w:r w:rsidR="00E73747">
        <w:rPr>
          <w:rFonts w:cstheme="minorHAnsi"/>
          <w:b/>
          <w:bCs/>
          <w:i/>
          <w:iCs/>
          <w:sz w:val="16"/>
          <w:szCs w:val="16"/>
        </w:rPr>
        <w:t>13</w:t>
      </w:r>
      <w:r w:rsidRPr="00A51390">
        <w:rPr>
          <w:rFonts w:cstheme="minorHAnsi"/>
          <w:b/>
          <w:bCs/>
          <w:i/>
          <w:iCs/>
          <w:sz w:val="16"/>
          <w:szCs w:val="16"/>
        </w:rPr>
        <w:t xml:space="preserve"> de </w:t>
      </w:r>
      <w:r w:rsidR="009C3DAF">
        <w:rPr>
          <w:rFonts w:cstheme="minorHAnsi"/>
          <w:b/>
          <w:bCs/>
          <w:i/>
          <w:iCs/>
          <w:sz w:val="16"/>
          <w:szCs w:val="16"/>
        </w:rPr>
        <w:t>octubre</w:t>
      </w:r>
      <w:r w:rsidRPr="00A51390">
        <w:rPr>
          <w:rFonts w:cstheme="minorHAnsi"/>
          <w:b/>
          <w:bCs/>
          <w:i/>
          <w:iCs/>
          <w:sz w:val="16"/>
          <w:szCs w:val="16"/>
        </w:rPr>
        <w:t xml:space="preserve"> de 2020</w:t>
      </w:r>
    </w:p>
    <w:p w14:paraId="0C9CC0A9" w14:textId="77777777" w:rsidR="00DC367A" w:rsidRPr="00AE5CC2" w:rsidRDefault="00DC367A" w:rsidP="00DC367A">
      <w:pPr>
        <w:spacing w:after="0" w:line="240" w:lineRule="auto"/>
        <w:jc w:val="center"/>
        <w:rPr>
          <w:rFonts w:cstheme="minorHAnsi"/>
          <w:b/>
          <w:bCs/>
          <w:i/>
          <w:iCs/>
          <w:sz w:val="4"/>
          <w:szCs w:val="4"/>
        </w:rPr>
      </w:pPr>
    </w:p>
    <w:p w14:paraId="0AA6033D" w14:textId="7497C8F7" w:rsidR="00DC367A" w:rsidRPr="00AE5CC2" w:rsidRDefault="00DC367A" w:rsidP="00DC367A">
      <w:pPr>
        <w:spacing w:after="0" w:line="240" w:lineRule="auto"/>
        <w:jc w:val="center"/>
        <w:rPr>
          <w:rFonts w:cstheme="minorHAnsi"/>
          <w:sz w:val="4"/>
          <w:szCs w:val="4"/>
        </w:rPr>
      </w:pPr>
      <w:r w:rsidRPr="00AE5CC2">
        <w:rPr>
          <w:rFonts w:cstheme="minorHAnsi"/>
          <w:b/>
          <w:bCs/>
          <w:i/>
          <w:iCs/>
          <w:sz w:val="16"/>
          <w:szCs w:val="16"/>
        </w:rPr>
        <w:t>CUPO LIMITADO</w:t>
      </w:r>
    </w:p>
    <w:p w14:paraId="2E55689D" w14:textId="2C129C3C" w:rsidR="00DC367A" w:rsidRDefault="00DC367A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61007493" w14:textId="77777777" w:rsidR="00E73747" w:rsidRPr="00DC367A" w:rsidRDefault="00E73747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21533F3A" w14:textId="5417C109" w:rsidR="00F623A9" w:rsidRPr="00AE5CC2" w:rsidRDefault="00F623A9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AE5CC2">
        <w:rPr>
          <w:rFonts w:cstheme="minorHAnsi"/>
          <w:b/>
          <w:bCs/>
          <w:sz w:val="16"/>
          <w:szCs w:val="16"/>
        </w:rPr>
        <w:t>ACREDITACIÓN Y EXPEDICIÓN DE CONSTANCIA</w:t>
      </w:r>
    </w:p>
    <w:p w14:paraId="30BF1AD5" w14:textId="77777777" w:rsidR="00E73747" w:rsidRPr="00E73747" w:rsidRDefault="00E73747" w:rsidP="00F623A9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11AD648C" w14:textId="69850FE1" w:rsidR="00F623A9" w:rsidRPr="00AE5CC2" w:rsidRDefault="00F623A9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AE5CC2">
        <w:rPr>
          <w:rFonts w:cstheme="minorHAnsi"/>
          <w:sz w:val="16"/>
          <w:szCs w:val="16"/>
        </w:rPr>
        <w:t>El Instituto Iberoamericano de Derecho Electoral emitirá la Constancia correspondiente a los participantes que cumplan con los criterios de acreditación:</w:t>
      </w:r>
    </w:p>
    <w:p w14:paraId="43F7057B" w14:textId="6AD9588C" w:rsidR="00F623A9" w:rsidRPr="0019563F" w:rsidRDefault="00F623A9" w:rsidP="0019563F">
      <w:pPr>
        <w:pStyle w:val="Prrafodelista"/>
        <w:numPr>
          <w:ilvl w:val="0"/>
          <w:numId w:val="6"/>
        </w:numPr>
        <w:ind w:left="113" w:hanging="113"/>
        <w:jc w:val="both"/>
        <w:rPr>
          <w:rFonts w:asciiTheme="minorHAnsi" w:hAnsiTheme="minorHAnsi" w:cstheme="minorHAnsi"/>
          <w:sz w:val="16"/>
          <w:szCs w:val="16"/>
        </w:rPr>
      </w:pPr>
      <w:r w:rsidRPr="0019563F">
        <w:rPr>
          <w:rFonts w:asciiTheme="minorHAnsi" w:hAnsiTheme="minorHAnsi" w:cstheme="minorHAnsi"/>
          <w:sz w:val="16"/>
          <w:szCs w:val="16"/>
        </w:rPr>
        <w:t xml:space="preserve">Asistir al 80% de las sesiones en directo, los participantes podrán ver las sesiones de forma diferida, pero, ello no contará como asistencia. </w:t>
      </w:r>
    </w:p>
    <w:p w14:paraId="769A297B" w14:textId="2E752D07" w:rsidR="00F623A9" w:rsidRDefault="00F623A9" w:rsidP="00F623A9">
      <w:pPr>
        <w:pStyle w:val="Prrafodelista"/>
        <w:numPr>
          <w:ilvl w:val="0"/>
          <w:numId w:val="4"/>
        </w:numPr>
        <w:ind w:left="113" w:hanging="113"/>
        <w:jc w:val="both"/>
        <w:rPr>
          <w:rFonts w:asciiTheme="minorHAnsi" w:hAnsiTheme="minorHAnsi" w:cstheme="minorHAnsi"/>
          <w:sz w:val="16"/>
          <w:szCs w:val="16"/>
        </w:rPr>
      </w:pPr>
      <w:r w:rsidRPr="0019563F">
        <w:rPr>
          <w:rFonts w:asciiTheme="minorHAnsi" w:hAnsiTheme="minorHAnsi" w:cstheme="minorHAnsi"/>
          <w:sz w:val="16"/>
          <w:szCs w:val="16"/>
        </w:rPr>
        <w:t>Aprobar con un mínimo de 8.0 de calificación, sobre una base de 10 puntos. Cada módulo se acreditará con las actividades de aprendizaje y evaluación correspondientes.</w:t>
      </w:r>
    </w:p>
    <w:p w14:paraId="604D429A" w14:textId="77777777" w:rsidR="00E73747" w:rsidRPr="00E73747" w:rsidRDefault="00E73747" w:rsidP="00E73747">
      <w:pPr>
        <w:pStyle w:val="Prrafodelista"/>
        <w:ind w:left="113"/>
        <w:jc w:val="both"/>
        <w:rPr>
          <w:rFonts w:asciiTheme="minorHAnsi" w:hAnsiTheme="minorHAnsi" w:cstheme="minorHAnsi"/>
          <w:sz w:val="12"/>
          <w:szCs w:val="12"/>
        </w:rPr>
      </w:pPr>
    </w:p>
    <w:p w14:paraId="13363FCF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23CA7" w14:paraId="7E35659C" w14:textId="77777777" w:rsidTr="00823CA7">
        <w:tc>
          <w:tcPr>
            <w:tcW w:w="4247" w:type="dxa"/>
          </w:tcPr>
          <w:p w14:paraId="34E9BDCF" w14:textId="5693883D" w:rsidR="00823CA7" w:rsidRPr="00AE5CC2" w:rsidRDefault="00823CA7" w:rsidP="00823CA7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AE5CC2">
              <w:rPr>
                <w:rFonts w:cstheme="minorHAnsi"/>
                <w:b/>
                <w:bCs/>
                <w:sz w:val="16"/>
                <w:szCs w:val="16"/>
              </w:rPr>
              <w:t>REQUISITOS DE INGRESO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</w:p>
          <w:p w14:paraId="1B85C08D" w14:textId="77777777" w:rsidR="00823CA7" w:rsidRPr="00AE5CC2" w:rsidRDefault="00823CA7" w:rsidP="00823CA7">
            <w:pPr>
              <w:pStyle w:val="Prrafodelista"/>
              <w:numPr>
                <w:ilvl w:val="0"/>
                <w:numId w:val="2"/>
              </w:numPr>
              <w:ind w:left="170" w:hanging="17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AE5CC2">
              <w:rPr>
                <w:rFonts w:asciiTheme="minorHAnsi" w:hAnsiTheme="minorHAnsi" w:cstheme="minorHAnsi"/>
                <w:sz w:val="16"/>
                <w:szCs w:val="16"/>
              </w:rPr>
              <w:t>Identificación oficial (INE).</w:t>
            </w:r>
          </w:p>
          <w:p w14:paraId="753894D8" w14:textId="77777777" w:rsidR="00823CA7" w:rsidRPr="00AE5CC2" w:rsidRDefault="00823CA7" w:rsidP="00823CA7">
            <w:pPr>
              <w:pStyle w:val="Prrafodelista"/>
              <w:numPr>
                <w:ilvl w:val="0"/>
                <w:numId w:val="2"/>
              </w:numPr>
              <w:ind w:left="170" w:hanging="17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AE5CC2">
              <w:rPr>
                <w:rFonts w:asciiTheme="minorHAnsi" w:hAnsiTheme="minorHAnsi" w:cstheme="minorHAnsi"/>
                <w:sz w:val="16"/>
                <w:szCs w:val="16"/>
              </w:rPr>
              <w:t>CURP.</w:t>
            </w:r>
          </w:p>
          <w:p w14:paraId="16B32872" w14:textId="77777777" w:rsidR="00823CA7" w:rsidRPr="00AE5CC2" w:rsidRDefault="00823CA7" w:rsidP="00823CA7">
            <w:pPr>
              <w:pStyle w:val="Prrafodelista"/>
              <w:numPr>
                <w:ilvl w:val="0"/>
                <w:numId w:val="2"/>
              </w:numPr>
              <w:ind w:left="170" w:hanging="17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AE5CC2">
              <w:rPr>
                <w:rFonts w:asciiTheme="minorHAnsi" w:hAnsiTheme="minorHAnsi" w:cstheme="minorHAnsi"/>
                <w:sz w:val="16"/>
                <w:szCs w:val="16"/>
              </w:rPr>
              <w:t>Comprobante de pago de inscripción.</w:t>
            </w:r>
          </w:p>
          <w:p w14:paraId="64AA0AE3" w14:textId="344E7D81" w:rsidR="00823CA7" w:rsidRDefault="00823CA7" w:rsidP="007436DD">
            <w:pPr>
              <w:pStyle w:val="Prrafodelista"/>
              <w:numPr>
                <w:ilvl w:val="0"/>
                <w:numId w:val="2"/>
              </w:numPr>
              <w:ind w:left="170" w:hanging="170"/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7436DD">
              <w:rPr>
                <w:rFonts w:asciiTheme="minorHAnsi" w:hAnsiTheme="minorHAnsi" w:cstheme="minorHAnsi"/>
                <w:sz w:val="16"/>
                <w:szCs w:val="16"/>
              </w:rPr>
              <w:t>En su caso, para acreditar estudios, constancia, certificado, título o cedula profesional.</w:t>
            </w:r>
          </w:p>
        </w:tc>
        <w:tc>
          <w:tcPr>
            <w:tcW w:w="4247" w:type="dxa"/>
          </w:tcPr>
          <w:p w14:paraId="7418881F" w14:textId="74DE664C" w:rsidR="00823CA7" w:rsidRPr="00AE5CC2" w:rsidRDefault="00823CA7" w:rsidP="00823CA7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AE5CC2">
              <w:rPr>
                <w:rFonts w:cstheme="minorHAnsi"/>
                <w:b/>
                <w:bCs/>
                <w:sz w:val="16"/>
                <w:szCs w:val="16"/>
              </w:rPr>
              <w:t>REQUISITOS TÉCNICOS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</w:p>
          <w:p w14:paraId="6C2AFF00" w14:textId="77777777" w:rsidR="00823CA7" w:rsidRPr="00AE5CC2" w:rsidRDefault="00823CA7" w:rsidP="00823CA7">
            <w:pPr>
              <w:pStyle w:val="Prrafodelista"/>
              <w:numPr>
                <w:ilvl w:val="0"/>
                <w:numId w:val="5"/>
              </w:numPr>
              <w:ind w:left="113" w:hanging="11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AE5CC2">
              <w:rPr>
                <w:rFonts w:asciiTheme="minorHAnsi" w:hAnsiTheme="minorHAnsi" w:cstheme="minorHAnsi"/>
                <w:sz w:val="16"/>
                <w:szCs w:val="16"/>
              </w:rPr>
              <w:t>Equipo de cómputo con cámara y micrófono con memoria RAM 4GB y procesador 2.6 GHz (recomendado).</w:t>
            </w:r>
          </w:p>
          <w:p w14:paraId="48859903" w14:textId="77777777" w:rsidR="00823CA7" w:rsidRPr="00AE5CC2" w:rsidRDefault="00823CA7" w:rsidP="00823CA7">
            <w:pPr>
              <w:pStyle w:val="Prrafodelista"/>
              <w:numPr>
                <w:ilvl w:val="0"/>
                <w:numId w:val="5"/>
              </w:numPr>
              <w:ind w:left="113" w:hanging="11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AE5CC2">
              <w:rPr>
                <w:rFonts w:asciiTheme="minorHAnsi" w:hAnsiTheme="minorHAnsi" w:cstheme="minorHAnsi"/>
                <w:sz w:val="16"/>
                <w:szCs w:val="16"/>
              </w:rPr>
              <w:t>Acceso a internet.</w:t>
            </w:r>
          </w:p>
          <w:p w14:paraId="6A70A34B" w14:textId="13075F28" w:rsidR="00823CA7" w:rsidRDefault="00823CA7" w:rsidP="00823CA7">
            <w:pPr>
              <w:pStyle w:val="Prrafodelista"/>
              <w:numPr>
                <w:ilvl w:val="0"/>
                <w:numId w:val="5"/>
              </w:numPr>
              <w:ind w:left="113" w:hanging="113"/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AE5CC2">
              <w:rPr>
                <w:rFonts w:asciiTheme="minorHAnsi" w:hAnsiTheme="minorHAnsi" w:cstheme="minorHAnsi"/>
                <w:sz w:val="16"/>
                <w:szCs w:val="16"/>
              </w:rPr>
              <w:t>Conocimientos básicos en el manejo de programas de cómputo (Word, Excel, PowerPoint, navegadores de Internet).</w:t>
            </w:r>
          </w:p>
        </w:tc>
      </w:tr>
      <w:tr w:rsidR="007436DD" w14:paraId="5B3B80C1" w14:textId="77777777" w:rsidTr="00635528">
        <w:tc>
          <w:tcPr>
            <w:tcW w:w="8494" w:type="dxa"/>
            <w:gridSpan w:val="2"/>
          </w:tcPr>
          <w:p w14:paraId="38D4EAAB" w14:textId="1D6EF4F4" w:rsidR="007436DD" w:rsidRPr="007436DD" w:rsidRDefault="007436DD" w:rsidP="007436DD">
            <w:pPr>
              <w:jc w:val="center"/>
              <w:rPr>
                <w:rFonts w:cstheme="minorHAnsi"/>
                <w:b/>
                <w:bCs/>
                <w:i/>
                <w:iCs/>
                <w:sz w:val="16"/>
                <w:szCs w:val="16"/>
              </w:rPr>
            </w:pPr>
            <w:r w:rsidRPr="007436DD">
              <w:rPr>
                <w:rFonts w:cstheme="minorHAnsi"/>
                <w:b/>
                <w:bCs/>
                <w:i/>
                <w:iCs/>
                <w:sz w:val="16"/>
                <w:szCs w:val="16"/>
              </w:rPr>
              <w:t>Se proporcionará a cada participante cuenta de usuario y contraseña de acceso al Campus Virtual</w:t>
            </w:r>
          </w:p>
        </w:tc>
      </w:tr>
    </w:tbl>
    <w:p w14:paraId="1F03056D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3438741E" w14:textId="77777777" w:rsidR="00E73747" w:rsidRDefault="00E73747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</w:p>
    <w:p w14:paraId="3E29A893" w14:textId="77777777" w:rsidR="00E73747" w:rsidRDefault="00E73747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</w:p>
    <w:p w14:paraId="0949DF34" w14:textId="77777777" w:rsidR="00E73747" w:rsidRDefault="00E73747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</w:p>
    <w:p w14:paraId="315F8AC5" w14:textId="77777777" w:rsidR="00E73747" w:rsidRDefault="00E73747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</w:p>
    <w:p w14:paraId="0618C91D" w14:textId="77777777" w:rsidR="00E73747" w:rsidRDefault="00E73747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</w:p>
    <w:p w14:paraId="150FE4E9" w14:textId="395B7EB5" w:rsidR="00F623A9" w:rsidRPr="00AE5CC2" w:rsidRDefault="00F623A9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AE5CC2">
        <w:rPr>
          <w:rFonts w:cstheme="minorHAnsi"/>
          <w:b/>
          <w:bCs/>
          <w:sz w:val="16"/>
          <w:szCs w:val="16"/>
        </w:rPr>
        <w:lastRenderedPageBreak/>
        <w:t>INSCRIPCIONES</w:t>
      </w:r>
      <w:r w:rsidR="00FD3E85">
        <w:rPr>
          <w:rFonts w:cstheme="minorHAnsi"/>
          <w:b/>
          <w:bCs/>
          <w:sz w:val="16"/>
          <w:szCs w:val="16"/>
        </w:rPr>
        <w:t xml:space="preserve"> </w:t>
      </w:r>
      <w:r w:rsidRPr="00AE5CC2">
        <w:rPr>
          <w:rFonts w:cstheme="minorHAnsi"/>
          <w:b/>
          <w:bCs/>
          <w:sz w:val="16"/>
          <w:szCs w:val="16"/>
        </w:rPr>
        <w:t>Y COSTO</w:t>
      </w:r>
    </w:p>
    <w:p w14:paraId="040CBB56" w14:textId="77777777" w:rsidR="00E73747" w:rsidRPr="00E73747" w:rsidRDefault="00E73747" w:rsidP="00F623A9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1DCD7EC9" w14:textId="0106D8C2" w:rsidR="00F623A9" w:rsidRPr="00AE5CC2" w:rsidRDefault="00F623A9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AE5CC2">
        <w:rPr>
          <w:rFonts w:cstheme="minorHAnsi"/>
          <w:sz w:val="16"/>
          <w:szCs w:val="16"/>
        </w:rPr>
        <w:t>El proceso de inscripción se realizará en línea, del 1° de ju</w:t>
      </w:r>
      <w:r w:rsidR="00FC3F57">
        <w:rPr>
          <w:rFonts w:cstheme="minorHAnsi"/>
          <w:sz w:val="16"/>
          <w:szCs w:val="16"/>
        </w:rPr>
        <w:t>l</w:t>
      </w:r>
      <w:r w:rsidRPr="00AE5CC2">
        <w:rPr>
          <w:rFonts w:cstheme="minorHAnsi"/>
          <w:sz w:val="16"/>
          <w:szCs w:val="16"/>
        </w:rPr>
        <w:t xml:space="preserve">io al </w:t>
      </w:r>
      <w:r w:rsidR="00DF6E48">
        <w:rPr>
          <w:rFonts w:cstheme="minorHAnsi"/>
          <w:sz w:val="16"/>
          <w:szCs w:val="16"/>
        </w:rPr>
        <w:t>2</w:t>
      </w:r>
      <w:r w:rsidR="00FC3F57">
        <w:rPr>
          <w:rFonts w:cstheme="minorHAnsi"/>
          <w:sz w:val="16"/>
          <w:szCs w:val="16"/>
        </w:rPr>
        <w:t>2</w:t>
      </w:r>
      <w:r w:rsidRPr="00AE5CC2">
        <w:rPr>
          <w:rFonts w:cstheme="minorHAnsi"/>
          <w:sz w:val="16"/>
          <w:szCs w:val="16"/>
        </w:rPr>
        <w:t xml:space="preserve"> de </w:t>
      </w:r>
      <w:r w:rsidR="00FC3F57">
        <w:rPr>
          <w:rFonts w:cstheme="minorHAnsi"/>
          <w:sz w:val="16"/>
          <w:szCs w:val="16"/>
        </w:rPr>
        <w:t>septiembre</w:t>
      </w:r>
      <w:r w:rsidRPr="00AE5CC2">
        <w:rPr>
          <w:rFonts w:cstheme="minorHAnsi"/>
          <w:sz w:val="16"/>
          <w:szCs w:val="16"/>
        </w:rPr>
        <w:t xml:space="preserve"> de 2020 en la página de Internet del </w:t>
      </w:r>
      <w:r w:rsidRPr="00AE5CC2">
        <w:rPr>
          <w:rFonts w:cstheme="minorHAnsi"/>
          <w:b/>
          <w:bCs/>
          <w:sz w:val="16"/>
          <w:szCs w:val="16"/>
        </w:rPr>
        <w:t>Instituto Iberoamericano de Derecho Electoral</w:t>
      </w:r>
      <w:r w:rsidRPr="00AE5CC2">
        <w:rPr>
          <w:rFonts w:cstheme="minorHAnsi"/>
          <w:sz w:val="16"/>
          <w:szCs w:val="16"/>
        </w:rPr>
        <w:t xml:space="preserve">, </w:t>
      </w:r>
      <w:hyperlink r:id="rId7" w:history="1">
        <w:r w:rsidRPr="00AE5CC2">
          <w:rPr>
            <w:rStyle w:val="Hipervnculo"/>
            <w:rFonts w:cstheme="minorHAnsi"/>
            <w:sz w:val="16"/>
            <w:szCs w:val="16"/>
          </w:rPr>
          <w:t>www.iide-edu.com</w:t>
        </w:r>
      </w:hyperlink>
      <w:r w:rsidRPr="00AE5CC2">
        <w:rPr>
          <w:rFonts w:cstheme="minorHAnsi"/>
          <w:sz w:val="16"/>
          <w:szCs w:val="16"/>
        </w:rPr>
        <w:t xml:space="preserve">,  en el apartado del </w:t>
      </w:r>
      <w:r w:rsidRPr="00AE5CC2">
        <w:rPr>
          <w:rFonts w:cstheme="minorHAnsi"/>
          <w:b/>
          <w:bCs/>
          <w:sz w:val="16"/>
          <w:szCs w:val="16"/>
        </w:rPr>
        <w:t>Seminario de Derecho Financiamiento y Fiscalización Electorales</w:t>
      </w:r>
      <w:r w:rsidRPr="00AE5CC2">
        <w:rPr>
          <w:rFonts w:cstheme="minorHAnsi"/>
          <w:sz w:val="16"/>
          <w:szCs w:val="16"/>
        </w:rPr>
        <w:t>.</w:t>
      </w:r>
    </w:p>
    <w:p w14:paraId="6F85AB13" w14:textId="77777777" w:rsidR="00F623A9" w:rsidRPr="002E3C64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7600F1BC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AE5CC2">
        <w:rPr>
          <w:rFonts w:cstheme="minorHAnsi"/>
          <w:sz w:val="16"/>
          <w:szCs w:val="16"/>
        </w:rPr>
        <w:t>COSTO: $___________</w:t>
      </w:r>
    </w:p>
    <w:p w14:paraId="1D46A0A0" w14:textId="77777777" w:rsidR="00F623A9" w:rsidRPr="002E3C64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398CE02F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AE5CC2">
        <w:rPr>
          <w:rFonts w:cstheme="minorHAnsi"/>
          <w:b/>
          <w:bCs/>
          <w:sz w:val="16"/>
          <w:szCs w:val="16"/>
        </w:rPr>
        <w:t>INFORMES</w:t>
      </w:r>
    </w:p>
    <w:p w14:paraId="6C813E8B" w14:textId="77777777" w:rsidR="00F623A9" w:rsidRPr="00AE5CC2" w:rsidRDefault="00F623A9" w:rsidP="00F623A9">
      <w:pPr>
        <w:tabs>
          <w:tab w:val="left" w:pos="1440"/>
          <w:tab w:val="left" w:pos="2803"/>
        </w:tabs>
        <w:spacing w:after="0" w:line="240" w:lineRule="auto"/>
        <w:jc w:val="both"/>
        <w:rPr>
          <w:rFonts w:cstheme="minorHAnsi"/>
          <w:b/>
          <w:bCs/>
          <w:color w:val="000000"/>
          <w:sz w:val="16"/>
          <w:szCs w:val="16"/>
        </w:rPr>
      </w:pPr>
      <w:r w:rsidRPr="00AE5CC2">
        <w:rPr>
          <w:rFonts w:cstheme="minorHAnsi"/>
          <w:b/>
          <w:bCs/>
          <w:color w:val="000000"/>
          <w:sz w:val="16"/>
          <w:szCs w:val="16"/>
        </w:rPr>
        <w:t>Para mayores informes, ponemos a disposición los siguientes medios de contacto:</w:t>
      </w:r>
    </w:p>
    <w:p w14:paraId="354941AC" w14:textId="77777777" w:rsidR="00F623A9" w:rsidRPr="00211A9B" w:rsidRDefault="00F623A9" w:rsidP="00F623A9">
      <w:pPr>
        <w:tabs>
          <w:tab w:val="left" w:pos="1440"/>
          <w:tab w:val="left" w:pos="2803"/>
        </w:tabs>
        <w:spacing w:after="0" w:line="240" w:lineRule="auto"/>
        <w:jc w:val="both"/>
        <w:rPr>
          <w:rFonts w:cstheme="minorHAnsi"/>
          <w:b/>
          <w:bCs/>
          <w:color w:val="000000"/>
          <w:sz w:val="4"/>
          <w:szCs w:val="4"/>
        </w:rPr>
      </w:pPr>
    </w:p>
    <w:p w14:paraId="566941F8" w14:textId="23185DCB" w:rsidR="00F623A9" w:rsidRPr="00AE5CC2" w:rsidRDefault="00F623A9" w:rsidP="00F623A9">
      <w:pPr>
        <w:pStyle w:val="Prrafodelista"/>
        <w:numPr>
          <w:ilvl w:val="0"/>
          <w:numId w:val="1"/>
        </w:numPr>
        <w:tabs>
          <w:tab w:val="left" w:pos="1440"/>
          <w:tab w:val="left" w:pos="2803"/>
        </w:tabs>
        <w:jc w:val="both"/>
        <w:rPr>
          <w:rFonts w:asciiTheme="minorHAnsi" w:hAnsiTheme="minorHAnsi" w:cstheme="minorHAnsi"/>
          <w:b/>
          <w:bCs/>
          <w:color w:val="000000"/>
          <w:sz w:val="16"/>
          <w:szCs w:val="16"/>
        </w:rPr>
      </w:pPr>
      <w:r w:rsidRPr="00AE5CC2">
        <w:rPr>
          <w:rFonts w:ascii="Segoe UI Emoji" w:hAnsi="Segoe UI Emoji" w:cs="Segoe UI Emoji"/>
          <w:b/>
          <w:bCs/>
          <w:color w:val="000000"/>
          <w:sz w:val="16"/>
          <w:szCs w:val="16"/>
        </w:rPr>
        <w:t>☎</w:t>
      </w:r>
      <w:r w:rsidRPr="00AE5CC2">
        <w:rPr>
          <w:rFonts w:asciiTheme="minorHAnsi" w:hAnsiTheme="minorHAnsi" w:cstheme="minorHAnsi"/>
          <w:b/>
          <w:bCs/>
          <w:color w:val="000000"/>
          <w:sz w:val="16"/>
          <w:szCs w:val="16"/>
        </w:rPr>
        <w:t xml:space="preserve"> </w:t>
      </w:r>
      <w:r w:rsidRPr="00AE5CC2">
        <w:rPr>
          <w:rFonts w:asciiTheme="minorHAnsi" w:hAnsiTheme="minorHAnsi" w:cstheme="minorHAnsi"/>
          <w:color w:val="000000"/>
          <w:sz w:val="16"/>
          <w:szCs w:val="16"/>
        </w:rPr>
        <w:t>55 60 62 77 22 / 55 79 13 13 72</w:t>
      </w:r>
    </w:p>
    <w:p w14:paraId="09B5FCEB" w14:textId="2D95EE3B" w:rsidR="00F623A9" w:rsidRPr="002E3C64" w:rsidRDefault="00F623A9" w:rsidP="002E3C64">
      <w:pPr>
        <w:pStyle w:val="Prrafodelista"/>
        <w:numPr>
          <w:ilvl w:val="0"/>
          <w:numId w:val="1"/>
        </w:numPr>
        <w:tabs>
          <w:tab w:val="left" w:pos="1440"/>
          <w:tab w:val="left" w:pos="2803"/>
        </w:tabs>
        <w:jc w:val="both"/>
        <w:rPr>
          <w:sz w:val="16"/>
          <w:szCs w:val="16"/>
        </w:rPr>
      </w:pPr>
      <w:r w:rsidRPr="002E3C64">
        <w:rPr>
          <w:rFonts w:ascii="Segoe UI Emoji" w:hAnsi="Segoe UI Emoji" w:cs="Segoe UI Emoji"/>
          <w:b/>
          <w:bCs/>
          <w:color w:val="000000"/>
          <w:sz w:val="16"/>
          <w:szCs w:val="16"/>
        </w:rPr>
        <w:t>✉</w:t>
      </w:r>
      <w:r w:rsidRPr="002E3C64">
        <w:rPr>
          <w:rFonts w:asciiTheme="minorHAnsi" w:hAnsiTheme="minorHAnsi" w:cstheme="minorHAnsi"/>
          <w:b/>
          <w:bCs/>
          <w:color w:val="000000"/>
          <w:sz w:val="16"/>
          <w:szCs w:val="16"/>
        </w:rPr>
        <w:t xml:space="preserve"> </w:t>
      </w:r>
      <w:r w:rsidRPr="002E3C64">
        <w:rPr>
          <w:rFonts w:asciiTheme="minorHAnsi" w:hAnsiTheme="minorHAnsi" w:cstheme="minorHAnsi"/>
          <w:color w:val="000000"/>
          <w:sz w:val="16"/>
          <w:szCs w:val="16"/>
        </w:rPr>
        <w:t>contacto@iide-edu.com</w:t>
      </w:r>
    </w:p>
    <w:sectPr w:rsidR="00F623A9" w:rsidRPr="002E3C64" w:rsidSect="002E3C64">
      <w:pgSz w:w="11906" w:h="16838"/>
      <w:pgMar w:top="993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A602B"/>
    <w:multiLevelType w:val="hybridMultilevel"/>
    <w:tmpl w:val="4F9C83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9B2552"/>
    <w:multiLevelType w:val="hybridMultilevel"/>
    <w:tmpl w:val="0B2257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513C7D"/>
    <w:multiLevelType w:val="hybridMultilevel"/>
    <w:tmpl w:val="90627C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9C15A2"/>
    <w:multiLevelType w:val="hybridMultilevel"/>
    <w:tmpl w:val="1B96C09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5C7F06"/>
    <w:multiLevelType w:val="hybridMultilevel"/>
    <w:tmpl w:val="EC2C189E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2336AA"/>
    <w:multiLevelType w:val="hybridMultilevel"/>
    <w:tmpl w:val="B28AE5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EE"/>
    <w:rsid w:val="0019563F"/>
    <w:rsid w:val="00211A9B"/>
    <w:rsid w:val="002215C3"/>
    <w:rsid w:val="002E3C64"/>
    <w:rsid w:val="00300DDA"/>
    <w:rsid w:val="003452F6"/>
    <w:rsid w:val="00350755"/>
    <w:rsid w:val="00365290"/>
    <w:rsid w:val="00430846"/>
    <w:rsid w:val="00456702"/>
    <w:rsid w:val="004F3C4E"/>
    <w:rsid w:val="00581C35"/>
    <w:rsid w:val="005913CC"/>
    <w:rsid w:val="005C1296"/>
    <w:rsid w:val="006E0C33"/>
    <w:rsid w:val="0074309D"/>
    <w:rsid w:val="007436DD"/>
    <w:rsid w:val="007B79CE"/>
    <w:rsid w:val="007E3186"/>
    <w:rsid w:val="00823CA7"/>
    <w:rsid w:val="0098475B"/>
    <w:rsid w:val="009C3DAF"/>
    <w:rsid w:val="00A51390"/>
    <w:rsid w:val="00AE5CC2"/>
    <w:rsid w:val="00DC367A"/>
    <w:rsid w:val="00DF6E48"/>
    <w:rsid w:val="00E16E33"/>
    <w:rsid w:val="00E73747"/>
    <w:rsid w:val="00EC7C6F"/>
    <w:rsid w:val="00EE3621"/>
    <w:rsid w:val="00F11BEE"/>
    <w:rsid w:val="00F5246C"/>
    <w:rsid w:val="00F623A9"/>
    <w:rsid w:val="00FB221A"/>
    <w:rsid w:val="00FC3F57"/>
    <w:rsid w:val="00FD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60C886"/>
  <w15:chartTrackingRefBased/>
  <w15:docId w15:val="{6602628E-8DE4-49D3-AE95-7EC92BC0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3A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F623A9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23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ide-edu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06432-5830-469B-B4F8-96E94B52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781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SANDOR</dc:creator>
  <cp:keywords/>
  <dc:description/>
  <cp:lastModifiedBy>SANDOR</cp:lastModifiedBy>
  <cp:revision>15</cp:revision>
  <dcterms:created xsi:type="dcterms:W3CDTF">2020-05-21T19:49:00Z</dcterms:created>
  <dcterms:modified xsi:type="dcterms:W3CDTF">2020-06-16T21:24:00Z</dcterms:modified>
</cp:coreProperties>
</file>