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Quattrocento Sans" w:cs="Quattrocento Sans" w:eastAsia="Quattrocento Sans" w:hAnsi="Quattrocento Sans"/>
        </w:rPr>
      </w:pPr>
      <w:bookmarkStart w:colFirst="0" w:colLast="0" w:name="_h31m4igtj4nq" w:id="0"/>
      <w:bookmarkEnd w:id="0"/>
      <w:r w:rsidDel="00000000" w:rsidR="00000000" w:rsidRPr="00000000">
        <w:rPr>
          <w:rtl w:val="0"/>
        </w:rPr>
        <w:t xml:space="preserve">Examen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/>
      </w:pPr>
      <w:r w:rsidDel="00000000" w:rsidR="00000000" w:rsidRPr="00000000">
        <w:rPr>
          <w:rtl w:val="0"/>
        </w:rPr>
        <w:t xml:space="preserve">Marcar según corresponda (V ó F) y justifique: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(V/F) Un shard réplica es siempre una copia total de los datos del índice.</w:t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(V/F) Un índice se compone de shards: primarios y réplicas. Mientras que los shards contienen la información del índice.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(V/F) Para acelerar la indexación en un índice se puede configurar para que cada shard tenga 0 réplicas y, finalmente luego de indexar, aumentar dicho valor al requerido en base al caso de uso.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(V/F) En un cluster de varios nodos ElasticSearch se encarga de mantener todos los shards en un nodo solo.</w:t>
      </w:r>
    </w:p>
    <w:p w:rsidR="00000000" w:rsidDel="00000000" w:rsidP="00000000" w:rsidRDefault="00000000" w:rsidRPr="00000000" w14:paraId="0000000A">
      <w:pPr>
        <w:ind w:firstLine="72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Falso, el motor busca distribuír los shards de manrea balanceada entre todos los nodos del cluster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(V/F) Un cluster se encuentra en estado </w:t>
      </w:r>
      <w:r w:rsidDel="00000000" w:rsidR="00000000" w:rsidRPr="00000000">
        <w:rPr>
          <w:b w:val="1"/>
          <w:rtl w:val="0"/>
        </w:rPr>
        <w:t xml:space="preserve">amarillo</w:t>
      </w:r>
      <w:r w:rsidDel="00000000" w:rsidR="00000000" w:rsidRPr="00000000">
        <w:rPr>
          <w:rtl w:val="0"/>
        </w:rPr>
        <w:t xml:space="preserve"> cuando alguno de sus shards primarios se encuentra inactivo.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(V/F) ElasticSearch dispone de una API Rest para interactuar con el motor. Entre sus usos se encuentra la ejecución de consultas y la indexación de documentos.</w:t>
      </w:r>
    </w:p>
    <w:p w:rsidR="00000000" w:rsidDel="00000000" w:rsidP="00000000" w:rsidRDefault="00000000" w:rsidRPr="00000000" w14:paraId="0000000E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(V/F) La variable </w:t>
      </w:r>
      <w:r w:rsidDel="00000000" w:rsidR="00000000" w:rsidRPr="00000000">
        <w:rPr>
          <w:b w:val="1"/>
          <w:rtl w:val="0"/>
        </w:rPr>
        <w:t xml:space="preserve">minimum_master_nodes</w:t>
      </w:r>
      <w:r w:rsidDel="00000000" w:rsidR="00000000" w:rsidRPr="00000000">
        <w:rPr>
          <w:rtl w:val="0"/>
        </w:rPr>
        <w:t xml:space="preserve"> (de la configuración de ElasticSearch) en un cluster de 50 nodos de datos y 3 nodos elegibles como master deberá ser 2 para evitar el </w:t>
      </w:r>
      <w:r w:rsidDel="00000000" w:rsidR="00000000" w:rsidRPr="00000000">
        <w:rPr>
          <w:b w:val="1"/>
          <w:rtl w:val="0"/>
        </w:rPr>
        <w:t xml:space="preserve">Split Brain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(V/F) Para que se nos permita escribir un índice que se encuentra en estado </w:t>
      </w:r>
      <w:r w:rsidDel="00000000" w:rsidR="00000000" w:rsidRPr="00000000">
        <w:rPr>
          <w:b w:val="1"/>
          <w:rtl w:val="0"/>
        </w:rPr>
        <w:t xml:space="preserve">Cold Phase</w:t>
      </w:r>
      <w:r w:rsidDel="00000000" w:rsidR="00000000" w:rsidRPr="00000000">
        <w:rPr>
          <w:rtl w:val="0"/>
        </w:rPr>
        <w:t xml:space="preserve"> debe pasarse a estado </w:t>
      </w:r>
      <w:r w:rsidDel="00000000" w:rsidR="00000000" w:rsidRPr="00000000">
        <w:rPr>
          <w:b w:val="1"/>
          <w:rtl w:val="0"/>
        </w:rPr>
        <w:t xml:space="preserve">Warm Phase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(V/F) El index template determina cómo serán interpretados los datos al momento de indexarlos.</w:t>
      </w:r>
    </w:p>
    <w:p w:rsidR="00000000" w:rsidDel="00000000" w:rsidP="00000000" w:rsidRDefault="00000000" w:rsidRPr="00000000" w14:paraId="00000014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(V/F) Para realizar una búsqueda “full text” sobre un índice debe usarse una query tipo “</w:t>
      </w:r>
      <w:r w:rsidDel="00000000" w:rsidR="00000000" w:rsidRPr="00000000">
        <w:rPr>
          <w:b w:val="1"/>
          <w:rtl w:val="0"/>
        </w:rPr>
        <w:t xml:space="preserve">Term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16">
      <w:pPr>
        <w:ind w:left="0" w:firstLine="0"/>
        <w:jc w:val="left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(V/F) Las queries de tipo “</w:t>
      </w:r>
      <w:r w:rsidDel="00000000" w:rsidR="00000000" w:rsidRPr="00000000">
        <w:rPr>
          <w:b w:val="1"/>
          <w:rtl w:val="0"/>
        </w:rPr>
        <w:t xml:space="preserve">bool</w:t>
      </w:r>
      <w:r w:rsidDel="00000000" w:rsidR="00000000" w:rsidRPr="00000000">
        <w:rPr>
          <w:rtl w:val="0"/>
        </w:rPr>
        <w:t xml:space="preserve">” permiten evaluar múltiples condiciones en un solo request.</w:t>
      </w:r>
    </w:p>
    <w:p w:rsidR="00000000" w:rsidDel="00000000" w:rsidP="00000000" w:rsidRDefault="00000000" w:rsidRPr="00000000" w14:paraId="00000018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(V/F) Kibana permite realizar operaciones de gestión de índices en un entorno visual.</w:t>
      </w:r>
    </w:p>
    <w:p w:rsidR="00000000" w:rsidDel="00000000" w:rsidP="00000000" w:rsidRDefault="00000000" w:rsidRPr="00000000" w14:paraId="0000001A">
      <w:pPr>
        <w:ind w:left="0" w:firstLine="0"/>
        <w:jc w:val="left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(V/F) En Kibana se pueden realizar dashboards desde la sección “discover”.</w:t>
      </w:r>
    </w:p>
    <w:p w:rsidR="00000000" w:rsidDel="00000000" w:rsidP="00000000" w:rsidRDefault="00000000" w:rsidRPr="00000000" w14:paraId="0000001C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(V/F) Los dashboards permiten integrar visualizaciones, ó gráficos, de distintos tipos en una sola pantalla.</w:t>
      </w:r>
    </w:p>
    <w:p w:rsidR="00000000" w:rsidDel="00000000" w:rsidP="00000000" w:rsidRDefault="00000000" w:rsidRPr="00000000" w14:paraId="0000001E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(V/F) Logstash admite múltiples tipos de fuente de entrada.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(V/F) Logstash se debe configurar desde las herramientas de kibana.</w:t>
      </w:r>
    </w:p>
    <w:p w:rsidR="00000000" w:rsidDel="00000000" w:rsidP="00000000" w:rsidRDefault="00000000" w:rsidRPr="00000000" w14:paraId="00000022">
      <w:pPr>
        <w:ind w:left="0" w:firstLine="0"/>
        <w:jc w:val="left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(V/F) Logstash ejecuta los distintos plugins de manera simultánea.</w:t>
      </w:r>
    </w:p>
    <w:p w:rsidR="00000000" w:rsidDel="00000000" w:rsidP="00000000" w:rsidRDefault="00000000" w:rsidRPr="00000000" w14:paraId="00000024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(V/F) </w:t>
      </w:r>
      <w:r w:rsidDel="00000000" w:rsidR="00000000" w:rsidRPr="00000000">
        <w:rPr>
          <w:b w:val="1"/>
          <w:rtl w:val="0"/>
        </w:rPr>
        <w:t xml:space="preserve">Beats</w:t>
      </w:r>
      <w:r w:rsidDel="00000000" w:rsidR="00000000" w:rsidRPr="00000000">
        <w:rPr>
          <w:rtl w:val="0"/>
        </w:rPr>
        <w:t xml:space="preserve"> son agentes ligeros diseñados para ocupar poco espacio en memoria y optimizar el tráfico de datos. 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(V/F) Los </w:t>
      </w:r>
      <w:r w:rsidDel="00000000" w:rsidR="00000000" w:rsidRPr="00000000">
        <w:rPr>
          <w:b w:val="1"/>
          <w:rtl w:val="0"/>
        </w:rPr>
        <w:t xml:space="preserve">Metricsets</w:t>
      </w:r>
      <w:r w:rsidDel="00000000" w:rsidR="00000000" w:rsidRPr="00000000">
        <w:rPr>
          <w:rtl w:val="0"/>
        </w:rPr>
        <w:t xml:space="preserve"> son módulos diseñados para tomar métricas de una herramienta o servicio en particular.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(V/F) </w:t>
      </w:r>
      <w:r w:rsidDel="00000000" w:rsidR="00000000" w:rsidRPr="00000000">
        <w:rPr>
          <w:b w:val="1"/>
          <w:rtl w:val="0"/>
        </w:rPr>
        <w:t xml:space="preserve">Filebeat</w:t>
      </w:r>
      <w:r w:rsidDel="00000000" w:rsidR="00000000" w:rsidRPr="00000000">
        <w:rPr>
          <w:rtl w:val="0"/>
        </w:rPr>
        <w:t xml:space="preserve"> permite recolectar eventos de un archivo y </w:t>
      </w:r>
      <w:r w:rsidDel="00000000" w:rsidR="00000000" w:rsidRPr="00000000">
        <w:rPr>
          <w:rtl w:val="0"/>
        </w:rPr>
        <w:t xml:space="preserve">preprocesar</w:t>
      </w:r>
      <w:r w:rsidDel="00000000" w:rsidR="00000000" w:rsidRPr="00000000">
        <w:rPr>
          <w:rtl w:val="0"/>
        </w:rPr>
        <w:t xml:space="preserve"> la información para luego enviarla hacia una salida (output) determinada por configuración.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(V/F) </w:t>
      </w:r>
      <w:r w:rsidDel="00000000" w:rsidR="00000000" w:rsidRPr="00000000">
        <w:rPr>
          <w:b w:val="1"/>
          <w:rtl w:val="0"/>
        </w:rPr>
        <w:t xml:space="preserve">Winlogbeat</w:t>
      </w:r>
      <w:r w:rsidDel="00000000" w:rsidR="00000000" w:rsidRPr="00000000">
        <w:rPr>
          <w:rtl w:val="0"/>
        </w:rPr>
        <w:t xml:space="preserve"> es el Beats encargado de recolectar logs de sistema de tipo Unix y </w:t>
      </w:r>
      <w:r w:rsidDel="00000000" w:rsidR="00000000" w:rsidRPr="00000000">
        <w:rPr>
          <w:b w:val="1"/>
          <w:rtl w:val="0"/>
        </w:rPr>
        <w:t xml:space="preserve">Auditbeat</w:t>
      </w:r>
      <w:r w:rsidDel="00000000" w:rsidR="00000000" w:rsidRPr="00000000">
        <w:rPr>
          <w:rtl w:val="0"/>
        </w:rPr>
        <w:t xml:space="preserve"> es el encargado de recolectar logs de un sistema en Windows.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(V/F) Kibana posee la opción de realizar visualización con estilos más estéticos y fáciles de entender por medio de la opción de canvas (lienzos).</w:t>
      </w:r>
    </w:p>
    <w:p w:rsidR="00000000" w:rsidDel="00000000" w:rsidP="00000000" w:rsidRDefault="00000000" w:rsidRPr="00000000" w14:paraId="0000002E">
      <w:pPr>
        <w:spacing w:before="0" w:lineRule="auto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(V/F) </w:t>
      </w:r>
      <w:r w:rsidDel="00000000" w:rsidR="00000000" w:rsidRPr="00000000">
        <w:rPr>
          <w:b w:val="1"/>
          <w:rtl w:val="0"/>
        </w:rPr>
        <w:t xml:space="preserve">Timelion</w:t>
      </w:r>
      <w:r w:rsidDel="00000000" w:rsidR="00000000" w:rsidRPr="00000000">
        <w:rPr>
          <w:rtl w:val="0"/>
        </w:rPr>
        <w:t xml:space="preserve"> es una visualización que permite generar series de tiempo basadas en una expresión funcional</w:t>
      </w:r>
    </w:p>
    <w:p w:rsidR="00000000" w:rsidDel="00000000" w:rsidP="00000000" w:rsidRDefault="00000000" w:rsidRPr="00000000" w14:paraId="00000030">
      <w:pPr>
        <w:spacing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(V/F) Un </w:t>
      </w:r>
      <w:r w:rsidDel="00000000" w:rsidR="00000000" w:rsidRPr="00000000">
        <w:rPr>
          <w:b w:val="1"/>
          <w:rtl w:val="0"/>
        </w:rPr>
        <w:t xml:space="preserve">rollup</w:t>
      </w:r>
      <w:r w:rsidDel="00000000" w:rsidR="00000000" w:rsidRPr="00000000">
        <w:rPr>
          <w:rtl w:val="0"/>
        </w:rPr>
        <w:t xml:space="preserve"> es un extracto de un índice, una muestra sobre la que se pueden realizar pruebas, que se crean necesarias, sin afectar el desempeño del cluster.</w:t>
      </w:r>
    </w:p>
    <w:p w:rsidR="00000000" w:rsidDel="00000000" w:rsidP="00000000" w:rsidRDefault="00000000" w:rsidRPr="00000000" w14:paraId="00000032">
      <w:pPr>
        <w:spacing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(V/F) </w:t>
      </w:r>
      <w:r w:rsidDel="00000000" w:rsidR="00000000" w:rsidRPr="00000000">
        <w:rPr>
          <w:b w:val="1"/>
          <w:rtl w:val="0"/>
        </w:rPr>
        <w:t xml:space="preserve">Grok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Mutate</w:t>
      </w:r>
      <w:r w:rsidDel="00000000" w:rsidR="00000000" w:rsidRPr="00000000">
        <w:rPr>
          <w:rtl w:val="0"/>
        </w:rPr>
        <w:t xml:space="preserve"> son dos filtros de Logstash que hacen lo mismo pero Grok ofrece mayor complejidad a la hora de aplicar a la hora de parsear un evento.</w:t>
      </w:r>
    </w:p>
    <w:p w:rsidR="00000000" w:rsidDel="00000000" w:rsidP="00000000" w:rsidRDefault="00000000" w:rsidRPr="00000000" w14:paraId="00000034">
      <w:pPr>
        <w:spacing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(V/F) El campo </w:t>
      </w:r>
      <w:r w:rsidDel="00000000" w:rsidR="00000000" w:rsidRPr="00000000">
        <w:rPr>
          <w:b w:val="1"/>
          <w:rtl w:val="0"/>
        </w:rPr>
        <w:t xml:space="preserve">tags</w:t>
      </w:r>
      <w:r w:rsidDel="00000000" w:rsidR="00000000" w:rsidRPr="00000000">
        <w:rPr>
          <w:rtl w:val="0"/>
        </w:rPr>
        <w:t xml:space="preserve"> resultante de un procesamiento en Logstash sirve para ,entre otras cosas, informar acerca de posibles errores en un filtro aplicado anteriormente.</w:t>
      </w:r>
    </w:p>
    <w:p w:rsidR="00000000" w:rsidDel="00000000" w:rsidP="00000000" w:rsidRDefault="00000000" w:rsidRPr="00000000" w14:paraId="00000036">
      <w:pPr>
        <w:spacing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jc w:val="right"/>
      <w:rPr>
        <w:sz w:val="22"/>
        <w:szCs w:val="22"/>
      </w:rPr>
    </w:pPr>
    <w:r w:rsidDel="00000000" w:rsidR="00000000" w:rsidRPr="00000000">
      <w:rPr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jc w:val="center"/>
      <w:rPr/>
    </w:pPr>
    <w:r w:rsidDel="00000000" w:rsidR="00000000" w:rsidRPr="00000000">
      <w:rPr>
        <w:sz w:val="22"/>
        <w:szCs w:val="22"/>
        <w:rtl w:val="0"/>
      </w:rPr>
      <w:t xml:space="preserve">Copyright (C) DBlandIT SRL. Todos los derechos reservados.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ind w:left="720" w:hanging="360"/>
      <w:jc w:val="both"/>
      <w:rPr/>
    </w:pPr>
    <w:r w:rsidDel="00000000" w:rsidR="00000000" w:rsidRPr="00000000">
      <w:rPr>
        <w:rFonts w:ascii="Quattrocento Sans" w:cs="Quattrocento Sans" w:eastAsia="Quattrocento Sans" w:hAnsi="Quattrocento Sans"/>
        <w:sz w:val="24"/>
        <w:szCs w:val="24"/>
        <w:rtl w:val="0"/>
      </w:rPr>
      <w:t xml:space="preserve">Intro a Elastic Stack - Diplomatura en Big Data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4210050</wp:posOffset>
          </wp:positionH>
          <wp:positionV relativeFrom="paragraph">
            <wp:posOffset>-200024</wp:posOffset>
          </wp:positionV>
          <wp:extent cx="1824038" cy="59990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4038" cy="59990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attrocento Sans" w:cs="Quattrocento Sans" w:eastAsia="Quattrocento Sans" w:hAnsi="Quattrocento Sans"/>
        <w:sz w:val="24"/>
        <w:szCs w:val="24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Quattrocento Sans" w:cs="Quattrocento Sans" w:eastAsia="Quattrocento Sans" w:hAnsi="Quattrocento Sans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