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51F5" w14:textId="77777777" w:rsidR="00A00001" w:rsidRPr="00DD1D4E" w:rsidRDefault="00A00001" w:rsidP="00A00001">
      <w:pPr>
        <w:jc w:val="center"/>
        <w:rPr>
          <w:rFonts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FADA2D" w14:textId="77777777" w:rsidR="00A00001" w:rsidRPr="00DD1D4E" w:rsidRDefault="00A00001" w:rsidP="00A00001">
      <w:pPr>
        <w:jc w:val="center"/>
        <w:rPr>
          <w:rFonts w:cs="Arial"/>
          <w:b/>
        </w:rPr>
      </w:pPr>
      <w:r w:rsidRPr="00DD1D4E">
        <w:rPr>
          <w:rFonts w:cs="Arial"/>
          <w:b/>
          <w:noProof/>
        </w:rPr>
        <w:drawing>
          <wp:inline distT="0" distB="0" distL="0" distR="0" wp14:anchorId="38896F83" wp14:editId="47D6F962">
            <wp:extent cx="923925" cy="923925"/>
            <wp:effectExtent l="0" t="0" r="9525" b="9525"/>
            <wp:docPr id="1" name="Imagem 1" descr="U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R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0C4E" w14:textId="77777777" w:rsidR="00ED124A" w:rsidRPr="00ED124A" w:rsidRDefault="00A00001" w:rsidP="00ED124A">
      <w:pPr>
        <w:jc w:val="center"/>
        <w:rPr>
          <w:rFonts w:cstheme="minorHAnsi"/>
          <w:sz w:val="28"/>
          <w:szCs w:val="28"/>
        </w:rPr>
      </w:pPr>
      <w:r w:rsidRPr="00ED124A">
        <w:rPr>
          <w:rFonts w:cstheme="minorHAnsi"/>
          <w:sz w:val="28"/>
          <w:szCs w:val="28"/>
        </w:rPr>
        <w:t>UNIVERSIDADE FEDERAL DE RORAIMA</w:t>
      </w:r>
    </w:p>
    <w:p w14:paraId="67F3C1AA" w14:textId="77777777" w:rsidR="00ED124A" w:rsidRPr="00ED124A" w:rsidRDefault="00A00001" w:rsidP="00ED124A">
      <w:pPr>
        <w:ind w:left="1416" w:firstLine="708"/>
        <w:rPr>
          <w:rFonts w:cstheme="minorHAnsi"/>
          <w:sz w:val="28"/>
          <w:szCs w:val="28"/>
        </w:rPr>
      </w:pPr>
      <w:r w:rsidRPr="00ED124A">
        <w:rPr>
          <w:rFonts w:cstheme="minorHAnsi"/>
          <w:sz w:val="28"/>
          <w:szCs w:val="28"/>
        </w:rPr>
        <w:t>Lauda ISE 2019</w:t>
      </w:r>
    </w:p>
    <w:p w14:paraId="37DEAAE6" w14:textId="77777777" w:rsidR="00ED124A" w:rsidRPr="00ED124A" w:rsidRDefault="00D628CF" w:rsidP="00ED124A">
      <w:pPr>
        <w:ind w:left="1416" w:firstLine="708"/>
        <w:rPr>
          <w:rFonts w:cstheme="minorHAnsi"/>
          <w:sz w:val="28"/>
          <w:szCs w:val="28"/>
        </w:rPr>
      </w:pPr>
      <w:r w:rsidRPr="00ED124A">
        <w:rPr>
          <w:rFonts w:cstheme="minorHAnsi"/>
          <w:sz w:val="28"/>
          <w:szCs w:val="28"/>
        </w:rPr>
        <w:t>Artigo SBESC 2015 Rawlinson DVI</w:t>
      </w:r>
    </w:p>
    <w:p w14:paraId="37A89F3E" w14:textId="1176E64A" w:rsidR="00A00001" w:rsidRDefault="00ED124A" w:rsidP="00ED124A">
      <w:pPr>
        <w:ind w:left="2124"/>
        <w:rPr>
          <w:rFonts w:cstheme="minorHAnsi"/>
          <w:sz w:val="28"/>
          <w:szCs w:val="28"/>
        </w:rPr>
      </w:pPr>
      <w:r w:rsidRPr="00ED124A">
        <w:rPr>
          <w:rFonts w:cstheme="minorHAnsi"/>
          <w:sz w:val="28"/>
          <w:szCs w:val="28"/>
        </w:rPr>
        <w:t>Diego Souza Farias</w:t>
      </w:r>
    </w:p>
    <w:p w14:paraId="196D572A" w14:textId="77777777" w:rsidR="00ED124A" w:rsidRPr="00ED124A" w:rsidRDefault="00ED124A" w:rsidP="00ED124A">
      <w:pPr>
        <w:ind w:left="2124"/>
        <w:rPr>
          <w:rFonts w:cs="Arial"/>
          <w:sz w:val="28"/>
          <w:szCs w:val="28"/>
        </w:rPr>
      </w:pPr>
    </w:p>
    <w:p w14:paraId="76016E43" w14:textId="77777777" w:rsidR="00292D3C" w:rsidRDefault="00292D3C">
      <w:pPr>
        <w:rPr>
          <w:rFonts w:ascii="Arial" w:hAnsi="Arial" w:cs="Arial"/>
        </w:rPr>
      </w:pPr>
    </w:p>
    <w:p w14:paraId="6C7824B9" w14:textId="77777777" w:rsidR="00A00001" w:rsidRDefault="00D628CF" w:rsidP="00A00001">
      <w:pPr>
        <w:ind w:firstLine="708"/>
        <w:rPr>
          <w:rFonts w:ascii="Arial" w:hAnsi="Arial" w:cs="Arial"/>
        </w:rPr>
      </w:pPr>
      <w:r w:rsidRPr="00292D3C">
        <w:rPr>
          <w:rFonts w:ascii="Arial" w:hAnsi="Arial" w:cs="Arial"/>
        </w:rPr>
        <w:t xml:space="preserve">O DVF como é conhecida, </w:t>
      </w:r>
      <w:r w:rsidR="003E1D7C" w:rsidRPr="00292D3C">
        <w:rPr>
          <w:rFonts w:ascii="Arial" w:hAnsi="Arial" w:cs="Arial"/>
        </w:rPr>
        <w:t xml:space="preserve">é uma tecnica aplicada em sistemas de tempo real com o objetivo reduzir o consumo de energia controlando as tensões  e frequências do procesador através de uma abordagem colaborativa entre as aplicações de tempo real e o nucleo do sistema operacional assim o sistema tera controle online de </w:t>
      </w:r>
      <w:r w:rsidR="005C42A8" w:rsidRPr="00292D3C">
        <w:rPr>
          <w:rFonts w:ascii="Arial" w:hAnsi="Arial" w:cs="Arial"/>
        </w:rPr>
        <w:t>todas as tensões, frequências e tempo de resposta do chaveamento de contexto do processador.</w:t>
      </w:r>
    </w:p>
    <w:p w14:paraId="277F4737" w14:textId="31C84E6C" w:rsidR="00A00001" w:rsidRDefault="005C42A8" w:rsidP="00A00001">
      <w:pPr>
        <w:ind w:firstLine="708"/>
        <w:rPr>
          <w:rFonts w:ascii="Arial" w:hAnsi="Arial" w:cs="Arial"/>
        </w:rPr>
      </w:pPr>
      <w:r w:rsidRPr="00292D3C">
        <w:rPr>
          <w:rFonts w:ascii="Arial" w:hAnsi="Arial" w:cs="Arial"/>
        </w:rPr>
        <w:t>Para saber qual o</w:t>
      </w:r>
      <w:r w:rsidR="00305900" w:rsidRPr="00292D3C">
        <w:rPr>
          <w:rFonts w:ascii="Arial" w:hAnsi="Arial" w:cs="Arial"/>
        </w:rPr>
        <w:t xml:space="preserve"> modelo de sistema</w:t>
      </w:r>
      <w:r w:rsidRPr="00292D3C">
        <w:rPr>
          <w:rFonts w:ascii="Arial" w:hAnsi="Arial" w:cs="Arial"/>
        </w:rPr>
        <w:t xml:space="preserve"> </w:t>
      </w:r>
      <w:r w:rsidR="00305900" w:rsidRPr="00292D3C">
        <w:rPr>
          <w:rFonts w:ascii="Arial" w:hAnsi="Arial" w:cs="Arial"/>
        </w:rPr>
        <w:t xml:space="preserve">a ser </w:t>
      </w:r>
      <w:r w:rsidRPr="00292D3C">
        <w:rPr>
          <w:rFonts w:ascii="Arial" w:hAnsi="Arial" w:cs="Arial"/>
        </w:rPr>
        <w:t>aplivar sobre o DVFS devemos considerar se as tarefas de tempo real são criticas ou não (</w:t>
      </w:r>
      <w:r w:rsidR="00272282">
        <w:rPr>
          <w:rFonts w:ascii="Arial" w:hAnsi="Arial" w:cs="Arial"/>
        </w:rPr>
        <w:t xml:space="preserve"> </w:t>
      </w:r>
      <w:r w:rsidRPr="00292D3C">
        <w:rPr>
          <w:rFonts w:ascii="Arial" w:hAnsi="Arial" w:cs="Arial"/>
        </w:rPr>
        <w:t>Exemplo de tarefa cri</w:t>
      </w:r>
      <w:r w:rsidR="00272282">
        <w:rPr>
          <w:rFonts w:ascii="Arial" w:hAnsi="Arial" w:cs="Arial"/>
        </w:rPr>
        <w:t>ti</w:t>
      </w:r>
      <w:r w:rsidRPr="00292D3C">
        <w:rPr>
          <w:rFonts w:ascii="Arial" w:hAnsi="Arial" w:cs="Arial"/>
        </w:rPr>
        <w:t>ca: avião</w:t>
      </w:r>
      <w:r w:rsidR="00305900" w:rsidRPr="00292D3C">
        <w:rPr>
          <w:rFonts w:ascii="Arial" w:hAnsi="Arial" w:cs="Arial"/>
        </w:rPr>
        <w:t>; e tarefa nao critica: sprinter de ar</w:t>
      </w:r>
      <w:r w:rsidR="00272282">
        <w:rPr>
          <w:rFonts w:ascii="Arial" w:hAnsi="Arial" w:cs="Arial"/>
        </w:rPr>
        <w:t xml:space="preserve"> </w:t>
      </w:r>
      <w:r w:rsidRPr="00292D3C">
        <w:rPr>
          <w:rFonts w:ascii="Arial" w:hAnsi="Arial" w:cs="Arial"/>
        </w:rPr>
        <w:t>)</w:t>
      </w:r>
      <w:r w:rsidR="00F465D0" w:rsidRPr="00292D3C">
        <w:rPr>
          <w:rFonts w:ascii="Arial" w:hAnsi="Arial" w:cs="Arial"/>
        </w:rPr>
        <w:t>.</w:t>
      </w:r>
      <w:r w:rsidR="00272282">
        <w:rPr>
          <w:rFonts w:ascii="Arial" w:hAnsi="Arial" w:cs="Arial"/>
        </w:rPr>
        <w:t xml:space="preserve"> </w:t>
      </w:r>
      <w:r w:rsidR="00F465D0" w:rsidRPr="00292D3C">
        <w:rPr>
          <w:rFonts w:ascii="Arial" w:hAnsi="Arial" w:cs="Arial"/>
        </w:rPr>
        <w:t>O</w:t>
      </w:r>
      <w:r w:rsidR="00305900" w:rsidRPr="00292D3C">
        <w:rPr>
          <w:rFonts w:ascii="Arial" w:hAnsi="Arial" w:cs="Arial"/>
        </w:rPr>
        <w:t xml:space="preserve"> modelo de arquitetura nessecita de duas cpus na qual uma delas vai conter uma lista de tensões e frequencias disponives e uma terceira lista contendo uma relação entre as outras duas</w:t>
      </w:r>
      <w:r w:rsidR="00F465D0" w:rsidRPr="00292D3C">
        <w:rPr>
          <w:rFonts w:ascii="Arial" w:hAnsi="Arial" w:cs="Arial"/>
        </w:rPr>
        <w:t>. O modelo de tarefas definido em função T={T1,T2,T3,...,TN}, e N corespode ao numero de tarefas periodicas.</w:t>
      </w:r>
    </w:p>
    <w:p w14:paraId="05D5ECC2" w14:textId="77777777" w:rsidR="00A00001" w:rsidRDefault="00F465D0" w:rsidP="00A00001">
      <w:pPr>
        <w:ind w:firstLine="708"/>
        <w:rPr>
          <w:rFonts w:ascii="Arial" w:hAnsi="Arial" w:cs="Arial"/>
        </w:rPr>
      </w:pPr>
      <w:r w:rsidRPr="00292D3C">
        <w:rPr>
          <w:rFonts w:ascii="Arial" w:hAnsi="Arial" w:cs="Arial"/>
        </w:rPr>
        <w:t xml:space="preserve">O modelo de OVERHEAD adotado considera os codigos introduzidos dentro das aplicações para monitorar e trocar as tensões e frequências do processador usando o CKs. </w:t>
      </w:r>
    </w:p>
    <w:p w14:paraId="2FEFEC50" w14:textId="5E91BEF4" w:rsidR="00D628CF" w:rsidRDefault="00A00001" w:rsidP="00A0000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</w:t>
      </w:r>
      <w:r w:rsidR="00292D3C" w:rsidRPr="00292D3C">
        <w:rPr>
          <w:rFonts w:ascii="Arial" w:hAnsi="Arial" w:cs="Arial"/>
        </w:rPr>
        <w:t xml:space="preserve"> essas tecnicas é posivel diminuir o tempo de resposta entre software e hardware criando assim um “ambiente com multiplas tarefas”,</w:t>
      </w:r>
      <w:r>
        <w:rPr>
          <w:rFonts w:ascii="Arial" w:hAnsi="Arial" w:cs="Arial"/>
        </w:rPr>
        <w:t xml:space="preserve"> os passos propostos na metodologia são 5 na primeira deve se criar uma lista de tarefas, na segunda definir as tensões e frequencias para cada tarefa, na terceira deve aplicar um teste de escalonibilidade, na quarta alterar o codigo das tarefas de tempo real e na quinta </w:t>
      </w:r>
      <w:r w:rsidR="00CF4925">
        <w:rPr>
          <w:rFonts w:ascii="Arial" w:hAnsi="Arial" w:cs="Arial"/>
        </w:rPr>
        <w:t>colocar as tarefas para executar no sistema operacional e um passo que se o terceiro der erro ele volta para o primeiro.</w:t>
      </w:r>
    </w:p>
    <w:p w14:paraId="18577B46" w14:textId="3FC5388B" w:rsidR="00CF4925" w:rsidRPr="00292D3C" w:rsidRDefault="00CF4925" w:rsidP="00A0000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Depois de passar por varios teste de BENCHMARK que essa metodologia re dusia o gasto de energia ultilizando colaboração entre as aplicações de tempo real e o sistema operacional o</w:t>
      </w:r>
      <w:r w:rsidRPr="00CF4925">
        <w:rPr>
          <w:rFonts w:ascii="Arial" w:hAnsi="Arial" w:cs="Arial"/>
        </w:rPr>
        <w:t xml:space="preserve"> principal ganho da metodologia proposta neste artigo em relação ao trabalho de [ está no sistema de monitoramento e detecção de preempções que gera menos over</w:t>
      </w:r>
      <w:bookmarkStart w:id="0" w:name="_GoBack"/>
      <w:bookmarkEnd w:id="0"/>
      <w:r w:rsidRPr="00CF4925">
        <w:rPr>
          <w:rFonts w:ascii="Arial" w:hAnsi="Arial" w:cs="Arial"/>
        </w:rPr>
        <w:t>heads</w:t>
      </w:r>
      <w:r w:rsidR="00272282">
        <w:rPr>
          <w:rFonts w:ascii="Arial" w:hAnsi="Arial" w:cs="Arial"/>
        </w:rPr>
        <w:t>.</w:t>
      </w:r>
    </w:p>
    <w:sectPr w:rsidR="00CF4925" w:rsidRPr="00292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4"/>
    <w:rsid w:val="00206B1D"/>
    <w:rsid w:val="00272282"/>
    <w:rsid w:val="00292D3C"/>
    <w:rsid w:val="00305900"/>
    <w:rsid w:val="003E1D7C"/>
    <w:rsid w:val="005C42A8"/>
    <w:rsid w:val="006B6CC4"/>
    <w:rsid w:val="00A00001"/>
    <w:rsid w:val="00CF4925"/>
    <w:rsid w:val="00D628CF"/>
    <w:rsid w:val="00ED124A"/>
    <w:rsid w:val="00F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741D"/>
  <w15:chartTrackingRefBased/>
  <w15:docId w15:val="{C005A462-CA2B-4126-86D3-66862A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319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souza farias</cp:lastModifiedBy>
  <cp:revision>2</cp:revision>
  <dcterms:created xsi:type="dcterms:W3CDTF">2019-08-14T14:18:00Z</dcterms:created>
  <dcterms:modified xsi:type="dcterms:W3CDTF">2019-08-14T15:54:00Z</dcterms:modified>
</cp:coreProperties>
</file>