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50" w:rsidRDefault="00017D56" w:rsidP="00AE4277">
      <w:pPr>
        <w:pStyle w:val="Ttulo1"/>
      </w:pPr>
      <w:bookmarkStart w:id="0" w:name="OLE_LINK1"/>
      <w:r>
        <w:t>O que é DBBroker?</w:t>
      </w:r>
    </w:p>
    <w:p w:rsidR="00017D56" w:rsidRDefault="00017D56" w:rsidP="00AE4277">
      <w:bookmarkStart w:id="1" w:name="OLE_LINK2"/>
      <w:bookmarkStart w:id="2" w:name="OLE_LINK3"/>
      <w:bookmarkEnd w:id="0"/>
      <w:r>
        <w:t>É uma biblioteca</w:t>
      </w:r>
      <w:r w:rsidR="00AE4277">
        <w:t xml:space="preserve"> </w:t>
      </w:r>
      <w:r>
        <w:t>.NET</w:t>
      </w:r>
      <w:r w:rsidR="00AE4277">
        <w:t xml:space="preserve"> gratuita que tem a finalidade de tornar transparente a carga de objetos a partir de uma base de dados SQL Server através do Mapeamento de Objetos Relacionais (</w:t>
      </w:r>
      <w:proofErr w:type="spellStart"/>
      <w:r w:rsidR="00AE4277" w:rsidRPr="00AE4277">
        <w:rPr>
          <w:i/>
          <w:iCs/>
        </w:rPr>
        <w:t>Object</w:t>
      </w:r>
      <w:proofErr w:type="spellEnd"/>
      <w:r w:rsidR="00AE4277" w:rsidRPr="00AE4277">
        <w:rPr>
          <w:i/>
          <w:iCs/>
        </w:rPr>
        <w:t>/</w:t>
      </w:r>
      <w:proofErr w:type="spellStart"/>
      <w:r w:rsidR="00AE4277" w:rsidRPr="00AE4277">
        <w:rPr>
          <w:i/>
          <w:iCs/>
        </w:rPr>
        <w:t>Relational</w:t>
      </w:r>
      <w:proofErr w:type="spellEnd"/>
      <w:r w:rsidR="00AE4277" w:rsidRPr="00AE4277">
        <w:rPr>
          <w:i/>
          <w:iCs/>
        </w:rPr>
        <w:t xml:space="preserve"> </w:t>
      </w:r>
      <w:proofErr w:type="spellStart"/>
      <w:r w:rsidR="00AE4277" w:rsidRPr="00AE4277">
        <w:rPr>
          <w:i/>
          <w:iCs/>
        </w:rPr>
        <w:t>Mapping</w:t>
      </w:r>
      <w:proofErr w:type="spellEnd"/>
      <w:r w:rsidR="00AE4277" w:rsidRPr="00AE4277">
        <w:rPr>
          <w:i/>
          <w:iCs/>
        </w:rPr>
        <w:t xml:space="preserve"> – ORM</w:t>
      </w:r>
      <w:r w:rsidR="00AE4277">
        <w:t>).</w:t>
      </w:r>
    </w:p>
    <w:p w:rsidR="00AE4277" w:rsidRDefault="00AE4277" w:rsidP="00AE4277">
      <w:pPr>
        <w:pStyle w:val="Ttulo1"/>
      </w:pPr>
      <w:bookmarkStart w:id="3" w:name="OLE_LINK4"/>
      <w:bookmarkStart w:id="4" w:name="OLE_LINK5"/>
      <w:bookmarkEnd w:id="1"/>
      <w:bookmarkEnd w:id="2"/>
      <w:r>
        <w:t>Por que usar DBBroker?</w:t>
      </w:r>
    </w:p>
    <w:p w:rsidR="00AE4277" w:rsidRDefault="00AE4277" w:rsidP="00425444">
      <w:bookmarkStart w:id="5" w:name="OLE_LINK6"/>
      <w:bookmarkStart w:id="6" w:name="OLE_LINK7"/>
      <w:bookmarkEnd w:id="3"/>
      <w:bookmarkEnd w:id="4"/>
      <w:r>
        <w:t>Consultas, inserções, atualizações ou exclusões de registro na base de dados costuma ser um trabalho maçante para desenvolvedores. Isso porque</w:t>
      </w:r>
      <w:r w:rsidR="00F24BE2">
        <w:t xml:space="preserve"> geralmente</w:t>
      </w:r>
      <w:r>
        <w:t xml:space="preserve"> exige a escrita de </w:t>
      </w:r>
      <w:r w:rsidR="00DA7789">
        <w:t xml:space="preserve">muitos </w:t>
      </w:r>
      <w:r>
        <w:t xml:space="preserve">comandos </w:t>
      </w:r>
      <w:r w:rsidR="00425444">
        <w:t>na linguagem</w:t>
      </w:r>
      <w:r>
        <w:t xml:space="preserve"> SQL que precisam refletir </w:t>
      </w:r>
      <w:r w:rsidR="00425444">
        <w:t xml:space="preserve">os </w:t>
      </w:r>
      <w:r>
        <w:t>objetos</w:t>
      </w:r>
      <w:r w:rsidR="00425444">
        <w:t>, isso pode ser muito trabalhoso.</w:t>
      </w:r>
    </w:p>
    <w:p w:rsidR="00425444" w:rsidRDefault="00F24BE2" w:rsidP="00F24BE2">
      <w:bookmarkStart w:id="7" w:name="OLE_LINK8"/>
      <w:bookmarkStart w:id="8" w:name="OLE_LINK9"/>
      <w:bookmarkEnd w:id="5"/>
      <w:bookmarkEnd w:id="6"/>
      <w:r>
        <w:t xml:space="preserve">É por isso que usar o DBBroker é uma boa ideia, a maior parte do trabalho de manipulação de dados é ele quem faz. O DBBroker torna transparente toda </w:t>
      </w:r>
      <w:r w:rsidR="006B656D">
        <w:t>a camada de carga de dados e as tarefas de inserção e atualização dos dados.</w:t>
      </w:r>
    </w:p>
    <w:p w:rsidR="00425444" w:rsidRDefault="004154F7" w:rsidP="004154F7">
      <w:pPr>
        <w:pStyle w:val="Ttulo1"/>
      </w:pPr>
      <w:bookmarkStart w:id="9" w:name="OLE_LINK10"/>
      <w:bookmarkStart w:id="10" w:name="OLE_LINK11"/>
      <w:bookmarkEnd w:id="7"/>
      <w:bookmarkEnd w:id="8"/>
      <w:r>
        <w:t>Passo 1: Referenciar o DBBroker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0"/>
        <w:gridCol w:w="6396"/>
      </w:tblGrid>
      <w:tr w:rsidR="001D5400" w:rsidTr="001D5400">
        <w:tc>
          <w:tcPr>
            <w:tcW w:w="5228" w:type="dxa"/>
            <w:vAlign w:val="center"/>
          </w:tcPr>
          <w:p w:rsidR="001D5400" w:rsidRDefault="001D5400" w:rsidP="001D5400">
            <w:pPr>
              <w:jc w:val="left"/>
            </w:pPr>
            <w:bookmarkStart w:id="11" w:name="OLE_LINK12"/>
            <w:bookmarkStart w:id="12" w:name="OLE_LINK13"/>
            <w:bookmarkEnd w:id="9"/>
            <w:bookmarkEnd w:id="10"/>
            <w:r>
              <w:t xml:space="preserve">Antes de qualquer coisa é preciso fazer o download da biblioteca em </w:t>
            </w:r>
            <w:hyperlink r:id="rId7" w:history="1">
              <w:r w:rsidRPr="00425DB6">
                <w:rPr>
                  <w:rStyle w:val="Hyperlink"/>
                  <w:u w:val="none"/>
                </w:rPr>
                <w:t>getdbroker.com</w:t>
              </w:r>
            </w:hyperlink>
            <w:r>
              <w:t xml:space="preserve"> e referenciar em seu projeto, ou instalar via </w:t>
            </w:r>
            <w:proofErr w:type="spellStart"/>
            <w:r>
              <w:t>NuGet</w:t>
            </w:r>
            <w:proofErr w:type="spellEnd"/>
            <w:r>
              <w:t xml:space="preserve"> no Visual Studio, se fizer assim não terá que se preocupar com a referência, pois o </w:t>
            </w:r>
            <w:proofErr w:type="spellStart"/>
            <w:r>
              <w:t>NuGet</w:t>
            </w:r>
            <w:proofErr w:type="spellEnd"/>
            <w:r>
              <w:t xml:space="preserve"> cuida disso para você.</w:t>
            </w:r>
            <w:bookmarkEnd w:id="11"/>
            <w:bookmarkEnd w:id="12"/>
          </w:p>
        </w:tc>
        <w:tc>
          <w:tcPr>
            <w:tcW w:w="5228" w:type="dxa"/>
            <w:vAlign w:val="center"/>
          </w:tcPr>
          <w:p w:rsidR="001D5400" w:rsidRDefault="001D5400" w:rsidP="001D5400">
            <w:pPr>
              <w:jc w:val="right"/>
            </w:pPr>
            <w:r>
              <w:rPr>
                <w:noProof/>
                <w:lang w:eastAsia="pt-BR" w:bidi="he-IL"/>
              </w:rPr>
              <w:drawing>
                <wp:inline distT="0" distB="0" distL="0" distR="0" wp14:anchorId="3F1CA68F" wp14:editId="492EA346">
                  <wp:extent cx="3924042" cy="3081310"/>
                  <wp:effectExtent l="0" t="0" r="635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749"/>
                          <a:stretch/>
                        </pic:blipFill>
                        <pic:spPr bwMode="auto">
                          <a:xfrm>
                            <a:off x="0" y="0"/>
                            <a:ext cx="3931302" cy="3087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5400" w:rsidRDefault="001D5400" w:rsidP="001D5400">
            <w:pPr>
              <w:jc w:val="left"/>
            </w:pPr>
          </w:p>
        </w:tc>
      </w:tr>
    </w:tbl>
    <w:p w:rsidR="00425DB6" w:rsidRDefault="004154F7" w:rsidP="004154F7">
      <w:pPr>
        <w:pStyle w:val="Ttulo1"/>
      </w:pPr>
      <w:bookmarkStart w:id="13" w:name="OLE_LINK14"/>
      <w:bookmarkStart w:id="14" w:name="OLE_LINK15"/>
      <w:r>
        <w:t>Passo 2: Mapear as classes do domínio</w:t>
      </w:r>
    </w:p>
    <w:p w:rsidR="00935D7A" w:rsidRDefault="00935D7A" w:rsidP="00935D7A">
      <w:bookmarkStart w:id="15" w:name="OLE_LINK16"/>
      <w:bookmarkStart w:id="16" w:name="OLE_LINK17"/>
      <w:bookmarkEnd w:id="13"/>
      <w:bookmarkEnd w:id="14"/>
      <w:r>
        <w:t>No que diz respeito às classes de domínio, o funcionamento do DBBroker depende de 2 convenções fáceis de seguir:</w:t>
      </w:r>
    </w:p>
    <w:p w:rsidR="00935D7A" w:rsidRPr="00935D7A" w:rsidRDefault="00935D7A" w:rsidP="00935D7A">
      <w:pPr>
        <w:ind w:left="708"/>
        <w:rPr>
          <w:b/>
          <w:bCs/>
        </w:rPr>
      </w:pPr>
      <w:bookmarkStart w:id="17" w:name="OLE_LINK18"/>
      <w:bookmarkStart w:id="18" w:name="OLE_LINK19"/>
      <w:bookmarkEnd w:id="15"/>
      <w:bookmarkEnd w:id="16"/>
      <w:r w:rsidRPr="00935D7A">
        <w:rPr>
          <w:b/>
          <w:bCs/>
        </w:rPr>
        <w:t xml:space="preserve">A existência obrigatória de uma propriedade Id do tipo </w:t>
      </w:r>
      <w:proofErr w:type="spellStart"/>
      <w:r w:rsidRPr="00935D7A">
        <w:rPr>
          <w:b/>
          <w:bCs/>
        </w:rPr>
        <w:t>int</w:t>
      </w:r>
      <w:proofErr w:type="spellEnd"/>
      <w:r w:rsidRPr="00935D7A">
        <w:rPr>
          <w:b/>
          <w:bCs/>
        </w:rPr>
        <w:t>;</w:t>
      </w:r>
    </w:p>
    <w:p w:rsidR="00935D7A" w:rsidRPr="00935D7A" w:rsidRDefault="00935D7A" w:rsidP="00935D7A">
      <w:pPr>
        <w:ind w:left="708"/>
        <w:rPr>
          <w:b/>
          <w:bCs/>
        </w:rPr>
      </w:pPr>
      <w:bookmarkStart w:id="19" w:name="OLE_LINK20"/>
      <w:bookmarkEnd w:id="17"/>
      <w:bookmarkEnd w:id="18"/>
      <w:r w:rsidRPr="00935D7A">
        <w:rPr>
          <w:b/>
          <w:bCs/>
        </w:rPr>
        <w:t>As propriedades devem ter o mesmo nome das colunas respectivamente mapeadas</w:t>
      </w:r>
      <w:r>
        <w:rPr>
          <w:b/>
          <w:bCs/>
        </w:rPr>
        <w:t xml:space="preserve"> (embora seja possível mapear uma propriedade para uma coluna de nome</w:t>
      </w:r>
      <w:r w:rsidRPr="00935D7A">
        <w:rPr>
          <w:b/>
          <w:bCs/>
        </w:rPr>
        <w:t xml:space="preserve"> </w:t>
      </w:r>
      <w:r>
        <w:rPr>
          <w:b/>
          <w:bCs/>
        </w:rPr>
        <w:t>diferente, você não vai querer fazer isso</w:t>
      </w:r>
      <w:r w:rsidR="00960F3A">
        <w:rPr>
          <w:b/>
          <w:bCs/>
        </w:rPr>
        <w:t>, deixe esses casos serem exceção, não uma regra</w:t>
      </w:r>
      <w:r>
        <w:rPr>
          <w:b/>
          <w:bCs/>
        </w:rPr>
        <w:t>).</w:t>
      </w:r>
    </w:p>
    <w:p w:rsidR="00006D44" w:rsidRDefault="00006D44" w:rsidP="00907849">
      <w:bookmarkStart w:id="20" w:name="OLE_LINK21"/>
      <w:bookmarkStart w:id="21" w:name="OLE_LINK22"/>
      <w:bookmarkEnd w:id="19"/>
      <w:r>
        <w:t xml:space="preserve">O mapeamento das classes e propriedades se dá com anotação </w:t>
      </w:r>
      <w:r w:rsidR="00907849">
        <w:t xml:space="preserve">de 5 </w:t>
      </w:r>
      <w:r>
        <w:t>atributos, que são os seguintes:</w:t>
      </w:r>
    </w:p>
    <w:p w:rsidR="00006D44" w:rsidRDefault="00006D44" w:rsidP="00006D44">
      <w:pPr>
        <w:pStyle w:val="PargrafodaLista"/>
        <w:numPr>
          <w:ilvl w:val="0"/>
          <w:numId w:val="1"/>
        </w:numPr>
      </w:pPr>
      <w:bookmarkStart w:id="22" w:name="OLE_LINK23"/>
      <w:bookmarkStart w:id="23" w:name="OLE_LINK24"/>
      <w:bookmarkEnd w:id="20"/>
      <w:bookmarkEnd w:id="21"/>
      <w:proofErr w:type="spellStart"/>
      <w:r w:rsidRPr="00006D44">
        <w:rPr>
          <w:b/>
          <w:bCs/>
        </w:rPr>
        <w:t>DBMappedClas</w:t>
      </w:r>
      <w:r>
        <w:rPr>
          <w:b/>
          <w:bCs/>
        </w:rPr>
        <w:t>s</w:t>
      </w:r>
      <w:proofErr w:type="spellEnd"/>
      <w:r>
        <w:t>: Mapeia as classes do domínio às tabelas e chaves primárias;</w:t>
      </w:r>
    </w:p>
    <w:p w:rsidR="00006D44" w:rsidRDefault="00006D44" w:rsidP="00006D44">
      <w:pPr>
        <w:pStyle w:val="PargrafodaLista"/>
        <w:numPr>
          <w:ilvl w:val="0"/>
          <w:numId w:val="1"/>
        </w:numPr>
      </w:pPr>
      <w:bookmarkStart w:id="24" w:name="OLE_LINK25"/>
      <w:bookmarkStart w:id="25" w:name="OLE_LINK26"/>
      <w:bookmarkEnd w:id="22"/>
      <w:bookmarkEnd w:id="23"/>
      <w:proofErr w:type="spellStart"/>
      <w:r>
        <w:rPr>
          <w:b/>
          <w:bCs/>
        </w:rPr>
        <w:t>DBMappedList</w:t>
      </w:r>
      <w:proofErr w:type="spellEnd"/>
      <w:r w:rsidRPr="00006D44">
        <w:t>:</w:t>
      </w:r>
      <w:r>
        <w:t xml:space="preserve"> Usado em propriedades do tipo </w:t>
      </w:r>
      <w:proofErr w:type="spellStart"/>
      <w:r w:rsidRPr="00006D44">
        <w:t>System.Collections.Generic</w:t>
      </w:r>
      <w:r>
        <w:t>.List</w:t>
      </w:r>
      <w:proofErr w:type="spellEnd"/>
      <w:r>
        <w:t xml:space="preserve"> para mapear listas;</w:t>
      </w:r>
    </w:p>
    <w:p w:rsidR="00006D44" w:rsidRDefault="00006D44" w:rsidP="00006D44">
      <w:pPr>
        <w:pStyle w:val="PargrafodaLista"/>
        <w:numPr>
          <w:ilvl w:val="0"/>
          <w:numId w:val="1"/>
        </w:numPr>
      </w:pPr>
      <w:bookmarkStart w:id="26" w:name="OLE_LINK27"/>
      <w:bookmarkStart w:id="27" w:name="OLE_LINK28"/>
      <w:bookmarkEnd w:id="24"/>
      <w:bookmarkEnd w:id="25"/>
      <w:proofErr w:type="spellStart"/>
      <w:r>
        <w:rPr>
          <w:b/>
          <w:bCs/>
        </w:rPr>
        <w:t>DBTransient</w:t>
      </w:r>
      <w:proofErr w:type="spellEnd"/>
      <w:r w:rsidRPr="00006D44">
        <w:t>:</w:t>
      </w:r>
      <w:r>
        <w:t xml:space="preserve"> Para propriedades que não serão persistidas;</w:t>
      </w:r>
    </w:p>
    <w:p w:rsidR="00006D44" w:rsidRDefault="00006D44" w:rsidP="00006D44">
      <w:pPr>
        <w:pStyle w:val="PargrafodaLista"/>
        <w:numPr>
          <w:ilvl w:val="0"/>
          <w:numId w:val="1"/>
        </w:numPr>
      </w:pPr>
      <w:bookmarkStart w:id="28" w:name="OLE_LINK29"/>
      <w:bookmarkStart w:id="29" w:name="OLE_LINK30"/>
      <w:bookmarkEnd w:id="26"/>
      <w:bookmarkEnd w:id="27"/>
      <w:proofErr w:type="spellStart"/>
      <w:r w:rsidRPr="00006D44">
        <w:rPr>
          <w:b/>
          <w:bCs/>
        </w:rPr>
        <w:t>DBReadOnly</w:t>
      </w:r>
      <w:proofErr w:type="spellEnd"/>
      <w:r>
        <w:t>: Mapeia propriedades somente leitura, ou seja, seus valores são criados pelo banco de dados;</w:t>
      </w:r>
    </w:p>
    <w:p w:rsidR="00006D44" w:rsidRDefault="00006D44" w:rsidP="00006D44">
      <w:pPr>
        <w:pStyle w:val="PargrafodaLista"/>
        <w:numPr>
          <w:ilvl w:val="0"/>
          <w:numId w:val="1"/>
        </w:numPr>
      </w:pPr>
      <w:bookmarkStart w:id="30" w:name="OLE_LINK31"/>
      <w:bookmarkStart w:id="31" w:name="OLE_LINK32"/>
      <w:bookmarkEnd w:id="28"/>
      <w:bookmarkEnd w:id="29"/>
      <w:proofErr w:type="spellStart"/>
      <w:r>
        <w:rPr>
          <w:b/>
          <w:bCs/>
        </w:rPr>
        <w:t>DBMappedTo</w:t>
      </w:r>
      <w:proofErr w:type="spellEnd"/>
      <w:r w:rsidRPr="00006D44">
        <w:t>:</w:t>
      </w:r>
      <w:r>
        <w:t xml:space="preserve"> Funciona como alias para propriedades, define o campo mapeado no banco de dados.</w:t>
      </w:r>
    </w:p>
    <w:p w:rsidR="00907849" w:rsidRDefault="00907849" w:rsidP="00907849">
      <w:bookmarkStart w:id="32" w:name="OLE_LINK33"/>
      <w:bookmarkStart w:id="33" w:name="OLE_LINK34"/>
      <w:bookmarkEnd w:id="30"/>
      <w:bookmarkEnd w:id="31"/>
      <w:r>
        <w:t>Nos exemplos abaixo as classes ‘Person’ e ‘</w:t>
      </w:r>
      <w:proofErr w:type="spellStart"/>
      <w:r>
        <w:t>Car</w:t>
      </w:r>
      <w:proofErr w:type="spellEnd"/>
      <w:r>
        <w:t xml:space="preserve">’ </w:t>
      </w:r>
      <w:proofErr w:type="spellStart"/>
      <w:r>
        <w:t>utlizam</w:t>
      </w:r>
      <w:proofErr w:type="spellEnd"/>
      <w:r>
        <w:t xml:space="preserve"> todos os atributos de mapeamento.</w:t>
      </w:r>
      <w:r w:rsidR="00935D7A">
        <w:t xml:space="preserve"> </w:t>
      </w:r>
    </w:p>
    <w:p w:rsidR="00907849" w:rsidRDefault="00907849" w:rsidP="00907849">
      <w:bookmarkStart w:id="34" w:name="_GoBack"/>
      <w:bookmarkEnd w:id="32"/>
      <w:bookmarkEnd w:id="33"/>
      <w:r>
        <w:rPr>
          <w:noProof/>
          <w:lang w:eastAsia="pt-BR" w:bidi="he-IL"/>
        </w:rPr>
        <w:lastRenderedPageBreak/>
        <w:drawing>
          <wp:inline distT="0" distB="0" distL="0" distR="0">
            <wp:extent cx="4763165" cy="52394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son_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:rsidR="00907849" w:rsidRDefault="00907849" w:rsidP="00907849">
      <w:r>
        <w:rPr>
          <w:noProof/>
          <w:lang w:eastAsia="pt-BR" w:bidi="he-IL"/>
        </w:rPr>
        <w:drawing>
          <wp:inline distT="0" distB="0" distL="0" distR="0">
            <wp:extent cx="4477375" cy="2095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_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49" w:rsidRDefault="00907849" w:rsidP="00907849">
      <w:pPr>
        <w:pStyle w:val="Ttulo1"/>
      </w:pPr>
      <w:bookmarkStart w:id="35" w:name="OLE_LINK35"/>
      <w:bookmarkStart w:id="36" w:name="OLE_LINK36"/>
      <w:r>
        <w:t>Passo 3: Criar classes de acesso aos dados</w:t>
      </w:r>
    </w:p>
    <w:p w:rsidR="00907849" w:rsidRDefault="00907849" w:rsidP="00907849">
      <w:bookmarkStart w:id="37" w:name="OLE_LINK37"/>
      <w:bookmarkStart w:id="38" w:name="OLE_LINK38"/>
      <w:bookmarkEnd w:id="35"/>
      <w:bookmarkEnd w:id="36"/>
      <w:r>
        <w:t>Como convenção, para cada classe de domínio que a aplicação irá acessar diretamente, deve ser criada uma classe de acesso a dados</w:t>
      </w:r>
      <w:r w:rsidR="002921FE">
        <w:t xml:space="preserve"> correspondente</w:t>
      </w:r>
      <w:r>
        <w:t>, são nessas classes que a mágica acontece.</w:t>
      </w:r>
    </w:p>
    <w:p w:rsidR="00F254D0" w:rsidRDefault="00F254D0" w:rsidP="00907849">
      <w:bookmarkStart w:id="39" w:name="OLE_LINK39"/>
      <w:bookmarkStart w:id="40" w:name="OLE_LINK40"/>
      <w:bookmarkEnd w:id="37"/>
      <w:bookmarkEnd w:id="38"/>
      <w:r>
        <w:t>Essas classes devem se chamar pelo nome da classe de domínio acrescido do prefixo ‘DB’, como no exemplo abaixo.</w:t>
      </w:r>
    </w:p>
    <w:bookmarkEnd w:id="39"/>
    <w:bookmarkEnd w:id="40"/>
    <w:p w:rsidR="00F254D0" w:rsidRDefault="00AB731C" w:rsidP="00907849">
      <w:r>
        <w:rPr>
          <w:noProof/>
          <w:lang w:eastAsia="pt-BR" w:bidi="he-IL"/>
        </w:rPr>
        <w:lastRenderedPageBreak/>
        <w:drawing>
          <wp:inline distT="0" distB="0" distL="0" distR="0">
            <wp:extent cx="3753374" cy="177189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person_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C" w:rsidRDefault="00AB731C" w:rsidP="0059068A">
      <w:bookmarkStart w:id="41" w:name="OLE_LINK41"/>
      <w:bookmarkStart w:id="42" w:name="OLE_LINK42"/>
      <w:r>
        <w:t>Depois que fizer isso</w:t>
      </w:r>
      <w:r w:rsidR="0059068A">
        <w:t xml:space="preserve">, você já poderá acessar os métodos: </w:t>
      </w:r>
      <w:proofErr w:type="spellStart"/>
      <w:proofErr w:type="gramStart"/>
      <w:r w:rsidR="0059068A">
        <w:t>Save</w:t>
      </w:r>
      <w:proofErr w:type="spellEnd"/>
      <w:r w:rsidR="0059068A">
        <w:t>(</w:t>
      </w:r>
      <w:proofErr w:type="gramEnd"/>
      <w:r w:rsidR="0059068A">
        <w:t xml:space="preserve">), Delete(), </w:t>
      </w:r>
      <w:proofErr w:type="spellStart"/>
      <w:r w:rsidR="0059068A">
        <w:t>GetById</w:t>
      </w:r>
      <w:proofErr w:type="spellEnd"/>
      <w:r w:rsidR="0059068A">
        <w:t xml:space="preserve">(), </w:t>
      </w:r>
      <w:proofErr w:type="spellStart"/>
      <w:r w:rsidR="0059068A">
        <w:t>GetAll</w:t>
      </w:r>
      <w:proofErr w:type="spellEnd"/>
      <w:r w:rsidR="0059068A">
        <w:t xml:space="preserve">() e </w:t>
      </w:r>
      <w:proofErr w:type="spellStart"/>
      <w:r w:rsidR="0059068A">
        <w:t>ExecCmdSQL</w:t>
      </w:r>
      <w:proofErr w:type="spellEnd"/>
      <w:r w:rsidR="0059068A">
        <w:t>() para manipular os dados da classe de contexto.</w:t>
      </w:r>
    </w:p>
    <w:bookmarkEnd w:id="41"/>
    <w:bookmarkEnd w:id="42"/>
    <w:p w:rsidR="0059068A" w:rsidRDefault="0059068A" w:rsidP="0059068A">
      <w:r>
        <w:rPr>
          <w:noProof/>
          <w:lang w:eastAsia="pt-BR" w:bidi="he-IL"/>
        </w:rPr>
        <w:drawing>
          <wp:inline distT="0" distB="0" distL="0" distR="0">
            <wp:extent cx="5706271" cy="3505689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person_metho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49" w:rsidRDefault="0074563B" w:rsidP="0074563B">
      <w:pPr>
        <w:pStyle w:val="Ttulo1"/>
      </w:pPr>
      <w:r>
        <w:t>Por último...</w:t>
      </w:r>
    </w:p>
    <w:p w:rsidR="0074563B" w:rsidRDefault="0074563B" w:rsidP="0074563B">
      <w:bookmarkStart w:id="43" w:name="OLE_LINK43"/>
      <w:bookmarkStart w:id="44" w:name="OLE_LINK44"/>
      <w:r>
        <w:t>Para que o DBBroker consiga achar sua base de dados é preciso criar um arquivo de configuração incrivelmente simples no diretório base de sua aplicação, esse arquivo deve se chamar ‘</w:t>
      </w:r>
      <w:proofErr w:type="spellStart"/>
      <w:r>
        <w:t>DBBroker.config</w:t>
      </w:r>
      <w:proofErr w:type="spellEnd"/>
      <w:r>
        <w:t>’.</w:t>
      </w:r>
    </w:p>
    <w:p w:rsidR="0074563B" w:rsidRDefault="0074563B" w:rsidP="0074563B">
      <w:bookmarkStart w:id="45" w:name="OLE_LINK45"/>
      <w:bookmarkStart w:id="46" w:name="OLE_LINK46"/>
      <w:bookmarkEnd w:id="43"/>
      <w:bookmarkEnd w:id="44"/>
      <w:r>
        <w:t xml:space="preserve">O formato de cada linha do arquivo é composto por três valores separados pelo caractere </w:t>
      </w:r>
      <w:proofErr w:type="spellStart"/>
      <w:r w:rsidRPr="0074563B">
        <w:rPr>
          <w:i/>
          <w:iCs/>
        </w:rPr>
        <w:t>pipe</w:t>
      </w:r>
      <w:proofErr w:type="spellEnd"/>
      <w:r>
        <w:t xml:space="preserve"> ‘|’: (1) </w:t>
      </w:r>
      <w:proofErr w:type="spellStart"/>
      <w:r>
        <w:t>Namespace</w:t>
      </w:r>
      <w:proofErr w:type="spellEnd"/>
      <w:r>
        <w:t xml:space="preserve"> do domínio mapeado, (2) o valor literal: “</w:t>
      </w:r>
      <w:proofErr w:type="spellStart"/>
      <w:r>
        <w:t>SQLServer</w:t>
      </w:r>
      <w:proofErr w:type="spellEnd"/>
      <w:r>
        <w:t xml:space="preserve">” e (3) A Connection </w:t>
      </w:r>
      <w:proofErr w:type="spellStart"/>
      <w:r>
        <w:t>String</w:t>
      </w:r>
      <w:proofErr w:type="spellEnd"/>
      <w:r>
        <w:t xml:space="preserve"> para acesso à base SQL Server.</w:t>
      </w:r>
    </w:p>
    <w:bookmarkEnd w:id="45"/>
    <w:bookmarkEnd w:id="46"/>
    <w:p w:rsidR="0074563B" w:rsidRPr="00F24BE2" w:rsidRDefault="0074563B" w:rsidP="0074563B">
      <w:pPr>
        <w:rPr>
          <w:lang w:val="en-US"/>
        </w:rPr>
      </w:pPr>
      <w:r w:rsidRPr="00F24BE2">
        <w:rPr>
          <w:lang w:val="en-US"/>
        </w:rPr>
        <w:t>Ex.:</w:t>
      </w:r>
    </w:p>
    <w:p w:rsidR="0074563B" w:rsidRDefault="0074563B" w:rsidP="0074563B">
      <w:pPr>
        <w:rPr>
          <w:b/>
          <w:bCs/>
          <w:sz w:val="20"/>
          <w:szCs w:val="20"/>
          <w:lang w:val="en-US"/>
        </w:rPr>
      </w:pPr>
      <w:bookmarkStart w:id="47" w:name="OLE_LINK47"/>
      <w:bookmarkStart w:id="48" w:name="OLE_LINK48"/>
      <w:proofErr w:type="spellStart"/>
      <w:r w:rsidRPr="0074563B">
        <w:rPr>
          <w:b/>
          <w:bCs/>
          <w:sz w:val="20"/>
          <w:szCs w:val="20"/>
          <w:lang w:val="en-US"/>
        </w:rPr>
        <w:t>MyGreatApplication.Model|SQLServer|Data</w:t>
      </w:r>
      <w:proofErr w:type="spellEnd"/>
      <w:r w:rsidRPr="0074563B">
        <w:rPr>
          <w:b/>
          <w:bCs/>
          <w:sz w:val="20"/>
          <w:szCs w:val="20"/>
          <w:lang w:val="en-US"/>
        </w:rPr>
        <w:t xml:space="preserve"> Source=</w:t>
      </w:r>
      <w:proofErr w:type="spellStart"/>
      <w:r w:rsidRPr="0074563B">
        <w:rPr>
          <w:b/>
          <w:bCs/>
          <w:sz w:val="20"/>
          <w:szCs w:val="20"/>
          <w:lang w:val="en-US"/>
        </w:rPr>
        <w:t>MyServer</w:t>
      </w:r>
      <w:proofErr w:type="spellEnd"/>
      <w:r w:rsidRPr="0074563B">
        <w:rPr>
          <w:b/>
          <w:bCs/>
          <w:sz w:val="20"/>
          <w:szCs w:val="20"/>
          <w:lang w:val="en-US"/>
        </w:rPr>
        <w:t>; Initial Catalog=</w:t>
      </w:r>
      <w:proofErr w:type="spellStart"/>
      <w:r w:rsidRPr="0074563B">
        <w:rPr>
          <w:b/>
          <w:bCs/>
          <w:sz w:val="20"/>
          <w:szCs w:val="20"/>
          <w:lang w:val="en-US"/>
        </w:rPr>
        <w:t>GreatDB</w:t>
      </w:r>
      <w:proofErr w:type="spellEnd"/>
      <w:r w:rsidRPr="0074563B">
        <w:rPr>
          <w:b/>
          <w:bCs/>
          <w:sz w:val="20"/>
          <w:szCs w:val="20"/>
          <w:lang w:val="en-US"/>
        </w:rPr>
        <w:t>; User Id=</w:t>
      </w:r>
      <w:proofErr w:type="spellStart"/>
      <w:r w:rsidRPr="0074563B">
        <w:rPr>
          <w:b/>
          <w:bCs/>
          <w:sz w:val="20"/>
          <w:szCs w:val="20"/>
          <w:lang w:val="en-US"/>
        </w:rPr>
        <w:t>minime</w:t>
      </w:r>
      <w:proofErr w:type="spellEnd"/>
      <w:r w:rsidRPr="0074563B">
        <w:rPr>
          <w:b/>
          <w:bCs/>
          <w:sz w:val="20"/>
          <w:szCs w:val="20"/>
          <w:lang w:val="en-US"/>
        </w:rPr>
        <w:t>; Password=</w:t>
      </w:r>
      <w:proofErr w:type="spellStart"/>
      <w:r w:rsidRPr="0074563B">
        <w:rPr>
          <w:b/>
          <w:bCs/>
          <w:sz w:val="20"/>
          <w:szCs w:val="20"/>
          <w:lang w:val="en-US"/>
        </w:rPr>
        <w:t>Super§ecret</w:t>
      </w:r>
      <w:proofErr w:type="spellEnd"/>
      <w:r w:rsidRPr="0074563B">
        <w:rPr>
          <w:b/>
          <w:bCs/>
          <w:sz w:val="20"/>
          <w:szCs w:val="20"/>
          <w:lang w:val="en-US"/>
        </w:rPr>
        <w:t xml:space="preserve"> </w:t>
      </w:r>
    </w:p>
    <w:p w:rsidR="0074563B" w:rsidRDefault="0074563B" w:rsidP="0074563B">
      <w:bookmarkStart w:id="49" w:name="OLE_LINK49"/>
      <w:bookmarkStart w:id="50" w:name="OLE_LINK50"/>
      <w:bookmarkEnd w:id="47"/>
      <w:bookmarkEnd w:id="48"/>
      <w:r w:rsidRPr="0074563B">
        <w:t>Aproveite</w:t>
      </w:r>
      <w:r>
        <w:t>!</w:t>
      </w:r>
      <w:r w:rsidRPr="0074563B">
        <w:t xml:space="preserve"> </w:t>
      </w:r>
      <w:r>
        <w:t>Se gostou, compartilhe. Se puder, colabora ;)</w:t>
      </w:r>
    </w:p>
    <w:p w:rsidR="0074563B" w:rsidRPr="0074563B" w:rsidRDefault="0074563B" w:rsidP="0074563B">
      <w:bookmarkStart w:id="51" w:name="OLE_LINK51"/>
      <w:bookmarkStart w:id="52" w:name="OLE_LINK52"/>
      <w:bookmarkEnd w:id="49"/>
      <w:bookmarkEnd w:id="50"/>
      <w:r>
        <w:t>Obrigado!</w:t>
      </w:r>
    </w:p>
    <w:p w:rsidR="0074563B" w:rsidRPr="0074563B" w:rsidRDefault="009329FC" w:rsidP="009329FC">
      <w:bookmarkStart w:id="53" w:name="OLE_LINK53"/>
      <w:bookmarkStart w:id="54" w:name="OLE_LINK54"/>
      <w:bookmarkEnd w:id="51"/>
      <w:bookmarkEnd w:id="52"/>
      <w:proofErr w:type="spellStart"/>
      <w:r w:rsidRPr="009329FC">
        <w:rPr>
          <w:b/>
          <w:bCs/>
        </w:rPr>
        <w:t>Eu</w:t>
      </w:r>
      <w:r>
        <w:t>quipe</w:t>
      </w:r>
      <w:proofErr w:type="spellEnd"/>
      <w:r>
        <w:t xml:space="preserve"> DBBroker</w:t>
      </w:r>
      <w:bookmarkEnd w:id="53"/>
      <w:bookmarkEnd w:id="54"/>
    </w:p>
    <w:sectPr w:rsidR="0074563B" w:rsidRPr="0074563B" w:rsidSect="001D5400">
      <w:headerReference w:type="default" r:id="rId13"/>
      <w:pgSz w:w="11906" w:h="16838"/>
      <w:pgMar w:top="851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4A5" w:rsidRDefault="003F54A5" w:rsidP="00425DB6">
      <w:pPr>
        <w:spacing w:after="0" w:line="240" w:lineRule="auto"/>
      </w:pPr>
      <w:r>
        <w:separator/>
      </w:r>
    </w:p>
  </w:endnote>
  <w:endnote w:type="continuationSeparator" w:id="0">
    <w:p w:rsidR="003F54A5" w:rsidRDefault="003F54A5" w:rsidP="0042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4A5" w:rsidRDefault="003F54A5" w:rsidP="00425DB6">
      <w:pPr>
        <w:spacing w:after="0" w:line="240" w:lineRule="auto"/>
      </w:pPr>
      <w:r>
        <w:separator/>
      </w:r>
    </w:p>
  </w:footnote>
  <w:footnote w:type="continuationSeparator" w:id="0">
    <w:p w:rsidR="003F54A5" w:rsidRDefault="003F54A5" w:rsidP="0042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DB6" w:rsidRDefault="00425DB6" w:rsidP="001D5400">
    <w:pPr>
      <w:pStyle w:val="Cabealho"/>
      <w:jc w:val="right"/>
    </w:pPr>
    <w:r>
      <w:rPr>
        <w:noProof/>
        <w:lang w:eastAsia="pt-BR" w:bidi="he-IL"/>
      </w:rPr>
      <w:drawing>
        <wp:inline distT="0" distB="0" distL="0" distR="0">
          <wp:extent cx="1556401" cy="386878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broker_logo_150x5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2958" cy="4059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7EF7"/>
    <w:multiLevelType w:val="hybridMultilevel"/>
    <w:tmpl w:val="1A769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56"/>
    <w:rsid w:val="00006D44"/>
    <w:rsid w:val="00017D56"/>
    <w:rsid w:val="00033E5C"/>
    <w:rsid w:val="00157A82"/>
    <w:rsid w:val="001D5400"/>
    <w:rsid w:val="002921FE"/>
    <w:rsid w:val="002F30CB"/>
    <w:rsid w:val="003B7911"/>
    <w:rsid w:val="003F54A5"/>
    <w:rsid w:val="004154F7"/>
    <w:rsid w:val="00425444"/>
    <w:rsid w:val="00425DB6"/>
    <w:rsid w:val="0059068A"/>
    <w:rsid w:val="006B656D"/>
    <w:rsid w:val="0074563B"/>
    <w:rsid w:val="00907849"/>
    <w:rsid w:val="009329FC"/>
    <w:rsid w:val="00935D7A"/>
    <w:rsid w:val="009376AE"/>
    <w:rsid w:val="00960F3A"/>
    <w:rsid w:val="00AB731C"/>
    <w:rsid w:val="00AE4277"/>
    <w:rsid w:val="00B04AD3"/>
    <w:rsid w:val="00BA6F66"/>
    <w:rsid w:val="00C355D7"/>
    <w:rsid w:val="00DA7789"/>
    <w:rsid w:val="00DD0B26"/>
    <w:rsid w:val="00F24BE2"/>
    <w:rsid w:val="00F254D0"/>
    <w:rsid w:val="00F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688852-03BF-41F7-B459-63FB2F03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77"/>
    <w:pPr>
      <w:jc w:val="both"/>
    </w:pPr>
    <w:rPr>
      <w:color w:val="767171" w:themeColor="background2" w:themeShade="80"/>
    </w:rPr>
  </w:style>
  <w:style w:type="paragraph" w:styleId="Ttulo1">
    <w:name w:val="heading 1"/>
    <w:basedOn w:val="Normal"/>
    <w:next w:val="Normal"/>
    <w:link w:val="Ttulo1Char"/>
    <w:uiPriority w:val="9"/>
    <w:qFormat/>
    <w:rsid w:val="00AE4277"/>
    <w:pPr>
      <w:keepNext/>
      <w:keepLines/>
      <w:spacing w:before="200" w:after="120"/>
      <w:outlineLvl w:val="0"/>
    </w:pPr>
    <w:rPr>
      <w:rFonts w:asciiTheme="majorHAnsi" w:eastAsiaTheme="majorEastAsia" w:hAnsiTheme="majorHAnsi" w:cstheme="majorBidi"/>
      <w:b/>
      <w:color w:val="DB2323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277"/>
    <w:rPr>
      <w:rFonts w:asciiTheme="majorHAnsi" w:eastAsiaTheme="majorEastAsia" w:hAnsiTheme="majorHAnsi" w:cstheme="majorBidi"/>
      <w:b/>
      <w:color w:val="DB2323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25DB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DB6"/>
    <w:rPr>
      <w:color w:val="767171" w:themeColor="background2" w:themeShade="80"/>
    </w:rPr>
  </w:style>
  <w:style w:type="paragraph" w:styleId="Rodap">
    <w:name w:val="footer"/>
    <w:basedOn w:val="Normal"/>
    <w:link w:val="RodapChar"/>
    <w:uiPriority w:val="99"/>
    <w:unhideWhenUsed/>
    <w:rsid w:val="0042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DB6"/>
    <w:rPr>
      <w:color w:val="767171" w:themeColor="background2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D5400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D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tdbbroker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Morais</dc:creator>
  <cp:keywords/>
  <dc:description/>
  <cp:lastModifiedBy>Diego Morais</cp:lastModifiedBy>
  <cp:revision>13</cp:revision>
  <dcterms:created xsi:type="dcterms:W3CDTF">2015-07-10T12:38:00Z</dcterms:created>
  <dcterms:modified xsi:type="dcterms:W3CDTF">2015-07-11T17:46:00Z</dcterms:modified>
</cp:coreProperties>
</file>