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283" w:rsidRDefault="00DE23BD">
      <w:pPr>
        <w:rPr>
          <w:lang w:val="es-AR"/>
        </w:rPr>
      </w:pPr>
      <w:r w:rsidRPr="00DE23BD">
        <w:rPr>
          <w:lang w:val="es-AR"/>
        </w:rPr>
        <w:t>AI ADV 103360 Diego SIERRA - PREENTREGA Clase 3</w:t>
      </w:r>
    </w:p>
    <w:p w:rsidR="00DE23BD" w:rsidRDefault="00DE23BD">
      <w:pPr>
        <w:rPr>
          <w:lang w:val="es-AR"/>
        </w:rPr>
      </w:pPr>
    </w:p>
    <w:p w:rsidR="00DE23BD" w:rsidRDefault="00DE23BD">
      <w:pPr>
        <w:rPr>
          <w:lang w:val="es-AR"/>
        </w:rPr>
      </w:pPr>
    </w:p>
    <w:p w:rsidR="00DE23BD" w:rsidRPr="00DE23BD" w:rsidRDefault="00DE23BD" w:rsidP="00DE23BD">
      <w:pPr>
        <w:rPr>
          <w:lang w:val="es-AR"/>
        </w:rPr>
      </w:pPr>
      <w:r w:rsidRPr="00DE23BD">
        <w:rPr>
          <w:lang w:val="es-AR"/>
        </w:rPr>
        <w:t>Página 1: Captura nítida de la arquitectura completa del lienzo general de n8n.</w:t>
      </w:r>
    </w:p>
    <w:p w:rsidR="00DE23BD" w:rsidRDefault="00DE23BD">
      <w:pPr>
        <w:rPr>
          <w:lang w:val="es-AR"/>
        </w:rPr>
      </w:pPr>
      <w:r>
        <w:rPr>
          <w:noProof/>
        </w:rPr>
        <w:drawing>
          <wp:inline distT="0" distB="0" distL="0" distR="0" wp14:anchorId="257911C4" wp14:editId="4BEE4A76">
            <wp:extent cx="6242050" cy="3154045"/>
            <wp:effectExtent l="0" t="0" r="635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BD" w:rsidRDefault="00DE23BD">
      <w:pPr>
        <w:rPr>
          <w:lang w:val="es-AR"/>
        </w:rPr>
      </w:pPr>
    </w:p>
    <w:p w:rsidR="00DE23BD" w:rsidRDefault="00DE23BD">
      <w:pPr>
        <w:rPr>
          <w:lang w:val="es-AR"/>
        </w:rPr>
      </w:pPr>
    </w:p>
    <w:p w:rsidR="00DE23BD" w:rsidRDefault="00DE23BD">
      <w:pPr>
        <w:rPr>
          <w:lang w:val="es-AR"/>
        </w:rPr>
      </w:pPr>
    </w:p>
    <w:p w:rsidR="00DE23BD" w:rsidRDefault="00DE23BD">
      <w:pPr>
        <w:rPr>
          <w:lang w:val="es-AR"/>
        </w:rPr>
      </w:pPr>
      <w:r>
        <w:rPr>
          <w:lang w:val="es-AR"/>
        </w:rPr>
        <w:br w:type="page"/>
      </w: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b/>
          <w:bCs/>
          <w:color w:val="09090B"/>
          <w:sz w:val="21"/>
          <w:szCs w:val="21"/>
          <w:bdr w:val="single" w:sz="2" w:space="0" w:color="E4E4E7" w:frame="1"/>
          <w:lang w:val="es-AR"/>
        </w:rPr>
        <w:lastRenderedPageBreak/>
        <w:t>Página 2:</w:t>
      </w: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 El 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prompt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exacto utilizado en el modelo mini para forzar la salida estructurada en JSON.</w:t>
      </w: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Sos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un condensador de </w:t>
      </w:r>
      <w:proofErr w:type="gram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conversaciones .</w:t>
      </w:r>
      <w:proofErr w:type="gram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Analiza el siguiente intercambio y 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devolve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UNICAMENTE un objeto JSON valido, sin texto adicional, sin 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backticks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y sin explicaciones.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Formato exacto: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{"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asunto_principal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": "tema central en una frase", "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puntos_clave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": ["hecho accionable 1", "hecho accionable 2"], "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accion_requerida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": "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proximo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paso concreto"}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Contexto previo acumulado: </w:t>
      </w:r>
      <w:proofErr w:type="gram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{{ $</w:t>
      </w:r>
      <w:proofErr w:type="gram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('AI Agente Asesor con Memoria').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item.json.last_summary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|| 'ninguno' }}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Mensaje del cliente: </w:t>
      </w:r>
      <w:proofErr w:type="gram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{{ $</w:t>
      </w:r>
      <w:proofErr w:type="gram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('Mensaje entrante').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item.json.chatInput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}}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Respuesta del asesor: </w:t>
      </w:r>
      <w:proofErr w:type="gram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{{ $</w:t>
      </w:r>
      <w:proofErr w:type="gram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('AI Agente Asesor con Memoria').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item.json.output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}}</w:t>
      </w: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Regla critica: guarda SOLO hechos accionables (presupuestos, medidas, plazos, decisiones). Ignora saludos y charla social. 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Maximo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3 </w:t>
      </w:r>
      <w:proofErr w:type="spellStart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puntos_clave</w:t>
      </w:r>
      <w:proofErr w:type="spellEnd"/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.</w:t>
      </w: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NOTA: Utilice un output </w:t>
      </w:r>
      <w:proofErr w:type="spellStart"/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>Jason</w:t>
      </w:r>
      <w:proofErr w:type="spellEnd"/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</w:t>
      </w:r>
      <w:proofErr w:type="spellStart"/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>Parser</w:t>
      </w:r>
      <w:proofErr w:type="spellEnd"/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para asegurar los datos a registrar:</w:t>
      </w: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>
        <w:rPr>
          <w:noProof/>
        </w:rPr>
        <w:drawing>
          <wp:inline distT="0" distB="0" distL="0" distR="0" wp14:anchorId="6FA05CB3" wp14:editId="46401715">
            <wp:extent cx="6242050" cy="2621280"/>
            <wp:effectExtent l="0" t="0" r="635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9090B"/>
          <w:sz w:val="21"/>
          <w:szCs w:val="21"/>
          <w:lang w:val="es-AR"/>
        </w:rPr>
        <w:t xml:space="preserve"> </w:t>
      </w: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Pr="00DE23BD" w:rsidRDefault="00DE23BD" w:rsidP="00DE23BD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</w:p>
    <w:p w:rsidR="00DE23BD" w:rsidRPr="00DE23BD" w:rsidRDefault="00DE23BD" w:rsidP="00DE23BD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7ED"/>
        <w:spacing w:before="120" w:after="0" w:line="240" w:lineRule="auto"/>
        <w:ind w:left="0"/>
        <w:rPr>
          <w:rFonts w:ascii="Arial" w:eastAsia="Times New Roman" w:hAnsi="Arial" w:cs="Arial"/>
          <w:color w:val="09090B"/>
          <w:sz w:val="21"/>
          <w:szCs w:val="21"/>
          <w:lang w:val="es-AR"/>
        </w:rPr>
      </w:pPr>
      <w:r w:rsidRPr="00DE23BD">
        <w:rPr>
          <w:rFonts w:ascii="Arial" w:eastAsia="Times New Roman" w:hAnsi="Arial" w:cs="Arial"/>
          <w:b/>
          <w:bCs/>
          <w:color w:val="09090B"/>
          <w:sz w:val="21"/>
          <w:szCs w:val="21"/>
          <w:bdr w:val="single" w:sz="2" w:space="0" w:color="E4E4E7" w:frame="1"/>
          <w:lang w:val="es-AR"/>
        </w:rPr>
        <w:t>Página 3:</w:t>
      </w:r>
      <w:r w:rsidRPr="00DE23BD">
        <w:rPr>
          <w:rFonts w:ascii="Arial" w:eastAsia="Times New Roman" w:hAnsi="Arial" w:cs="Arial"/>
          <w:color w:val="09090B"/>
          <w:sz w:val="21"/>
          <w:szCs w:val="21"/>
          <w:lang w:val="es-AR"/>
        </w:rPr>
        <w:t> El esquema de datos (columnas, tipos de campos y metadatos) configurado en la base de datos.</w:t>
      </w:r>
    </w:p>
    <w:p w:rsidR="00DE23BD" w:rsidRDefault="00947C62">
      <w:pPr>
        <w:rPr>
          <w:lang w:val="es-AR"/>
        </w:rPr>
      </w:pPr>
      <w:hyperlink r:id="rId7" w:history="1">
        <w:r w:rsidRPr="00DB4E68">
          <w:rPr>
            <w:rStyle w:val="Hipervnculo"/>
            <w:lang w:val="es-AR"/>
          </w:rPr>
          <w:t>https://airtable.com/app8dJtJVdMDnbw9J/tblLYdTMHUoPnHTdd/viwrE7hoAjkkXcOgC?blocks=hide</w:t>
        </w:r>
      </w:hyperlink>
    </w:p>
    <w:p w:rsidR="00947C62" w:rsidRDefault="00947C62">
      <w:pPr>
        <w:rPr>
          <w:lang w:val="es-AR"/>
        </w:rPr>
      </w:pPr>
    </w:p>
    <w:p w:rsidR="00195FC6" w:rsidRDefault="00195FC6">
      <w:pPr>
        <w:rPr>
          <w:lang w:val="es-AR"/>
        </w:rPr>
      </w:pPr>
    </w:p>
    <w:p w:rsidR="00DE23BD" w:rsidRDefault="00947C62">
      <w:pPr>
        <w:rPr>
          <w:lang w:val="es-AR"/>
        </w:rPr>
      </w:pPr>
      <w:hyperlink r:id="rId8" w:history="1">
        <w:r w:rsidRPr="00DB4E68">
          <w:rPr>
            <w:rStyle w:val="Hipervnculo"/>
            <w:lang w:val="es-AR"/>
          </w:rPr>
          <w:t>https://airtable.com/invite/l?inviteId=invCFx4KN4g2GLJ7p&amp;inviteToken=bce9d18a9dceca0d8479c898327ee2ea9cde4d80927026823e0d6c23afab26a7&amp;utm_medium=email&amp;utm_source=product_team&amp;utm_content=transactional-alerts</w:t>
        </w:r>
      </w:hyperlink>
    </w:p>
    <w:p w:rsidR="00947C62" w:rsidRDefault="00947C62">
      <w:pPr>
        <w:rPr>
          <w:lang w:val="es-AR"/>
        </w:rPr>
      </w:pPr>
    </w:p>
    <w:p w:rsidR="00DE23BD" w:rsidRDefault="00DE23BD">
      <w:pPr>
        <w:rPr>
          <w:lang w:val="es-AR"/>
        </w:rPr>
      </w:pPr>
      <w:r>
        <w:rPr>
          <w:noProof/>
        </w:rPr>
        <w:drawing>
          <wp:inline distT="0" distB="0" distL="0" distR="0" wp14:anchorId="31B51AB6" wp14:editId="4D757EF8">
            <wp:extent cx="6242050" cy="3121025"/>
            <wp:effectExtent l="0" t="0" r="635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C6" w:rsidRPr="00DE23BD" w:rsidRDefault="00195FC6">
      <w:pPr>
        <w:rPr>
          <w:lang w:val="es-AR"/>
        </w:rPr>
      </w:pPr>
      <w:r>
        <w:rPr>
          <w:noProof/>
        </w:rPr>
        <w:drawing>
          <wp:inline distT="0" distB="0" distL="0" distR="0" wp14:anchorId="687E05FE" wp14:editId="66A3BE51">
            <wp:extent cx="6242050" cy="2628900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5FC6" w:rsidRPr="00DE23BD" w:rsidSect="00DE23BD">
      <w:pgSz w:w="12240" w:h="15840"/>
      <w:pgMar w:top="709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0314F"/>
    <w:multiLevelType w:val="multilevel"/>
    <w:tmpl w:val="9FE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3BD"/>
    <w:rsid w:val="00195FC6"/>
    <w:rsid w:val="008C6151"/>
    <w:rsid w:val="00947C62"/>
    <w:rsid w:val="00C868D5"/>
    <w:rsid w:val="00CD0D25"/>
    <w:rsid w:val="00D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254D"/>
  <w15:chartTrackingRefBased/>
  <w15:docId w15:val="{AE39C0DB-4B5C-473E-A0AA-0A04EB25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E23B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47C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table.com/invite/l?inviteId=invCFx4KN4g2GLJ7p&amp;inviteToken=bce9d18a9dceca0d8479c898327ee2ea9cde4d80927026823e0d6c23afab26a7&amp;utm_medium=email&amp;utm_source=product_team&amp;utm_content=transactional-ale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rtable.com/app8dJtJVdMDnbw9J/tblLYdTMHUoPnHTdd/viwrE7hoAjkkXcOgC?blocks=hi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2026-09-13T23:24:00Z</dcterms:created>
  <dcterms:modified xsi:type="dcterms:W3CDTF">2026-09-13T23:46:00Z</dcterms:modified>
</cp:coreProperties>
</file>