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Teil B – Phase 2: Projektinitialisierung und Aufbau der Projektorganisation</w:t>
      </w:r>
    </w:p>
    <w:p>
      <w:r>
        <w:rPr>
          <w:b/>
          <w:color w:val="1E375A"/>
          <w:sz w:val="25"/>
        </w:rPr>
        <w:t>Vom Managementauftrag zum steuerbaren Auswahlprojekt</w:t>
      </w:r>
    </w:p>
    <w:p>
      <w:r>
        <w:t>Die zweite Phase des adtender Selection Frameworks überführt den in Phase 1 geklärten Projektanstoß in ein steuerbares, entscheidungsfähiges und methodisch geführtes Auswahlprojekt. Während Phase 1 vor allem den Bedarf, den Managementauftrag und die grundsätzliche Legitimation des Vorhabens klärt, schafft Phase 2 die operative Grundlage für die eigentliche Projektarbeit. In dieser Phase werden Projektorganisation, Governance, Rollen, Zeitplan, Kommunikationswege, Arbeitsformate, Quality Gates, Dokumentenstruktur und erste Planungsannahmen festgelegt.</w:t>
      </w:r>
    </w:p>
    <w:p>
      <w:r>
        <w:t>Phase 2 ist damit der Übergang vom Wollen zum Können. Ein Unternehmen kann den Bedarf nach einer neuen Software erkannt haben, ein Managementauftrag kann vorliegen und der Handlungsdruck kann nachvollziehbar sein. Trotzdem ist das Projekt noch nicht automatisch arbeitsfähig. Arbeitsfähigkeit entsteht erst, wenn die richtigen Personen eingebunden, Entscheidungswege geklärt, Ressourcen verfügbar, Termine geplant, Dokumente strukturiert und Erwartungen realistisch ausgerichtet sind. Ohne diese Initialisierung bleibt der Auswahlprozess anfällig für Verzögerungen, Missverständnisse, parallele Arbeitsstände und informelle Entscheidungen.</w:t>
      </w:r>
    </w:p>
    <w:p>
      <w:r>
        <w:t>Der Berater übernimmt in dieser Phase die Rolle des methodischen Architekten. Er hilft dem Kunden, aus dem Managementauftrag ein konkretes Projektmodell zu entwickeln. Dabei geht es nicht darum, ein möglichst umfangreiches Projektmanagementhandbuch zu erzeugen. Entscheidend ist eine pragmatische, aber belastbare Struktur, die zur Größe, Komplexität und Kritikalität des Auswahlvorhabens passt. Ein kleines Projekt benötigt eine schlankere Organisation als ein konzernweites Plattformvorhaben. Beide benötigen jedoch Klarheit über Rollen, Entscheidungen und Arbeitsweise.</w:t>
      </w:r>
    </w:p>
    <w:p>
      <w:r>
        <w:t>Besonders wichtig ist in Phase 2, die Erwartung an den Auswahlprozess zu kalibrieren. Viele Stakeholder verbinden mit einer Softwareauswahl unterschiedliche Vorstellungen. Manche erwarten schnelle Produktdemos, andere eine vollständige Prozessanalyse, wieder andere vor allem eine kommerzielle Ausschreibung. Die Projektinitialisierung führt diese Erwartungen zusammen und legt fest, nach welcher Methodik gearbeitet wird. Sie schafft damit die Grundlage dafür, dass Teil B des ASF nicht nur auf dem Papier existiert, sondern im konkreten Projekt wirksam wird.</w:t>
      </w:r>
    </w:p>
    <w:p>
      <w:pPr>
        <w:pStyle w:val="Heading2"/>
      </w:pPr>
      <w:r>
        <w:t>2.1 Ziel und Charakter der Phase</w:t>
      </w:r>
    </w:p>
    <w:p>
      <w:r>
        <w:t>Das Ziel von Phase 2 besteht darin, ein belastbares Projektsetup zu schaffen. Aus dem Managementauftrag entsteht ein operationalisierter Projektauftrag mit klarer Arbeitsstruktur. Die Phase beantwortet die Frage, wie das Projekt konkret geführt wird. Wer übernimmt welche Rolle? Welche Gremien entscheiden? Welche Stakeholder werden wann eingebunden? Welche Deliverables entstehen? Welche Quality Gates markieren Freigabepunkte? Welche Kommunikationsformate werden genutzt? Wie werden Dokumente versioniert und abgelegt? Wie werden Risiken, offene Punkte und Änderungen gesteuert?</w:t>
      </w:r>
    </w:p>
    <w:p>
      <w:r>
        <w:t>Der Charakter der Phase ist strukturierend und verbindlich. Während Phase 1 noch diagnostisch und rahmensetzend ist, wird Phase 2 operativer. Sie schafft die Voraussetzungen für die folgenden fachlichen Phasen: Stakeholderanalyse, strategische Leitplanken, Ist-Analyse, Capability Map, Sollprozesse und Anforderungen. Wenn Phase 2 schwach ausgeführt wird, leiden alle nachfolgenden Phasen. Workshops werden schlecht besetzt, Ergebnisse werden nicht freigegeben, Anforderungen werden ohne klare Verantwortlichkeit erhoben und Anbieterkommunikation wird unkontrolliert.</w:t>
      </w:r>
    </w:p>
    <w:p>
      <w:r>
        <w:t>Gleichzeitig darf Phase 2 nicht überbürokratisiert werden. Ein Auswahlprojekt ist kein klassisches Großprogramm, nur weil viele Dokumente möglich sind. Der Berater muss die richtige Balance finden. Zu wenig Struktur führt zu Chaos. Zu viel Struktur führt zu Trägheit. Die Kunst besteht darin, genau so viel Projektorganisation aufzubauen, wie erforderlich ist, um Entscheidungen, Qualität und Fortschritt zu sichern.</w:t>
      </w:r>
    </w:p>
    <w:p>
      <w:r>
        <w:t>Die Phase endet idealerweise mit einem freigegebenen Projekt-Setup. Dieses umfasst Projektauftrag, Rollenmodell, Governance, groben Projektplan, Kommunikationsstruktur, Dokumentenmodell, Quality-Gate-Plan und initiales Risiko- und Offene-Punkte-Register. Damit ist das Projekt bereit, in die systematische Stakeholder- und Umfeldanalyse einzusteigen.</w:t>
      </w:r>
    </w:p>
    <w:p>
      <w:pPr>
        <w:pStyle w:val="Heading2"/>
      </w:pPr>
      <w:r>
        <w:t>2.2 Vom Managementauftrag zum operativen Projektauftrag</w:t>
      </w:r>
    </w:p>
    <w:p>
      <w:r>
        <w:t>Der Managementauftrag aus Phase 1 ist die Legitimation des Vorhabens. Er beschreibt, warum das Projekt erforderlich ist und welche Entscheidung vorbereitet werden soll. In Phase 2 wird daraus ein operativer Projektauftrag. Dieser operative Projektauftrag ist detaillierter. Er beschreibt nicht nur den Zweck, sondern auch die Arbeitsweise, die Organisation, die Ergebnisstruktur und die Steuerung des Projektes.</w:t>
      </w:r>
    </w:p>
    <w:p>
      <w:r>
        <w:t>Ein häufiger Fehler besteht darin, den Managementauftrag unverändert als Projektauftrag zu verwenden. Managementaufträge sind meist bewusst verdichtet. Sie enthalten Ziel, Anlass und Freigabe, aber selten ausreichend Details für die operative Steuerung. Ein Projektteam benötigt jedoch mehr: konkrete Rollen, geplante Workshops, Meilensteine, Umfang, Dokumentenstruktur, Freigaben, Verantwortlichkeiten und Kommunikationswege. Ohne diese Übersetzung entsteht eine Lücke zwischen strategischem Mandat und praktischer Projektarbeit.</w:t>
      </w:r>
    </w:p>
    <w:p>
      <w:r>
        <w:t>Der operative Projektauftrag sollte zunächst die Ausgangssituation und Zielsetzung aus Phase 1 übernehmen und präzisieren. Anschließend beschreibt er den Scope, die Nicht-Ziele und die erwarteten Ergebnisse des Auswahlprozesses. Dazu gehört beispielsweise, ob das Projekt mit einer Anbieterempfehlung endet, ob ein Proof of Concept vorgesehen ist, ob Vertragsverhandlungen Teil des Scopes sind oder ob lediglich eine Shortlist erstellt werden soll. Diese Abgrenzung ist wichtig, weil der Begriff Softwareauswahl in Organisationen unterschiedlich verstanden wird.</w:t>
      </w:r>
    </w:p>
    <w:p>
      <w:r>
        <w:t>Ein weiteres Element ist die Beschreibung des methodischen Vorgehens. Hier sollte das ASF-Phasenmodell projektspezifisch angewendet werden. Nicht jede Phase hat in jedem Projekt denselben Umfang, aber die Logik bleibt bestehen. Der Projektauftrag kann beschreiben, welche Phasen vollständig, welche komprimiert und welche gegebenenfalls optional durchlaufen werden. Damit entsteht Transparenz über die Arbeitsweise.</w:t>
      </w:r>
    </w:p>
    <w:p>
      <w:r>
        <w:t>Der operative Projektauftrag enthält außerdem die wesentlichen Projektrollen und Governance-Strukturen. Er benennt Auftraggeber, Projektleitung, Kernteam, Facharbeitsgruppen, IT- und Architekturrollen, Einkauf, Recht, Informationssicherheit, Datenschutz, Beraterrolle und Lenkungsausschuss. Er beschreibt nicht jedes Detail des Rollenmodells, aber die wesentliche Verantwortungsstruktur.</w:t>
      </w:r>
    </w:p>
    <w:p>
      <w:r>
        <w:t>Der Berater sollte den Projektauftrag nicht allein schreiben und dem Kunden zur Freigabe vorlegen. Besser ist ein gemeinsames Arbeiten mit Projektleitung und Auftraggeber. Dadurch werden Erwartungen geklärt und Akzeptanz geschaffen. Der Berater bringt Struktur und Erfahrung ein, der Kunde bringt Kontext und Entscheidungsrealität ein. Erst durch diese Kombination entsteht ein tragfähiger Auftrag.</w:t>
      </w:r>
    </w:p>
    <w:p>
      <w:pPr>
        <w:pStyle w:val="Heading2"/>
      </w:pPr>
      <w:r>
        <w:t>2.3 Aufbau der Projektorganisation</w:t>
      </w:r>
    </w:p>
    <w:p>
      <w:r>
        <w:t>Die Projektorganisation legt fest, wie das Auswahlprojekt personell und organisatorisch aufgestellt wird. Sie ist das organisatorische Fundament der Methodik. Eine gute Projektorganisation sorgt dafür, dass die relevanten Perspektiven eingebunden sind, Entscheidungen getroffen werden können und Projektarbeit nicht an einzelnen Personen hängen bleibt.</w:t>
      </w:r>
    </w:p>
    <w:p>
      <w:r>
        <w:t>Im Zentrum steht die Projektleitung. Sie ist die operative Schaltstelle des Projektes und arbeitet eng mit dem Berater zusammen. Die Projektleitung kennt die interne Organisation, kann Termine koordinieren, Ressourcen einfordern und Entscheidungen vorbereiten. Der Berater bringt methodische Führung, Struktur und externe Erfahrung ein. Diese Zusammenarbeit ist entscheidend. Wenn Projektleitung und Berater nicht abgestimmt agieren, entstehen Doppelarbeit, widersprüchliche Kommunikation und Unsicherheit im Projektteam.</w:t>
      </w:r>
    </w:p>
    <w:p>
      <w:r>
        <w:t>Neben Projektleitung und Berater benötigt das Projekt ein Kernteam. Das Kernteam sollte klein genug sein, um handlungsfähig zu bleiben, aber breit genug, um zentrale Perspektiven abzudecken. Typischerweise gehören Fachbereichsverantwortliche, IT, Architektur, Einkauf und gegebenenfalls Informationssicherheit oder Datenschutz dazu. Das Kernteam bereitet Inhalte vor, koordiniert Arbeitspakete und sorgt dafür, dass Ergebnisse in die Organisation zurückgespiegelt werden.</w:t>
      </w:r>
    </w:p>
    <w:p>
      <w:r>
        <w:t>Für einzelne Themen werden Facharbeitsgruppen gebildet. Diese Gruppen bearbeiten beispielsweise Prozessbereiche, Capabilities, funktionale Anforderungen, nicht-funktionale Anforderungen, Daten und Schnittstellen oder Demo-Szenarien. Facharbeitsgruppen sollten gezielt besetzt werden. Zu viele Teilnehmer machen Workshops schwerfällig. Zu wenige Teilnehmer führen zu unvollständigen Ergebnissen. Der Berater muss gemeinsam mit der Projektleitung entscheiden, welche Personen wirklich benötigt werden.</w:t>
      </w:r>
    </w:p>
    <w:p>
      <w:r>
        <w:t>Der Lenkungsausschuss oder ein vergleichbares Entscheidungsgremium bildet die Steuerungs- und Freigabeebene. Er entscheidet über Quality Gates, Scope-Änderungen, Shortlist, Bewertungsmethodik und finale Empfehlung. Entscheidend ist, dass der Lenkungsausschuss entscheidungsfähig ist. Ein Gremium ohne Entscheidungsmandat erzeugt zusätzliche Abstimmung, aber keine Steuerung.</w:t>
      </w:r>
    </w:p>
    <w:p>
      <w:r>
        <w:t>Die Projektorganisation sollte nicht nur als Organigramm dargestellt werden. Ein Organigramm zeigt Beziehungen, aber nicht notwendigerweise Verantwortung. Deshalb sollte es durch eine Rollenbeschreibung oder RACI-Matrix ergänzt werden. Darin wird festgelegt, wer verantwortlich, wer entscheidend, wer zu konsultieren und wer zu informieren ist. Diese Klarheit verhindert spätere Konflikte.</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Organisationselement</w:t>
            </w:r>
          </w:p>
        </w:tc>
        <w:tc>
          <w:tcPr>
            <w:tcW w:type="dxa" w:w="3211"/>
            <w:vAlign w:val="center"/>
            <w:shd w:fill="1E375A"/>
          </w:tcPr>
          <w:p>
            <w:r>
              <w:rPr>
                <w:b/>
                <w:color w:val="FFFFFF"/>
                <w:sz w:val="16"/>
              </w:rPr>
              <w:t>Rolle im Projekt</w:t>
            </w:r>
          </w:p>
        </w:tc>
        <w:tc>
          <w:tcPr>
            <w:tcW w:type="dxa" w:w="3211"/>
            <w:vAlign w:val="center"/>
            <w:shd w:fill="1E375A"/>
          </w:tcPr>
          <w:p>
            <w:r>
              <w:rPr>
                <w:b/>
                <w:color w:val="FFFFFF"/>
                <w:sz w:val="16"/>
              </w:rPr>
              <w:t>Beraterischer Fokus</w:t>
            </w:r>
          </w:p>
        </w:tc>
      </w:tr>
      <w:tr>
        <w:tc>
          <w:tcPr>
            <w:tcW w:type="dxa" w:w="3211"/>
            <w:vAlign w:val="top"/>
          </w:tcPr>
          <w:p>
            <w:r>
              <w:rPr>
                <w:sz w:val="15"/>
              </w:rPr>
              <w:t>Auftraggeber</w:t>
            </w:r>
          </w:p>
        </w:tc>
        <w:tc>
          <w:tcPr>
            <w:tcW w:type="dxa" w:w="3211"/>
            <w:vAlign w:val="top"/>
          </w:tcPr>
          <w:p>
            <w:r>
              <w:rPr>
                <w:sz w:val="15"/>
              </w:rPr>
              <w:t>Legitimiert das Vorhaben und trägt die Managementverantwortung</w:t>
            </w:r>
          </w:p>
        </w:tc>
        <w:tc>
          <w:tcPr>
            <w:tcW w:type="dxa" w:w="3211"/>
            <w:vAlign w:val="top"/>
          </w:tcPr>
          <w:p>
            <w:r>
              <w:rPr>
                <w:sz w:val="15"/>
              </w:rPr>
              <w:t>Mandat, Zielbild und Entscheidungsfähigkeit sichern</w:t>
            </w:r>
          </w:p>
        </w:tc>
      </w:tr>
      <w:tr>
        <w:tc>
          <w:tcPr>
            <w:tcW w:type="dxa" w:w="3211"/>
            <w:vAlign w:val="top"/>
          </w:tcPr>
          <w:p>
            <w:r>
              <w:rPr>
                <w:sz w:val="15"/>
              </w:rPr>
              <w:t>Projektleitung</w:t>
            </w:r>
          </w:p>
        </w:tc>
        <w:tc>
          <w:tcPr>
            <w:tcW w:type="dxa" w:w="3211"/>
            <w:vAlign w:val="top"/>
          </w:tcPr>
          <w:p>
            <w:r>
              <w:rPr>
                <w:sz w:val="15"/>
              </w:rPr>
              <w:t>Steuert das Projekt operativ und koordiniert Ressourcen</w:t>
            </w:r>
          </w:p>
        </w:tc>
        <w:tc>
          <w:tcPr>
            <w:tcW w:type="dxa" w:w="3211"/>
            <w:vAlign w:val="top"/>
          </w:tcPr>
          <w:p>
            <w:r>
              <w:rPr>
                <w:sz w:val="15"/>
              </w:rPr>
              <w:t>Enges Tandem zwischen Kunde und Berater aufbauen</w:t>
            </w:r>
          </w:p>
        </w:tc>
      </w:tr>
      <w:tr>
        <w:tc>
          <w:tcPr>
            <w:tcW w:type="dxa" w:w="3211"/>
            <w:vAlign w:val="top"/>
          </w:tcPr>
          <w:p>
            <w:r>
              <w:rPr>
                <w:sz w:val="15"/>
              </w:rPr>
              <w:t>Kernteam</w:t>
            </w:r>
          </w:p>
        </w:tc>
        <w:tc>
          <w:tcPr>
            <w:tcW w:type="dxa" w:w="3211"/>
            <w:vAlign w:val="top"/>
          </w:tcPr>
          <w:p>
            <w:r>
              <w:rPr>
                <w:sz w:val="15"/>
              </w:rPr>
              <w:t>Bearbeitet zentrale Inhalte und bereitet Entscheidungen vor</w:t>
            </w:r>
          </w:p>
        </w:tc>
        <w:tc>
          <w:tcPr>
            <w:tcW w:type="dxa" w:w="3211"/>
            <w:vAlign w:val="top"/>
          </w:tcPr>
          <w:p>
            <w:r>
              <w:rPr>
                <w:sz w:val="15"/>
              </w:rPr>
              <w:t>Handlungsfähige Größe und passende Perspektiven sicherstellen</w:t>
            </w:r>
          </w:p>
        </w:tc>
      </w:tr>
      <w:tr>
        <w:tc>
          <w:tcPr>
            <w:tcW w:type="dxa" w:w="3211"/>
            <w:vAlign w:val="top"/>
          </w:tcPr>
          <w:p>
            <w:r>
              <w:rPr>
                <w:sz w:val="15"/>
              </w:rPr>
              <w:t>Facharbeitsgruppen</w:t>
            </w:r>
          </w:p>
        </w:tc>
        <w:tc>
          <w:tcPr>
            <w:tcW w:type="dxa" w:w="3211"/>
            <w:vAlign w:val="top"/>
          </w:tcPr>
          <w:p>
            <w:r>
              <w:rPr>
                <w:sz w:val="15"/>
              </w:rPr>
              <w:t>Erarbeiten Prozesse, Capabilities und Anforderungen</w:t>
            </w:r>
          </w:p>
        </w:tc>
        <w:tc>
          <w:tcPr>
            <w:tcW w:type="dxa" w:w="3211"/>
            <w:vAlign w:val="top"/>
          </w:tcPr>
          <w:p>
            <w:r>
              <w:rPr>
                <w:sz w:val="15"/>
              </w:rPr>
              <w:t>Richtige Teilnehmer und klare Workshopziele definieren</w:t>
            </w:r>
          </w:p>
        </w:tc>
      </w:tr>
      <w:tr>
        <w:tc>
          <w:tcPr>
            <w:tcW w:type="dxa" w:w="3211"/>
            <w:vAlign w:val="top"/>
          </w:tcPr>
          <w:p>
            <w:r>
              <w:rPr>
                <w:sz w:val="15"/>
              </w:rPr>
              <w:t>IT / Architektur</w:t>
            </w:r>
          </w:p>
        </w:tc>
        <w:tc>
          <w:tcPr>
            <w:tcW w:type="dxa" w:w="3211"/>
            <w:vAlign w:val="top"/>
          </w:tcPr>
          <w:p>
            <w:r>
              <w:rPr>
                <w:sz w:val="15"/>
              </w:rPr>
              <w:t>Bewertet technische Zukunftsfähigkeit und Integration</w:t>
            </w:r>
          </w:p>
        </w:tc>
        <w:tc>
          <w:tcPr>
            <w:tcW w:type="dxa" w:w="3211"/>
            <w:vAlign w:val="top"/>
          </w:tcPr>
          <w:p>
            <w:r>
              <w:rPr>
                <w:sz w:val="15"/>
              </w:rPr>
              <w:t>Früh einbinden, nicht erst nach fachlicher Vorentscheidung</w:t>
            </w:r>
          </w:p>
        </w:tc>
      </w:tr>
      <w:tr>
        <w:tc>
          <w:tcPr>
            <w:tcW w:type="dxa" w:w="3211"/>
            <w:vAlign w:val="top"/>
          </w:tcPr>
          <w:p>
            <w:r>
              <w:rPr>
                <w:sz w:val="15"/>
              </w:rPr>
              <w:t>Einkauf / Recht</w:t>
            </w:r>
          </w:p>
        </w:tc>
        <w:tc>
          <w:tcPr>
            <w:tcW w:type="dxa" w:w="3211"/>
            <w:vAlign w:val="top"/>
          </w:tcPr>
          <w:p>
            <w:r>
              <w:rPr>
                <w:sz w:val="15"/>
              </w:rPr>
              <w:t>Sichert Ausschreibung, Angebot und Vertragsrahmen</w:t>
            </w:r>
          </w:p>
        </w:tc>
        <w:tc>
          <w:tcPr>
            <w:tcW w:type="dxa" w:w="3211"/>
            <w:vAlign w:val="top"/>
          </w:tcPr>
          <w:p>
            <w:r>
              <w:rPr>
                <w:sz w:val="15"/>
              </w:rPr>
              <w:t>Kommerzielle Logik von Beginn an berücksichtigen</w:t>
            </w:r>
          </w:p>
        </w:tc>
      </w:tr>
      <w:tr>
        <w:tc>
          <w:tcPr>
            <w:tcW w:type="dxa" w:w="3211"/>
            <w:vAlign w:val="top"/>
          </w:tcPr>
          <w:p>
            <w:r>
              <w:rPr>
                <w:sz w:val="15"/>
              </w:rPr>
              <w:t>Lenkungsausschuss</w:t>
            </w:r>
          </w:p>
        </w:tc>
        <w:tc>
          <w:tcPr>
            <w:tcW w:type="dxa" w:w="3211"/>
            <w:vAlign w:val="top"/>
          </w:tcPr>
          <w:p>
            <w:r>
              <w:rPr>
                <w:sz w:val="15"/>
              </w:rPr>
              <w:t>Trifft Freigaben und entscheidet Zielkonflikte</w:t>
            </w:r>
          </w:p>
        </w:tc>
        <w:tc>
          <w:tcPr>
            <w:tcW w:type="dxa" w:w="3211"/>
            <w:vAlign w:val="top"/>
          </w:tcPr>
          <w:p>
            <w:r>
              <w:rPr>
                <w:sz w:val="15"/>
              </w:rPr>
              <w:t>Entscheidungsfähigkeit und klare Quality Gates herstellen</w:t>
            </w:r>
          </w:p>
        </w:tc>
      </w:tr>
      <w:tr>
        <w:tc>
          <w:tcPr>
            <w:tcW w:type="dxa" w:w="3211"/>
            <w:vAlign w:val="top"/>
          </w:tcPr>
          <w:p>
            <w:r>
              <w:rPr>
                <w:sz w:val="15"/>
              </w:rPr>
              <w:t>Berater</w:t>
            </w:r>
          </w:p>
        </w:tc>
        <w:tc>
          <w:tcPr>
            <w:tcW w:type="dxa" w:w="3211"/>
            <w:vAlign w:val="top"/>
          </w:tcPr>
          <w:p>
            <w:r>
              <w:rPr>
                <w:sz w:val="15"/>
              </w:rPr>
              <w:t>Führt Methodik, Struktur und Qualitätssicherung</w:t>
            </w:r>
          </w:p>
        </w:tc>
        <w:tc>
          <w:tcPr>
            <w:tcW w:type="dxa" w:w="3211"/>
            <w:vAlign w:val="top"/>
          </w:tcPr>
          <w:p>
            <w:r>
              <w:rPr>
                <w:sz w:val="15"/>
              </w:rPr>
              <w:t>Neutralität, Traceability und Prozessdisziplin sichern</w:t>
            </w:r>
          </w:p>
        </w:tc>
      </w:tr>
    </w:tbl>
    <w:p/>
    <w:p>
      <w:pPr>
        <w:pStyle w:val="Heading2"/>
      </w:pPr>
      <w:r>
        <w:t>2.4 Rollenklärung und Verantwortlichkeiten</w:t>
      </w:r>
    </w:p>
    <w:p>
      <w:r>
        <w:t>Rollenklärung ist einer der wichtigsten Arbeitsschritte der Projektinitialisierung. Sie verhindert, dass Beteiligte unterschiedliche Erwartungen aneinander haben. In Softwareauswahlprojekten ist dies besonders relevant, weil viele Rollen ähnliche Begriffe verwenden, aber unterschiedliche Verantwortungsverständnisse besitzen. Der Fachbereich spricht von Anforderungen, die IT von Architektur, der Einkauf von Ausschreibung, das Management von Entscheidung und der Anbieter von Lösung. Ohne klare Rollenklärung entstehen Missverständnisse.</w:t>
      </w:r>
    </w:p>
    <w:p>
      <w:r>
        <w:t>Die Rollenklärung sollte nicht nur beschreiben, wer beteiligt ist, sondern auch, was von dieser Rolle erwartet wird. Fachbereiche sind nicht nur Teilnehmer von Workshops, sondern tragen Verantwortung für fachliche Richtigkeit und Priorisierung. IT ist nicht nur Prüfer technischer Machbarkeit, sondern Mitgestalter der Zielarchitektur. Einkauf ist nicht nur Preisverhandler, sondern Partner für einen vergleichbaren Ausschreibungsprozess. Informationssicherheit und Datenschutz sind nicht nachgelagerte Kontrollinstanzen, sondern müssen Anforderungen früh einbringen. Der Berater ist nicht Produktempfehler, sondern methodischer Führer des Auswahlprozesses.</w:t>
      </w:r>
    </w:p>
    <w:p>
      <w:r>
        <w:t>Eine gute Rollenklärung spricht auch Grenzen aus. Der Berater trifft keine unternehmerische Entscheidung. Fachbereiche entscheiden nicht allein über die Softwareauswahl. IT kann technische Risiken bewerten, aber fachliche Priorität nicht vollständig ersetzen. Einkauf kann kommerzielle Verhandlung führen, aber nicht allein fachliche Eignung bestimmen. Diese Abgrenzungen sind wichtig, weil sie das Projekt vor Rollenvermischung schützen.</w:t>
      </w:r>
    </w:p>
    <w:p>
      <w:r>
        <w:t>Die RACI-Logik ist hierfür ein bewährtes Instrument. Sie unterscheidet zwischen Responsible, Accountable, Consulted und Informed. Responsible beschreibt, wer eine Aufgabe operativ bearbeitet. Accountable beschreibt, wer die Ergebnisverantwortung oder Entscheidung trägt. Consulted beschreibt, wer fachlich einzubeziehen ist. Informed beschreibt, wer informiert werden muss. Diese Unterscheidung wirkt einfach, verhindert aber viele Konflikte.</w:t>
      </w:r>
    </w:p>
    <w:p>
      <w:r>
        <w:t>Der Berater sollte die RACI-Matrix nicht als theoretische Übung behandeln. Sie muss an konkreten Deliverables und Entscheidungen entlang erstellt werden: Wer verantwortet den Anforderungskatalog? Wer gibt die Bewertungsmethodik frei? Wer entscheidet über Muss-Kriterien? Wer beantwortet Anbieterfragen? Wer entscheidet über die Shortlist? Wer genehmigt Scope-Änderungen? Erst bei solchen konkreten Fragen zeigt sich, ob Rollen wirklich geklärt sind.</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Eine Rollenmatrix ist erst dann wertvoll, wenn sie in kritischen Situationen hilft. Der Berater sollte deshalb nicht nur Rollen in eine Tabelle schreiben, sondern typische Konfliktfälle durchdenken: Was passiert, wenn Fachbereich und IT unterschiedliche Prioritäten haben? Wer entscheidet, wenn ein Anbieter eine Muss-Anforderung nur über Customizing erfüllen kann? Wer darf den Anbietern zusätzliche Informationen geben?</w:t>
            </w:r>
          </w:p>
        </w:tc>
      </w:tr>
    </w:tbl>
    <w:p/>
    <w:p>
      <w:pPr>
        <w:pStyle w:val="Heading2"/>
      </w:pPr>
      <w:r>
        <w:t>2.5 Governance und Entscheidungsgremien aufsetzen</w:t>
      </w:r>
    </w:p>
    <w:p>
      <w:r>
        <w:t>Die Governance des Projektes wird in Phase 2 operationalisiert. In Teil A wurde Governance als Steuerungslogik beschrieben. In Phase 2 wird sie auf das konkrete Projekt angewendet. Das bedeutet: Gremien werden benannt, Entscheidungswege definiert, Quality Gates geplant, Eskalationsmechanismen festgelegt und Berichtsformate vereinbart.</w:t>
      </w:r>
    </w:p>
    <w:p>
      <w:r>
        <w:t>Der Lenkungsausschuss ist dabei das zentrale Steuerungsgremium für größere Auswahlprojekte. Er sollte nicht zu häufig mit operativen Details belastet werden, aber an den entscheidenden Punkten eingebunden sein. Typische Themen sind Freigabe des Projektauftrags, Bestätigung strategischer Leitplanken, Freigabe des Anforderungskatalogs, Freigabe der Bewertungsmethodik, Entscheidung über Longlist und Shortlist, Freigabe der Ausschreibung, Bewertungsergebnisse und finale Anbieterempfehlung.</w:t>
      </w:r>
    </w:p>
    <w:p>
      <w:r>
        <w:t>Neben dem Lenkungsausschuss kann ein operatives Kernteam-Meeting erforderlich sein. Dieses Meeting dient der laufenden Steuerung: offene Punkte, Terminplanung, Workshopvorbereitung, Dokumentenstatus, Risiken und nächste Schritte. Es sollte regelmäßig stattfinden, aber schlank bleiben. Der Berater nutzt dieses Format, um die Methodik im Projektalltag zu verankern.</w:t>
      </w:r>
    </w:p>
    <w:p>
      <w:r>
        <w:t>Für bestimmte Themen können zusätzliche Entscheidungs- oder Review-Formate sinnvoll sein. Ein Architekturreview kann technische Vorgaben klären. Ein Datenschutzreview kann cloud- oder personenbezogene Datenfragen behandeln. Ein Einkaufsreview kann Angebotsstruktur und Preislogik prüfen. Wichtig ist, dass diese Formate nicht isoliert arbeiten, sondern in die Gesamtgovernance eingebunden bleiben.</w:t>
      </w:r>
    </w:p>
    <w:p>
      <w:r>
        <w:t>Governance sollte in Phase 2 so dokumentiert werden, dass alle Beteiligten wissen, welche Entscheidung wohin gehört. Dazu eignet sich eine Entscheidungsmatrix. Sie beschreibt Entscheidungstyp, vorbereitende Rollen, entscheidendes Gremium und erforderliche Unterlagen. Diese Matrix ist besonders hilfreich, wenn später Zielkonflikte auftreten.</w:t>
      </w:r>
    </w:p>
    <w:p>
      <w:pPr>
        <w:pStyle w:val="Heading2"/>
      </w:pPr>
      <w:r>
        <w:t>2.6 Projektplanung und Meilensteinlogik</w:t>
      </w:r>
    </w:p>
    <w:p>
      <w:r>
        <w:t>Die Projektplanung in Phase 2 übersetzt die Methodik in einen realistischen Zeit- und Arbeitsplan. Sie beschreibt, wann welche Phasen durchlaufen werden, welche Workshops stattfinden, wann Deliverables erstellt und freigegeben werden und wann Managemententscheidungen erforderlich sind. Eine gute Projektplanung ist weder rein terminorientiert noch rein methodisch. Sie verbindet Inhalte, Ressourcen und Entscheidungspunkte.</w:t>
      </w:r>
    </w:p>
    <w:p>
      <w:r>
        <w:t>Ein häufiger Fehler besteht darin, Projektpläne zu optimistisch zu erstellen. Softwareauswahlprojekte benötigen Zeit für Abstimmung, Dokumentation und Freigaben. Fachbereiche sind nicht jederzeit verfügbar. Managementgremien tagen nicht täglich. Anbieter benötigen angemessene Fristen für Antworten. Einkauf und Recht brauchen Zeit für Prüfung. Wenn diese Realitäten ignoriert werden, wird der Plan schnell unrealistisch und das Projekt verliert Vertrauen.</w:t>
      </w:r>
    </w:p>
    <w:p>
      <w:r>
        <w:t>Der Berater sollte deshalb mit einer Meilensteinlogik arbeiten. Nicht jeder Arbeitsschritt muss minutiös geplant werden, aber die zentralen Meilensteine müssen klar sein: Abschluss Projektinitialisierung, Freigabe Leitplanken, Abschluss Ist-Analyse, Freigabe Capability Map, Freigabe Anforderungen, Freigabe Bewertungsmethodik, Versand RFI oder RFP, Eingang Anbieterantworten, Anbieterpräsentationen, Gesamtbewertung, Entscheidungsvorlage, Vertragsphase und Übergabe.</w:t>
      </w:r>
    </w:p>
    <w:p>
      <w:r>
        <w:t>Zu jedem Meilenstein gehört ein Deliverable oder Quality Gate. Dadurch wird der Plan ergebnisorientiert. Ein Termin ist nicht erfolgreich, weil er stattgefunden hat, sondern weil ein Ergebnis erreicht wurde. Diese Sichtweise ist für die Projektsteuerung entscheidend. Sie verhindert Scheinfortschritt.</w:t>
      </w:r>
    </w:p>
    <w:p>
      <w:r>
        <w:t>Die Projektplanung muss auch Iterationen berücksichtigen. Anforderungen werden möglicherweise nachgeschärft, Anbieterfragen führen zu Klarstellungen, Demos zeigen neue Risiken, Bewertungsrunden benötigen Konsolidierung. Ein guter Plan enthält Puffer für solche realistischen Schleifen. Ein Plan ohne Puffer wirkt am Anfang attraktiv, erzeugt aber später Druck und Qualitätsverlust.</w:t>
      </w:r>
    </w:p>
    <w:p>
      <w:r>
        <w:t>Der Berater sollte den Projektplan gemeinsam mit der Projektleitung erstellen und mit dem Lenkungsausschuss abstimmen. Dabei sollten Abhängigkeiten zu anderen Initiativen berücksichtigt werden, etwa laufende IT-Projekte, Organisationsveränderungen, Budgetzyklen, Urlaubszeiten, Betriebsratsprozesse, Jahresabschluss, Messen oder strategische Programme.</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Meilenstein</w:t>
            </w:r>
          </w:p>
        </w:tc>
        <w:tc>
          <w:tcPr>
            <w:tcW w:type="dxa" w:w="3211"/>
            <w:vAlign w:val="center"/>
            <w:shd w:fill="1E375A"/>
          </w:tcPr>
          <w:p>
            <w:r>
              <w:rPr>
                <w:b/>
                <w:color w:val="FFFFFF"/>
                <w:sz w:val="16"/>
              </w:rPr>
              <w:t>Typisches Ergebnis</w:t>
            </w:r>
          </w:p>
        </w:tc>
        <w:tc>
          <w:tcPr>
            <w:tcW w:type="dxa" w:w="3211"/>
            <w:vAlign w:val="center"/>
            <w:shd w:fill="1E375A"/>
          </w:tcPr>
          <w:p>
            <w:r>
              <w:rPr>
                <w:b/>
                <w:color w:val="FFFFFF"/>
                <w:sz w:val="16"/>
              </w:rPr>
              <w:t>Freigabe / Entscheidung</w:t>
            </w:r>
          </w:p>
        </w:tc>
      </w:tr>
      <w:tr>
        <w:tc>
          <w:tcPr>
            <w:tcW w:type="dxa" w:w="3211"/>
            <w:vAlign w:val="top"/>
          </w:tcPr>
          <w:p>
            <w:r>
              <w:rPr>
                <w:sz w:val="15"/>
              </w:rPr>
              <w:t>M1 Projektsetup</w:t>
            </w:r>
          </w:p>
        </w:tc>
        <w:tc>
          <w:tcPr>
            <w:tcW w:type="dxa" w:w="3211"/>
            <w:vAlign w:val="top"/>
          </w:tcPr>
          <w:p>
            <w:r>
              <w:rPr>
                <w:sz w:val="15"/>
              </w:rPr>
              <w:t>Projektauftrag, Rollen, Governance, Plan</w:t>
            </w:r>
          </w:p>
        </w:tc>
        <w:tc>
          <w:tcPr>
            <w:tcW w:type="dxa" w:w="3211"/>
            <w:vAlign w:val="top"/>
          </w:tcPr>
          <w:p>
            <w:r>
              <w:rPr>
                <w:sz w:val="15"/>
              </w:rPr>
              <w:t>Auftraggeber / Lenkungsausschuss</w:t>
            </w:r>
          </w:p>
        </w:tc>
      </w:tr>
      <w:tr>
        <w:tc>
          <w:tcPr>
            <w:tcW w:type="dxa" w:w="3211"/>
            <w:vAlign w:val="top"/>
          </w:tcPr>
          <w:p>
            <w:r>
              <w:rPr>
                <w:sz w:val="15"/>
              </w:rPr>
              <w:t>M2 Leitplanken</w:t>
            </w:r>
          </w:p>
        </w:tc>
        <w:tc>
          <w:tcPr>
            <w:tcW w:type="dxa" w:w="3211"/>
            <w:vAlign w:val="top"/>
          </w:tcPr>
          <w:p>
            <w:r>
              <w:rPr>
                <w:sz w:val="15"/>
              </w:rPr>
              <w:t>Strategische Leitplanken und Zielbild</w:t>
            </w:r>
          </w:p>
        </w:tc>
        <w:tc>
          <w:tcPr>
            <w:tcW w:type="dxa" w:w="3211"/>
            <w:vAlign w:val="top"/>
          </w:tcPr>
          <w:p>
            <w:r>
              <w:rPr>
                <w:sz w:val="15"/>
              </w:rPr>
              <w:t>Management / Lenkungsausschuss</w:t>
            </w:r>
          </w:p>
        </w:tc>
      </w:tr>
      <w:tr>
        <w:tc>
          <w:tcPr>
            <w:tcW w:type="dxa" w:w="3211"/>
            <w:vAlign w:val="top"/>
          </w:tcPr>
          <w:p>
            <w:r>
              <w:rPr>
                <w:sz w:val="15"/>
              </w:rPr>
              <w:t>M3 Fachlicher Ordnungsrahmen</w:t>
            </w:r>
          </w:p>
        </w:tc>
        <w:tc>
          <w:tcPr>
            <w:tcW w:type="dxa" w:w="3211"/>
            <w:vAlign w:val="top"/>
          </w:tcPr>
          <w:p>
            <w:r>
              <w:rPr>
                <w:sz w:val="15"/>
              </w:rPr>
              <w:t>Capability Map und Sollprozesslogik</w:t>
            </w:r>
          </w:p>
        </w:tc>
        <w:tc>
          <w:tcPr>
            <w:tcW w:type="dxa" w:w="3211"/>
            <w:vAlign w:val="top"/>
          </w:tcPr>
          <w:p>
            <w:r>
              <w:rPr>
                <w:sz w:val="15"/>
              </w:rPr>
              <w:t>Fachgremium / Lenkungsausschuss</w:t>
            </w:r>
          </w:p>
        </w:tc>
      </w:tr>
      <w:tr>
        <w:tc>
          <w:tcPr>
            <w:tcW w:type="dxa" w:w="3211"/>
            <w:vAlign w:val="top"/>
          </w:tcPr>
          <w:p>
            <w:r>
              <w:rPr>
                <w:sz w:val="15"/>
              </w:rPr>
              <w:t>M4 Anforderungen</w:t>
            </w:r>
          </w:p>
        </w:tc>
        <w:tc>
          <w:tcPr>
            <w:tcW w:type="dxa" w:w="3211"/>
            <w:vAlign w:val="top"/>
          </w:tcPr>
          <w:p>
            <w:r>
              <w:rPr>
                <w:sz w:val="15"/>
              </w:rPr>
              <w:t>Funktionale und nicht-funktionale Anforderungen</w:t>
            </w:r>
          </w:p>
        </w:tc>
        <w:tc>
          <w:tcPr>
            <w:tcW w:type="dxa" w:w="3211"/>
            <w:vAlign w:val="top"/>
          </w:tcPr>
          <w:p>
            <w:r>
              <w:rPr>
                <w:sz w:val="15"/>
              </w:rPr>
              <w:t>Projektleitung, Fachbereiche, IT</w:t>
            </w:r>
          </w:p>
        </w:tc>
      </w:tr>
      <w:tr>
        <w:tc>
          <w:tcPr>
            <w:tcW w:type="dxa" w:w="3211"/>
            <w:vAlign w:val="top"/>
          </w:tcPr>
          <w:p>
            <w:r>
              <w:rPr>
                <w:sz w:val="15"/>
              </w:rPr>
              <w:t>M5 Bewertungsmodell</w:t>
            </w:r>
          </w:p>
        </w:tc>
        <w:tc>
          <w:tcPr>
            <w:tcW w:type="dxa" w:w="3211"/>
            <w:vAlign w:val="top"/>
          </w:tcPr>
          <w:p>
            <w:r>
              <w:rPr>
                <w:sz w:val="15"/>
              </w:rPr>
              <w:t>Kriterien, Gewichtungen, Muss-Kriterien</w:t>
            </w:r>
          </w:p>
        </w:tc>
        <w:tc>
          <w:tcPr>
            <w:tcW w:type="dxa" w:w="3211"/>
            <w:vAlign w:val="top"/>
          </w:tcPr>
          <w:p>
            <w:r>
              <w:rPr>
                <w:sz w:val="15"/>
              </w:rPr>
              <w:t>Lenkungsausschuss</w:t>
            </w:r>
          </w:p>
        </w:tc>
      </w:tr>
      <w:tr>
        <w:tc>
          <w:tcPr>
            <w:tcW w:type="dxa" w:w="3211"/>
            <w:vAlign w:val="top"/>
          </w:tcPr>
          <w:p>
            <w:r>
              <w:rPr>
                <w:sz w:val="15"/>
              </w:rPr>
              <w:t>M6 Marktansprache</w:t>
            </w:r>
          </w:p>
        </w:tc>
        <w:tc>
          <w:tcPr>
            <w:tcW w:type="dxa" w:w="3211"/>
            <w:vAlign w:val="top"/>
          </w:tcPr>
          <w:p>
            <w:r>
              <w:rPr>
                <w:sz w:val="15"/>
              </w:rPr>
              <w:t>Longlist, Shortlist, RFI/RFP-Unterlagen</w:t>
            </w:r>
          </w:p>
        </w:tc>
        <w:tc>
          <w:tcPr>
            <w:tcW w:type="dxa" w:w="3211"/>
            <w:vAlign w:val="top"/>
          </w:tcPr>
          <w:p>
            <w:r>
              <w:rPr>
                <w:sz w:val="15"/>
              </w:rPr>
              <w:t>Einkauf / Lenkungsausschuss</w:t>
            </w:r>
          </w:p>
        </w:tc>
      </w:tr>
      <w:tr>
        <w:tc>
          <w:tcPr>
            <w:tcW w:type="dxa" w:w="3211"/>
            <w:vAlign w:val="top"/>
          </w:tcPr>
          <w:p>
            <w:r>
              <w:rPr>
                <w:sz w:val="15"/>
              </w:rPr>
              <w:t>M7 Anbieterbewertung</w:t>
            </w:r>
          </w:p>
        </w:tc>
        <w:tc>
          <w:tcPr>
            <w:tcW w:type="dxa" w:w="3211"/>
            <w:vAlign w:val="top"/>
          </w:tcPr>
          <w:p>
            <w:r>
              <w:rPr>
                <w:sz w:val="15"/>
              </w:rPr>
              <w:t>Antworten, Demo-Bewertungen, Risikoübersicht</w:t>
            </w:r>
          </w:p>
        </w:tc>
        <w:tc>
          <w:tcPr>
            <w:tcW w:type="dxa" w:w="3211"/>
            <w:vAlign w:val="top"/>
          </w:tcPr>
          <w:p>
            <w:r>
              <w:rPr>
                <w:sz w:val="15"/>
              </w:rPr>
              <w:t>Kernteam / Bewertungsgremium</w:t>
            </w:r>
          </w:p>
        </w:tc>
      </w:tr>
      <w:tr>
        <w:tc>
          <w:tcPr>
            <w:tcW w:type="dxa" w:w="3211"/>
            <w:vAlign w:val="top"/>
          </w:tcPr>
          <w:p>
            <w:r>
              <w:rPr>
                <w:sz w:val="15"/>
              </w:rPr>
              <w:t>M8 Entscheidung</w:t>
            </w:r>
          </w:p>
        </w:tc>
        <w:tc>
          <w:tcPr>
            <w:tcW w:type="dxa" w:w="3211"/>
            <w:vAlign w:val="top"/>
          </w:tcPr>
          <w:p>
            <w:r>
              <w:rPr>
                <w:sz w:val="15"/>
              </w:rPr>
              <w:t>Gesamtbewertung und Empfehlung</w:t>
            </w:r>
          </w:p>
        </w:tc>
        <w:tc>
          <w:tcPr>
            <w:tcW w:type="dxa" w:w="3211"/>
            <w:vAlign w:val="top"/>
          </w:tcPr>
          <w:p>
            <w:r>
              <w:rPr>
                <w:sz w:val="15"/>
              </w:rPr>
              <w:t>Management / Lenkungsausschuss</w:t>
            </w:r>
          </w:p>
        </w:tc>
      </w:tr>
      <w:tr>
        <w:tc>
          <w:tcPr>
            <w:tcW w:type="dxa" w:w="3211"/>
            <w:vAlign w:val="top"/>
          </w:tcPr>
          <w:p>
            <w:r>
              <w:rPr>
                <w:sz w:val="15"/>
              </w:rPr>
              <w:t>M9 Übergabe</w:t>
            </w:r>
          </w:p>
        </w:tc>
        <w:tc>
          <w:tcPr>
            <w:tcW w:type="dxa" w:w="3211"/>
            <w:vAlign w:val="top"/>
          </w:tcPr>
          <w:p>
            <w:r>
              <w:rPr>
                <w:sz w:val="15"/>
              </w:rPr>
              <w:t>Vertrags- und Implementierungsübergabe</w:t>
            </w:r>
          </w:p>
        </w:tc>
        <w:tc>
          <w:tcPr>
            <w:tcW w:type="dxa" w:w="3211"/>
            <w:vAlign w:val="top"/>
          </w:tcPr>
          <w:p>
            <w:r>
              <w:rPr>
                <w:sz w:val="15"/>
              </w:rPr>
              <w:t>Projektleitung / Implementierungsteam</w:t>
            </w:r>
          </w:p>
        </w:tc>
      </w:tr>
    </w:tbl>
    <w:p/>
    <w:p>
      <w:pPr>
        <w:pStyle w:val="Heading2"/>
      </w:pPr>
      <w:r>
        <w:t>2.7 Kommunikations- und Eskalationskonzept</w:t>
      </w:r>
    </w:p>
    <w:p>
      <w:r>
        <w:t>Kommunikation entscheidet wesentlich darüber, ob ein Auswahlprojekt als transparent, fair und professionell wahrgenommen wird. Phase 2 legt fest, wie kommuniziert wird. Dabei geht es nicht nur um Statusberichte. Kommunikation umfasst Projektteamkommunikation, Managementkommunikation, Fachbereichseinbindung, Anbieterkommunikation, Eskalation und gegebenenfalls breitere Organisationskommunikation.</w:t>
      </w:r>
    </w:p>
    <w:p>
      <w:r>
        <w:t>Ein Kommunikationskonzept sollte zunächst Zielgruppen unterscheiden. Das Management benötigt verdichtete Entscheidungsinformationen. Das Kernteam benötigt operative Steuerungsinformationen. Facharbeitsgruppen benötigen Workshopunterlagen, Ergebnisse und Aufgaben. IT und Architektur benötigen technische Klärungen. Einkauf benötigt Ausschreibungs- und Angebotsinformationen. Anbieter benötigen kontrollierte und konsistente Kommunikation. Jede Zielgruppe benötigt andere Inhalte, Frequenzen und Formate.</w:t>
      </w:r>
    </w:p>
    <w:p>
      <w:r>
        <w:t>Statusberichte sollten nicht nur Ampeln enthalten. Eine Ampel sagt wenig, wenn nicht klar ist, welche Entscheidungen, Risiken oder Abhängigkeiten dahinterstehen. Ein guter Statusbericht beschreibt Fortschritt je Phase, Deliverable-Status, offene Punkte, Risiken, Entscheidungen, nächste Schritte und Unterstützungsbedarf. Er sollte kurz genug sein, um gelesen zu werden, aber konkret genug, um Steuerung zu ermöglichen.</w:t>
      </w:r>
    </w:p>
    <w:p>
      <w:r>
        <w:t>Das Eskalationskonzept beschreibt, wie Probleme behandelt werden, die auf Arbeitsebene nicht gelöst werden können. Eskalation ist kein Scheitern, sondern ein Steuerungsmechanismus. Typische Eskalationsthemen sind fehlende Ressourcen, nicht entschiedene Zielkonflikte, Scope-Ausweitung, Verzögerungen, technische Blockaden, Anbieterprobleme oder unklare Managementvorgaben. Wichtig ist, dass Eskalationen entscheidungsorientiert vorbereitet werden: Problem, Auswirkungen, Optionen, Empfehlung und benötigte Entscheidung.</w:t>
      </w:r>
    </w:p>
    <w:p>
      <w:r>
        <w:t>Anbieterkommunikation sollte in Phase 2 bereits grundsätzlich geregelt werden, auch wenn Anbieter erst später angesprochen werden. Wer darf Anbieter kontaktieren? Wie werden Fragen dokumentiert? Welche Informationen dürfen weitergegeben werden? Wie werden informelle Kontakte behandelt? Diese Regeln verhindern spätere Verzerrungen.</w:t>
      </w:r>
    </w:p>
    <w:p>
      <w:r>
        <w:t>Der Berater sollte das Kommunikationskonzept pragmatisch halten. Nicht jedes Projekt benötigt umfangreiche Kommunikationskampagnen. Aber jedes Projekt benötigt Klarheit, wie wichtige Informationen fließen und wie Missverständnisse vermieden werden.</w:t>
      </w:r>
    </w:p>
    <w:p>
      <w:pPr>
        <w:pStyle w:val="Heading2"/>
      </w:pPr>
      <w:r>
        <w:t>2.8 Ressourcen- und Kapazitätsplanung</w:t>
      </w:r>
    </w:p>
    <w:p>
      <w:r>
        <w:t>Softwareauswahlprojekte benötigen aktive Mitarbeit des Kunden. Diese Mitarbeit wird häufig unterschätzt. Fachbereiche müssen an Workshops teilnehmen, Anforderungen prüfen, Bewertungen durchführen und Entscheidungen vorbereiten. IT muss Architektur, Schnittstellen, Sicherheit und Betrieb bewerten. Einkauf muss Ausschreibungsunterlagen und Angebote bearbeiten. Management muss Freigaben und Zielkonflikte entscheiden. Wenn diese Kapazitäten nicht eingeplant werden, wird der Projektplan unrealistisch.</w:t>
      </w:r>
    </w:p>
    <w:p>
      <w:r>
        <w:t>Phase 2 muss daher eine realistische Ressourcenplanung enthalten. Dabei geht es nicht nur um externe Beratungstage, sondern vor allem um interne Mitwirkung. Ein Fachbereich kann nicht belastbare Anforderungen liefern, wenn er nur punktuell und ohne Vorbereitung eingebunden ist. Eine IT-Architekturprüfung kann nicht nebenbei erfolgen, wenn komplexe Integrationen zu bewerten sind. Anbieterpräsentationen verlieren Qualität, wenn Bewerter keine Zeit haben, sich vorzubereiten und ihre Einschätzungen zu dokumentieren.</w:t>
      </w:r>
    </w:p>
    <w:p>
      <w:r>
        <w:t>Der Berater sollte typische Aufwände transparent machen. Workshops benötigen Vorbereitung und Nachbereitung. Dokumente benötigen Reviewzeit. Bewertungsrunden benötigen Konsolidierung. Managemententscheidungen benötigen Unterlagen. Wenn Kunden diese Aufwände verstehen, steigt die Wahrscheinlichkeit realistischer Planung.</w:t>
      </w:r>
    </w:p>
    <w:p>
      <w:r>
        <w:t>Besonders wichtig ist die Verfügbarkeit von Schlüsselpersonen. In vielen Projekten gibt es wenige erfahrene Personen, die Prozesse, Altsysteme oder Daten wirklich verstehen. Wenn diese Personen nicht eingeplant sind, entstehen Lücken. Der Berater sollte gemeinsam mit der Projektleitung früh identifizieren, welche Personen unverzichtbar sind und wie ihre Verfügbarkeit gesichert wird.</w:t>
      </w:r>
    </w:p>
    <w:p>
      <w:r>
        <w:t>Kapazitätsplanung ist auch ein Change-Thema. Wenn Mitarbeit am Auswahlprojekt zusätzlich zur Linienarbeit erfolgt, entsteht Belastung. Das Management muss diese Belastung anerkennen. Ein Auswahlprojekt, das offiziell wichtig ist, aber keine Ressourcen erhält, ist widersprüchlich. Der Berater sollte diesen Widerspruch früh adressieren.</w:t>
      </w:r>
    </w:p>
    <w:p>
      <w:pPr>
        <w:pStyle w:val="Heading2"/>
      </w:pPr>
      <w:r>
        <w:t>2.9 Dokumenten- und Arbeitsraumstruktur</w:t>
      </w:r>
    </w:p>
    <w:p>
      <w:r>
        <w:t>Phase 2 legt die Dokumenten- und Arbeitsraumstruktur fest. Dies ist besonders wichtig, weil in den folgenden Phasen viele Dokumente entstehen: Stakeholderanalyse, Leitplanken, Ist-Analyse, Capability Map, Prozessbeschreibungen, Anforderungen, Bewertungsmatrizen, Ausschreibungsunterlagen, Anbieterfragen, Angebote und Entscheidungsvorlagen. Ohne Struktur entstehen schnell parallele Versionen und unklare Ablagen.</w:t>
      </w:r>
    </w:p>
    <w:p>
      <w:r>
        <w:t>Die Dokumentenstruktur sollte sich am ASF-Dokumentenmodell aus Teil A orientieren. Es sollten Bereiche für Steuerung, Facharbeit, Anforderungen, Ausschreibung, Anbieter, Bewertung, Risiken, Entscheidungen und Übergabe eingerichtet werden. Arbeitsversionen und freigegebene Versionen sollten getrennt werden. Vertrauliche Unterlagen wie Preisvergleiche, interne Bewertungen oder Vertragspositionen benötigen eingeschränkte Zugriffe.</w:t>
      </w:r>
    </w:p>
    <w:p>
      <w:r>
        <w:t>Ebenso wichtig ist die Festlegung führender Dokumente. Der Anforderungskatalog ist führend für Anforderungen. Das Entscheidungsregister ist führend für Entscheidungen. Das Fragen-Antworten-Log ist führend für Anbieterfragen. Das Risikoregister ist führend für Risiken. Diese Logik muss in Phase 2 erklärt werden, damit später keine parallelen Wahrheiten entstehen.</w:t>
      </w:r>
    </w:p>
    <w:p>
      <w:r>
        <w:t>Der Berater sollte außerdem Namenskonventionen und Versionierungsregeln festlegen. Diese Regeln müssen nicht kompliziert sein. Entscheidend ist, dass sie konsequent angewendet werden. Eine Datei mit der Bezeichnung 'final_neu_final2' ist ein Symptom fehlender Dokumenten-Governance. Professionelle Projektarbeit benötigt saubere Versionen und Status.</w:t>
      </w:r>
    </w:p>
    <w:p>
      <w:r>
        <w:t>Wenn das Projekt bereits mit einer Plattform oder einem strukturierten Arbeitsraum arbeitet, sollte Phase 2 die Nutzung dieser Umgebung definieren. Welche Objekte werden wo gepflegt? Wer hat welche Rechte? Wie werden Anbieter später eingebunden? Wie werden Exporte erzeugt? Diese Fragen sind besonders relevant, wenn die Methodik perspektivisch in adtender abgebildet werden soll.</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Praxishinweis</w:t>
            </w:r>
          </w:p>
          <w:p>
            <w:pPr>
              <w:pStyle w:val="ASFBox"/>
            </w:pPr>
            <w:r>
              <w:t>Die Dokumentenstruktur sollte vor dem ersten großen Workshop stehen. Wenn Workshopunterlagen, Protokolle und Anforderungen zunächst in verschiedenen lokalen Dateien entstehen, ist die spätere Konsolidierung aufwendig. Ein sauberer Arbeitsraum ist kein administrativer Luxus, sondern ein Qualitätsfaktor.</w:t>
            </w:r>
          </w:p>
        </w:tc>
      </w:tr>
    </w:tbl>
    <w:p/>
    <w:p>
      <w:pPr>
        <w:pStyle w:val="Heading2"/>
      </w:pPr>
      <w:r>
        <w:t>2.10 Initiales Risiko- und Offene-Punkte-Register</w:t>
      </w:r>
    </w:p>
    <w:p>
      <w:r>
        <w:t>Bereits in Phase 2 sollte ein Risiko- und Offene-Punkte-Register angelegt werden. Risiken entstehen nicht erst in der Anbieterbewertung. Viele Risiken sind von Beginn an erkennbar: unklarer Scope, fehlende Ressourcen, starke Produktpräferenzen, unzureichende Datenlage, technische Abhängigkeiten, parallele Projekte, fehlende Managemententscheidungen oder knappe Zeitpläne.</w:t>
      </w:r>
    </w:p>
    <w:p>
      <w:r>
        <w:t>Ein frühes Risikoregister hat mehrere Vorteile. Erstens macht es kritische Themen sichtbar, bevor sie eskalieren. Zweitens zwingt es das Projektteam, Verantwortlichkeiten und Maßnahmen zu benennen. Drittens schafft es Transparenz gegenüber dem Lenkungsausschuss. Viertens verhindert es, dass bekannte Probleme in Protokollen verschwinden.</w:t>
      </w:r>
    </w:p>
    <w:p>
      <w:r>
        <w:t>Offene Punkte unterscheiden sich von Risiken. Ein offener Punkt ist ein Klärungsbedarf, der noch keine bewertete Risikowirkung haben muss. Beispielsweise kann unklar sein, welche Standorte im Scope sind, welche Systeme führend sind oder welche Vertragsstrategie Einkauf bevorzugt. Solche Punkte müssen verfolgt werden, damit sie nicht später überraschend relevant werden.</w:t>
      </w:r>
    </w:p>
    <w:p>
      <w:r>
        <w:t>Der Berater sollte in Phase 2 eine einfache Struktur etablieren: ID, Beschreibung, Kategorie, Auswirkung, Verantwortlicher, Termin, Status und nächste Aktion. Für Risiken kommen Eintrittswahrscheinlichkeit, Schadenshöhe und Maßnahmen hinzu. Es ist nicht erforderlich, ein komplexes Risikomanagementsystem aufzubauen. Entscheidend ist, dass Risiken sichtbar und steuerbar werden.</w:t>
      </w:r>
    </w:p>
    <w:p>
      <w:r>
        <w:t>Besonders wichtig ist die regelmäßige Nutzung. Ein Register, das angelegt und nicht gepflegt wird, erzeugt keine Wirkung. Es sollte Bestandteil des Kernteam-Meetings und der Quality Gates sein. Der Berater muss darauf achten, dass Risiken nicht nur gesammelt, sondern aktiv bearbeitet werden.</w:t>
      </w:r>
    </w:p>
    <w:p>
      <w:pPr>
        <w:pStyle w:val="Heading2"/>
      </w:pPr>
      <w:r>
        <w:t>2.11 Vorbereitung der nächsten Phasen</w:t>
      </w:r>
    </w:p>
    <w:p>
      <w:r>
        <w:t>Phase 2 bereitet die fachlichen Phasen vor. Das bedeutet, dass bereits in der Initialisierung entschieden wird, wie Stakeholderanalyse, strategische Leitplanken, Ist-Analyse, Capability Map und Anforderungsarbeit durchgeführt werden. Diese Vorbereitung ist entscheidend für Effizienz und Qualität.</w:t>
      </w:r>
    </w:p>
    <w:p>
      <w:r>
        <w:t>Für Phase 3, die Stakeholderanalyse, werden erste Stakeholderlisten, Interviewpartner und Kommunikationsbedarfe vorbereitet. Es wird geklärt, welche Bereiche zwingend einzubeziehen sind und welche Personen Schlüsselwissen besitzen. Der Berater sollte außerdem entscheiden, ob Stakeholderanalyse durch Interviews, Workshop oder Dokumentensichtung erfolgt.</w:t>
      </w:r>
    </w:p>
    <w:p>
      <w:r>
        <w:t>Für Phase 4, strategische Leitplanken und Zielbild, wird ein Managementformat vorbereitet. Dazu gehören Agenda, Leitfragen, Vorabinformationen und erwartete Ergebnisse. Der Berater sollte bereits in Phase 2 klären, welche Managementpersonen teilnehmen müssen und welche Vorentscheidungen erforderlich sind.</w:t>
      </w:r>
    </w:p>
    <w:p>
      <w:r>
        <w:t>Für Phase 5, Ist-Analyse, werden relevante Unterlagen angefordert: Systemlandkarten, Prozessdokumente, Schnittstellenübersichten, bestehende Anforderungen, Problemlisten, Reports, Verträge, Architekturvorgaben oder frühere Studien. Eine gute Dokumentenanforderung spart später Zeit.</w:t>
      </w:r>
    </w:p>
    <w:p>
      <w:r>
        <w:t>Für Phase 6 und 7, Capability Map und Sollprozesse, wird festgelegt, welche Fachbereiche und Prozessdomänen betrachtet werden. Der Berater entscheidet, ob Workshops nach Prozessbereichen, Standorten, Systemdomänen oder End-to-End-Abläufen strukturiert werden.</w:t>
      </w:r>
    </w:p>
    <w:p>
      <w:r>
        <w:t>Für Phase 8 und 9, Anforderungen, wird bereits die Struktur des Anforderungskatalogs vorbereitet. Felder, Kategorien, Prioritäten und Statuslogik sollten vor der Erhebung feststehen. Dadurch können Workshop-Ergebnisse direkt in eine verwertbare Struktur überführt werden.</w:t>
      </w:r>
    </w:p>
    <w:p>
      <w:r>
        <w:t>Diese Vorbereitung zeigt, dass Phase 2 nicht nur Projektmanagement ist. Sie ist methodische Vorarbeit für den gesamten Auswahlprozess.</w:t>
      </w:r>
    </w:p>
    <w:p>
      <w:pPr>
        <w:pStyle w:val="Heading2"/>
      </w:pPr>
      <w:r>
        <w:t>2.12 Quality Gate der Phase</w:t>
      </w:r>
    </w:p>
    <w:p>
      <w:r>
        <w:t>Das Quality Gate am Ende von Phase 2 prüft, ob das Projekt arbeitsfähig ist. Es geht nicht darum, ob fachliche Inhalte bereits vollständig vorliegen. Es geht darum, ob die Organisation, Steuerung und Arbeitsweise so aufgesetzt sind, dass die folgenden Phasen effizient und belastbar durchgeführt werden können.</w:t>
      </w:r>
    </w:p>
    <w:p>
      <w:r>
        <w:t>Das Quality Gate sollte prüfen, ob ein operativer Projektauftrag vorliegt, ob Rollen und Verantwortlichkeiten geklärt sind, ob Governance und Entscheidungsgremien eingerichtet wurden, ob ein realistischer Projektplan besteht, ob Kommunikations- und Eskalationswege definiert sind, ob Ressourcen verfügbar sind, ob Dokumentenstruktur und Arbeitsraum eingerichtet wurden und ob Risiken und offene Punkte initial erfasst wurden.</w:t>
      </w:r>
    </w:p>
    <w:p>
      <w:r>
        <w:t>Wenn diese Voraussetzungen erfüllt sind, kann das Projekt in Phase 3 übergehen. Wenn wesentliche Elemente fehlen, sollte das Projekt nicht einfach weitermachen. Typische Auflagen können sein: Benennung eines Auftraggebers, Nachschärfung des Scopes, Einrichtung eines Lenkungsausschusses, Sicherung von Fachbereichskapazitäten oder Klärung der Einkaufsrolle.</w:t>
      </w:r>
    </w:p>
    <w:p>
      <w:r>
        <w:t>Der Berater sollte das Quality Gate gemeinsam mit Projektleitung und gegebenenfalls Auftraggeber vorbereiten. Die Entscheidung sollte dokumentiert werden. Dies schafft Verbindlichkeit und verhindert, dass Schwächen der Initialisierung später als unerwartete Probleme auftreten.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Quality-Gate-Kriterium</w:t>
            </w:r>
          </w:p>
        </w:tc>
        <w:tc>
          <w:tcPr>
            <w:tcW w:type="dxa" w:w="3211"/>
            <w:vAlign w:val="center"/>
            <w:shd w:fill="1E375A"/>
          </w:tcPr>
          <w:p>
            <w:r>
              <w:rPr>
                <w:b/>
                <w:color w:val="FFFFFF"/>
                <w:sz w:val="16"/>
              </w:rPr>
              <w:t>Prüffrage</w:t>
            </w:r>
          </w:p>
        </w:tc>
        <w:tc>
          <w:tcPr>
            <w:tcW w:type="dxa" w:w="3211"/>
            <w:vAlign w:val="center"/>
            <w:shd w:fill="1E375A"/>
          </w:tcPr>
          <w:p>
            <w:r>
              <w:rPr>
                <w:b/>
                <w:color w:val="FFFFFF"/>
                <w:sz w:val="16"/>
              </w:rPr>
              <w:t>Erwarteter Zustand</w:t>
            </w:r>
          </w:p>
        </w:tc>
      </w:tr>
      <w:tr>
        <w:tc>
          <w:tcPr>
            <w:tcW w:type="dxa" w:w="3211"/>
            <w:vAlign w:val="top"/>
          </w:tcPr>
          <w:p>
            <w:r>
              <w:rPr>
                <w:sz w:val="15"/>
              </w:rPr>
              <w:t>Projektauftrag</w:t>
            </w:r>
          </w:p>
        </w:tc>
        <w:tc>
          <w:tcPr>
            <w:tcW w:type="dxa" w:w="3211"/>
            <w:vAlign w:val="top"/>
          </w:tcPr>
          <w:p>
            <w:r>
              <w:rPr>
                <w:sz w:val="15"/>
              </w:rPr>
              <w:t>Ist der operative Projektauftrag dokumentiert und freigegeben?</w:t>
            </w:r>
          </w:p>
        </w:tc>
        <w:tc>
          <w:tcPr>
            <w:tcW w:type="dxa" w:w="3211"/>
            <w:vAlign w:val="top"/>
          </w:tcPr>
          <w:p>
            <w:r>
              <w:rPr>
                <w:sz w:val="15"/>
              </w:rPr>
              <w:t>Ziele, Scope, Nicht-Ziele, Vorgehen und Ergebnisse sind beschrieben.</w:t>
            </w:r>
          </w:p>
        </w:tc>
      </w:tr>
      <w:tr>
        <w:tc>
          <w:tcPr>
            <w:tcW w:type="dxa" w:w="3211"/>
            <w:vAlign w:val="top"/>
          </w:tcPr>
          <w:p>
            <w:r>
              <w:rPr>
                <w:sz w:val="15"/>
              </w:rPr>
              <w:t>Rollenmodell</w:t>
            </w:r>
          </w:p>
        </w:tc>
        <w:tc>
          <w:tcPr>
            <w:tcW w:type="dxa" w:w="3211"/>
            <w:vAlign w:val="top"/>
          </w:tcPr>
          <w:p>
            <w:r>
              <w:rPr>
                <w:sz w:val="15"/>
              </w:rPr>
              <w:t>Sind zentrale Rollen benannt und verstanden?</w:t>
            </w:r>
          </w:p>
        </w:tc>
        <w:tc>
          <w:tcPr>
            <w:tcW w:type="dxa" w:w="3211"/>
            <w:vAlign w:val="top"/>
          </w:tcPr>
          <w:p>
            <w:r>
              <w:rPr>
                <w:sz w:val="15"/>
              </w:rPr>
              <w:t>Auftraggeber, Projektleitung, Kernteam, Fachrollen und Beraterrolle sind klar.</w:t>
            </w:r>
          </w:p>
        </w:tc>
      </w:tr>
      <w:tr>
        <w:tc>
          <w:tcPr>
            <w:tcW w:type="dxa" w:w="3211"/>
            <w:vAlign w:val="top"/>
          </w:tcPr>
          <w:p>
            <w:r>
              <w:rPr>
                <w:sz w:val="15"/>
              </w:rPr>
              <w:t>Governance</w:t>
            </w:r>
          </w:p>
        </w:tc>
        <w:tc>
          <w:tcPr>
            <w:tcW w:type="dxa" w:w="3211"/>
            <w:vAlign w:val="top"/>
          </w:tcPr>
          <w:p>
            <w:r>
              <w:rPr>
                <w:sz w:val="15"/>
              </w:rPr>
              <w:t>Sind Gremien und Entscheidungswege definiert?</w:t>
            </w:r>
          </w:p>
        </w:tc>
        <w:tc>
          <w:tcPr>
            <w:tcW w:type="dxa" w:w="3211"/>
            <w:vAlign w:val="top"/>
          </w:tcPr>
          <w:p>
            <w:r>
              <w:rPr>
                <w:sz w:val="15"/>
              </w:rPr>
              <w:t>Lenkungsausschuss, Kernteam und Freigabelogik sind eingerichtet.</w:t>
            </w:r>
          </w:p>
        </w:tc>
      </w:tr>
      <w:tr>
        <w:tc>
          <w:tcPr>
            <w:tcW w:type="dxa" w:w="3211"/>
            <w:vAlign w:val="top"/>
          </w:tcPr>
          <w:p>
            <w:r>
              <w:rPr>
                <w:sz w:val="15"/>
              </w:rPr>
              <w:t>Projektplan</w:t>
            </w:r>
          </w:p>
        </w:tc>
        <w:tc>
          <w:tcPr>
            <w:tcW w:type="dxa" w:w="3211"/>
            <w:vAlign w:val="top"/>
          </w:tcPr>
          <w:p>
            <w:r>
              <w:rPr>
                <w:sz w:val="15"/>
              </w:rPr>
              <w:t>Sind Phasen, Meilensteine und Quality Gates geplant?</w:t>
            </w:r>
          </w:p>
        </w:tc>
        <w:tc>
          <w:tcPr>
            <w:tcW w:type="dxa" w:w="3211"/>
            <w:vAlign w:val="top"/>
          </w:tcPr>
          <w:p>
            <w:r>
              <w:rPr>
                <w:sz w:val="15"/>
              </w:rPr>
              <w:t>Ein realistischer Plan mit Entscheidungspunkten liegt vor.</w:t>
            </w:r>
          </w:p>
        </w:tc>
      </w:tr>
      <w:tr>
        <w:tc>
          <w:tcPr>
            <w:tcW w:type="dxa" w:w="3211"/>
            <w:vAlign w:val="top"/>
          </w:tcPr>
          <w:p>
            <w:r>
              <w:rPr>
                <w:sz w:val="15"/>
              </w:rPr>
              <w:t>Kommunikation</w:t>
            </w:r>
          </w:p>
        </w:tc>
        <w:tc>
          <w:tcPr>
            <w:tcW w:type="dxa" w:w="3211"/>
            <w:vAlign w:val="top"/>
          </w:tcPr>
          <w:p>
            <w:r>
              <w:rPr>
                <w:sz w:val="15"/>
              </w:rPr>
              <w:t>Sind Kommunikations- und Eskalationswege geklärt?</w:t>
            </w:r>
          </w:p>
        </w:tc>
        <w:tc>
          <w:tcPr>
            <w:tcW w:type="dxa" w:w="3211"/>
            <w:vAlign w:val="top"/>
          </w:tcPr>
          <w:p>
            <w:r>
              <w:rPr>
                <w:sz w:val="15"/>
              </w:rPr>
              <w:t>Status, Meetings, Anbieterkommunikation und Eskalation sind geregelt.</w:t>
            </w:r>
          </w:p>
        </w:tc>
      </w:tr>
      <w:tr>
        <w:tc>
          <w:tcPr>
            <w:tcW w:type="dxa" w:w="3211"/>
            <w:vAlign w:val="top"/>
          </w:tcPr>
          <w:p>
            <w:r>
              <w:rPr>
                <w:sz w:val="15"/>
              </w:rPr>
              <w:t>Ressourcen</w:t>
            </w:r>
          </w:p>
        </w:tc>
        <w:tc>
          <w:tcPr>
            <w:tcW w:type="dxa" w:w="3211"/>
            <w:vAlign w:val="top"/>
          </w:tcPr>
          <w:p>
            <w:r>
              <w:rPr>
                <w:sz w:val="15"/>
              </w:rPr>
              <w:t>Sind Schlüsselpersonen verfügbar?</w:t>
            </w:r>
          </w:p>
        </w:tc>
        <w:tc>
          <w:tcPr>
            <w:tcW w:type="dxa" w:w="3211"/>
            <w:vAlign w:val="top"/>
          </w:tcPr>
          <w:p>
            <w:r>
              <w:rPr>
                <w:sz w:val="15"/>
              </w:rPr>
              <w:t>Mitwirkung der relevanten Rollen ist eingeplant.</w:t>
            </w:r>
          </w:p>
        </w:tc>
      </w:tr>
      <w:tr>
        <w:tc>
          <w:tcPr>
            <w:tcW w:type="dxa" w:w="3211"/>
            <w:vAlign w:val="top"/>
          </w:tcPr>
          <w:p>
            <w:r>
              <w:rPr>
                <w:sz w:val="15"/>
              </w:rPr>
              <w:t>Dokumente</w:t>
            </w:r>
          </w:p>
        </w:tc>
        <w:tc>
          <w:tcPr>
            <w:tcW w:type="dxa" w:w="3211"/>
            <w:vAlign w:val="top"/>
          </w:tcPr>
          <w:p>
            <w:r>
              <w:rPr>
                <w:sz w:val="15"/>
              </w:rPr>
              <w:t>Ist der Arbeitsraum strukturiert?</w:t>
            </w:r>
          </w:p>
        </w:tc>
        <w:tc>
          <w:tcPr>
            <w:tcW w:type="dxa" w:w="3211"/>
            <w:vAlign w:val="top"/>
          </w:tcPr>
          <w:p>
            <w:r>
              <w:rPr>
                <w:sz w:val="15"/>
              </w:rPr>
              <w:t>Ablage, Versionierung und führende Dokumente sind definiert.</w:t>
            </w:r>
          </w:p>
        </w:tc>
      </w:tr>
      <w:tr>
        <w:tc>
          <w:tcPr>
            <w:tcW w:type="dxa" w:w="3211"/>
            <w:vAlign w:val="top"/>
          </w:tcPr>
          <w:p>
            <w:r>
              <w:rPr>
                <w:sz w:val="15"/>
              </w:rPr>
              <w:t>Risiken</w:t>
            </w:r>
          </w:p>
        </w:tc>
        <w:tc>
          <w:tcPr>
            <w:tcW w:type="dxa" w:w="3211"/>
            <w:vAlign w:val="top"/>
          </w:tcPr>
          <w:p>
            <w:r>
              <w:rPr>
                <w:sz w:val="15"/>
              </w:rPr>
              <w:t>Gibt es ein initiales Risiko- und Offene-Punkte-Register?</w:t>
            </w:r>
          </w:p>
        </w:tc>
        <w:tc>
          <w:tcPr>
            <w:tcW w:type="dxa" w:w="3211"/>
            <w:vAlign w:val="top"/>
          </w:tcPr>
          <w:p>
            <w:r>
              <w:rPr>
                <w:sz w:val="15"/>
              </w:rPr>
              <w:t>Frühe Risiken sind sichtbar und verantwortet.</w:t>
            </w:r>
          </w:p>
        </w:tc>
      </w:tr>
    </w:tbl>
    <w:p/>
    <w:p>
      <w:pPr>
        <w:pStyle w:val="Heading2"/>
      </w:pPr>
      <w:r>
        <w:t>2.13 Typische Fehler in Phase 2</w:t>
      </w:r>
    </w:p>
    <w:p>
      <w:r>
        <w:t>Ein häufiger Fehler besteht darin, die Projektinitialisierung als Formalität zu behandeln. Das Projekt startet mit Kick-off und Terminplan, aber ohne echte Klärung von Rollen, Entscheidungen und Arbeitsweise. Später zeigt sich, dass niemand weiß, wer Anforderungen freigibt, wer Anbieterfragen beantwortet oder wer Zielkonflikte entscheidet.</w:t>
      </w:r>
    </w:p>
    <w:p>
      <w:r>
        <w:t>Ein zweiter Fehler ist ein zu optimistischer Projektplan. Der Wunsch nach schneller Auswahl führt zu knappen Terminen, geringen Reviewzeiten und fehlenden Entscheidungspuffern. Das Projekt wirkt anfangs dynamisch, verliert aber später Qualität. Besonders Anbieterfristen, interne Reviews und Managementgremien müssen realistisch geplant werden.</w:t>
      </w:r>
    </w:p>
    <w:p>
      <w:r>
        <w:t>Ein dritter Fehler ist die unzureichende Einbindung des Einkaufs. Wenn Einkauf erst kurz vor Ausschreibung beteiligt wird, sind Angebotsstruktur, Vertragslogik und Verhandlungsstrategie oft nicht ausreichend vorbereitet. Das führt zu Nacharbeiten und schwächt Vergleichbarkeit.</w:t>
      </w:r>
    </w:p>
    <w:p>
      <w:r>
        <w:t>Ein vierter Fehler ist die späte Einbindung von IT, Architektur, Sicherheit und Datenschutz. Fachliche Anforderungen werden dann ohne technische Rahmenbedingungen erarbeitet. Später stellt sich heraus, dass bevorzugte Lösungen nicht zur Zielarchitektur passen oder Sicherheitsanforderungen nicht erfüllen.</w:t>
      </w:r>
    </w:p>
    <w:p>
      <w:r>
        <w:t>Ein fünfter Fehler ist fehlende Dokumentenstruktur. Dateien entstehen lokal, werden per E-Mail verschickt und liegen in verschiedenen Versionen vor. Das erzeugt Unsicherheit und erhöht den Konsolidierungsaufwand.</w:t>
      </w:r>
    </w:p>
    <w:p>
      <w:r>
        <w:t>Ein sechster Fehler besteht darin, die Beraterrolle nicht klar abzugrenzen. Wenn der Kunde erwartet, dass der Berater die Entscheidung trifft, entsteht ein Verantwortungsproblem. Wenn der Berater nur als Protokollant gesehen wird, kann er die Methodik nicht wirksam führen. Die Rolle muss deshalb früh geklärt werden.</w:t>
      </w:r>
    </w:p>
    <w:p>
      <w:pPr>
        <w:pStyle w:val="Heading2"/>
      </w:pPr>
      <w:r>
        <w:t>2.14 Best Practices für Phase 2</w:t>
      </w:r>
    </w:p>
    <w:p>
      <w:r>
        <w:t>Eine bewährte Praxis besteht darin, Phase 2 mit einem kompakten, gut vorbereiteten Projektinitialisierungsworkshop zu starten. In diesem Workshop werden Auftrag, Ziele, Scope, Rollen, Governance, Projektplan und nächste Schritte gemeinsam abgestimmt. Der Workshop sollte nicht zu groß sein, aber die entscheidenden Rollen einbeziehen.</w:t>
      </w:r>
    </w:p>
    <w:p>
      <w:r>
        <w:t>Eine zweite Best Practice ist die Arbeit mit einem Projekt-Setup-Dokument. Dieses Dokument bündelt Projektauftrag, Governance, Rollen, Zeitplan, Quality Gates, Kommunikationsregeln und Dokumentenmodell. Es dient als verbindliche Grundlage für das Projektteam und kann im Lenkungsausschuss freigegeben werden.</w:t>
      </w:r>
    </w:p>
    <w:p>
      <w:r>
        <w:t>Eine dritte Best Practice ist die frühzeitige Definition der Quality Gates. Wenn das Projekt von Anfang an weiß, welche Ergebnisse wann freigegeben werden müssen, steigt die Verbindlichkeit. Quality Gates helfen, Diskussionen zu strukturieren und Projektfortschritt ergebnisorientiert zu messen.</w:t>
      </w:r>
    </w:p>
    <w:p>
      <w:r>
        <w:t>Eine vierte Best Practice ist die Kombination aus RACI und Entscheidungsmatrix. Die RACI-Matrix klärt Verantwortlichkeiten für Deliverables. Die Entscheidungsmatrix klärt, wer welche Entscheidungen trifft. Zusammen geben sie dem Projekt Stabilität.</w:t>
      </w:r>
    </w:p>
    <w:p>
      <w:r>
        <w:t>Eine fünfte Best Practice ist der Aufbau eines Projekt-Tandems aus interner Projektleitung und externem Berater. Dieses Tandem sollte wöchentlich eng abgestimmt arbeiten. Es ist der Motor des Projektes. Wenn dieses Tandem funktioniert, lassen sich viele operative Probleme früh lösen.</w:t>
      </w:r>
    </w:p>
    <w:p>
      <w:r>
        <w:t>Eine sechste Best Practice ist die bewusste Skalierung der Methodik. Der Berater sollte zu Beginn festlegen, welche ASF-Elemente in voller Tiefe und welche schlanker angewendet werden. Dies zeigt Professionalität und verhindert sowohl Untersteuerung als auch Überbürokratisierung.</w:t>
      </w:r>
    </w:p>
    <w:p>
      <w:pPr>
        <w:pStyle w:val="Heading2"/>
      </w:pPr>
      <w:r>
        <w:t>2.15 Praxisbeispiel: Initialisierung eines Auswahlprojektes</w:t>
      </w:r>
    </w:p>
    <w:p>
      <w:r>
        <w:t>Ein mittelständisches Unternehmen möchte eine geschäftskritische Fachanwendung ablösen. In Phase 1 wurde geklärt, dass nicht nur die technische Ablösung, sondern auch Prozessstandardisierung und bessere Datenqualität Ziele des Vorhabens sind. Das Management hat den Start eines strukturierten Auswahlprojektes freigegeben, aber die operative Projektorganisation ist noch nicht aufgebaut.</w:t>
      </w:r>
    </w:p>
    <w:p>
      <w:r>
        <w:t>In Phase 2 führt der Berater gemeinsam mit der internen Projektleitung einen Projektinitialisierungsworkshop durch. Zunächst werden Zielsetzung und Scope geschärft. Es wird festgelegt, welche Geschäftsprozesse im Auswahlprojekt betrachtet werden und welche angrenzenden Themen zunächst nicht Teil des Scopes sind. Anschließend werden die Rollen definiert. Ein Mitglied der Geschäftsleitung übernimmt die Auftraggeberrolle, ein erfahrener Fachbereichsleiter wird Projektleiter, IT und Einkauf werden fest in das Kernteam aufgenommen.</w:t>
      </w:r>
    </w:p>
    <w:p>
      <w:r>
        <w:t>Im nächsten Schritt wird eine Governance-Struktur festgelegt. Ein Lenkungsausschuss tagt an den zentralen Quality Gates. Das Kernteam trifft sich wöchentlich. Fachworkshops werden nach Prozessdomänen strukturiert. Anbieterkommunikation läuft ausschließlich über Einkauf und Projektleitung, fachliche Antworten werden durch den Berater vorbereitet und intern freigegeben.</w:t>
      </w:r>
    </w:p>
    <w:p>
      <w:r>
        <w:t>Danach wird ein realistischer Projektplan erstellt. Statt sofort Anbieter einzuladen, werden zunächst Stakeholderanalyse, strategische Leitplanken, Ist-Analyse und Capability Map geplant. Erst nach Freigabe der Anforderungen soll die Marktansprache erfolgen. Diese Entscheidung wird im Management kurz erläutert, weil einige Stakeholder schnelle Produktdemos erwartet hatten.</w:t>
      </w:r>
    </w:p>
    <w:p>
      <w:r>
        <w:t>Als Ergebnis der Phase liegt ein freigegebenes Projekt-Setup vor. Es enthält Projektauftrag, Rollenmodell, Governance, Meilensteine, Quality Gates, Dokumentenstruktur und initiale Risiken. Das Projekt ist damit arbeitsfähig. Die nächsten Phasen können strukturiert beginnen, ohne dass grundlegende Organisationsfragen in jedem Workshop neu diskutiert werden müssen.</w:t>
      </w:r>
    </w:p>
    <w:p>
      <w:r>
        <w:t>Das Beispiel zeigt, dass Projektinitialisierung nicht nur organisatorischer Aufwand ist. Sie verändert die Qualität des gesamten Auswahlprozesses. Die Beteiligten verstehen ihre Rolle, Entscheidungen sind planbar, Anbieterkommunikation ist kontrolliert und die Methodik ist im Projekt verankert.</w:t>
      </w:r>
    </w:p>
    <w:p>
      <w:pPr>
        <w:pStyle w:val="Heading2"/>
      </w:pPr>
      <w:r>
        <w:t>2.16 Berater-Checkliste zu Phase 2</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Ist der Managementauftrag in einen operativen Projektauftrag übersetzt?</w:t>
            </w:r>
          </w:p>
        </w:tc>
        <w:tc>
          <w:tcPr>
            <w:tcW w:type="dxa" w:w="4816"/>
            <w:vAlign w:val="top"/>
          </w:tcPr>
          <w:p>
            <w:r>
              <w:rPr>
                <w:sz w:val="15"/>
              </w:rPr>
              <w:t>Strategisches Mandat arbeitsfähig machen.</w:t>
            </w:r>
          </w:p>
        </w:tc>
      </w:tr>
      <w:tr>
        <w:tc>
          <w:tcPr>
            <w:tcW w:type="dxa" w:w="4816"/>
            <w:vAlign w:val="top"/>
          </w:tcPr>
          <w:p>
            <w:r>
              <w:rPr>
                <w:sz w:val="15"/>
              </w:rPr>
              <w:t>Sind Ziele, Scope und Nicht-Ziele dokumentiert?</w:t>
            </w:r>
          </w:p>
        </w:tc>
        <w:tc>
          <w:tcPr>
            <w:tcW w:type="dxa" w:w="4816"/>
            <w:vAlign w:val="top"/>
          </w:tcPr>
          <w:p>
            <w:r>
              <w:rPr>
                <w:sz w:val="15"/>
              </w:rPr>
              <w:t>Erwartungen und Projektgrenzen klären.</w:t>
            </w:r>
          </w:p>
        </w:tc>
      </w:tr>
      <w:tr>
        <w:tc>
          <w:tcPr>
            <w:tcW w:type="dxa" w:w="4816"/>
            <w:vAlign w:val="top"/>
          </w:tcPr>
          <w:p>
            <w:r>
              <w:rPr>
                <w:sz w:val="15"/>
              </w:rPr>
              <w:t>Ist die Projektorganisation mit Auftraggeber, Projektleitung, Kernteam und Fachgruppen definiert?</w:t>
            </w:r>
          </w:p>
        </w:tc>
        <w:tc>
          <w:tcPr>
            <w:tcW w:type="dxa" w:w="4816"/>
            <w:vAlign w:val="top"/>
          </w:tcPr>
          <w:p>
            <w:r>
              <w:rPr>
                <w:sz w:val="15"/>
              </w:rPr>
              <w:t>Handlungsfähigkeit herstellen.</w:t>
            </w:r>
          </w:p>
        </w:tc>
      </w:tr>
      <w:tr>
        <w:tc>
          <w:tcPr>
            <w:tcW w:type="dxa" w:w="4816"/>
            <w:vAlign w:val="top"/>
          </w:tcPr>
          <w:p>
            <w:r>
              <w:rPr>
                <w:sz w:val="15"/>
              </w:rPr>
              <w:t>Sind Rollen und Verantwortlichkeiten durch RACI oder vergleichbare Logik geklärt?</w:t>
            </w:r>
          </w:p>
        </w:tc>
        <w:tc>
          <w:tcPr>
            <w:tcW w:type="dxa" w:w="4816"/>
            <w:vAlign w:val="top"/>
          </w:tcPr>
          <w:p>
            <w:r>
              <w:rPr>
                <w:sz w:val="15"/>
              </w:rPr>
              <w:t>Unklare Zuständigkeiten vermeiden.</w:t>
            </w:r>
          </w:p>
        </w:tc>
      </w:tr>
      <w:tr>
        <w:tc>
          <w:tcPr>
            <w:tcW w:type="dxa" w:w="4816"/>
            <w:vAlign w:val="top"/>
          </w:tcPr>
          <w:p>
            <w:r>
              <w:rPr>
                <w:sz w:val="15"/>
              </w:rPr>
              <w:t>Sind Governance-Gremien und Entscheidungswege eingerichtet?</w:t>
            </w:r>
          </w:p>
        </w:tc>
        <w:tc>
          <w:tcPr>
            <w:tcW w:type="dxa" w:w="4816"/>
            <w:vAlign w:val="top"/>
          </w:tcPr>
          <w:p>
            <w:r>
              <w:rPr>
                <w:sz w:val="15"/>
              </w:rPr>
              <w:t>Freigaben und Eskalationen ermöglichen.</w:t>
            </w:r>
          </w:p>
        </w:tc>
      </w:tr>
      <w:tr>
        <w:tc>
          <w:tcPr>
            <w:tcW w:type="dxa" w:w="4816"/>
            <w:vAlign w:val="top"/>
          </w:tcPr>
          <w:p>
            <w:r>
              <w:rPr>
                <w:sz w:val="15"/>
              </w:rPr>
              <w:t>Ist ein realistischer Projektplan mit Meilensteinen und Quality Gates vorhanden?</w:t>
            </w:r>
          </w:p>
        </w:tc>
        <w:tc>
          <w:tcPr>
            <w:tcW w:type="dxa" w:w="4816"/>
            <w:vAlign w:val="top"/>
          </w:tcPr>
          <w:p>
            <w:r>
              <w:rPr>
                <w:sz w:val="15"/>
              </w:rPr>
              <w:t>Ergebnisorientierte Steuerung sichern.</w:t>
            </w:r>
          </w:p>
        </w:tc>
      </w:tr>
      <w:tr>
        <w:tc>
          <w:tcPr>
            <w:tcW w:type="dxa" w:w="4816"/>
            <w:vAlign w:val="top"/>
          </w:tcPr>
          <w:p>
            <w:r>
              <w:rPr>
                <w:sz w:val="15"/>
              </w:rPr>
              <w:t>Sind Kommunikations- und Eskalationswege definiert?</w:t>
            </w:r>
          </w:p>
        </w:tc>
        <w:tc>
          <w:tcPr>
            <w:tcW w:type="dxa" w:w="4816"/>
            <w:vAlign w:val="top"/>
          </w:tcPr>
          <w:p>
            <w:r>
              <w:rPr>
                <w:sz w:val="15"/>
              </w:rPr>
              <w:t>Transparenz und Steuerungsfähigkeit erhöhen.</w:t>
            </w:r>
          </w:p>
        </w:tc>
      </w:tr>
      <w:tr>
        <w:tc>
          <w:tcPr>
            <w:tcW w:type="dxa" w:w="4816"/>
            <w:vAlign w:val="top"/>
          </w:tcPr>
          <w:p>
            <w:r>
              <w:rPr>
                <w:sz w:val="15"/>
              </w:rPr>
              <w:t>Sind interne Ressourcen realistisch eingeplant?</w:t>
            </w:r>
          </w:p>
        </w:tc>
        <w:tc>
          <w:tcPr>
            <w:tcW w:type="dxa" w:w="4816"/>
            <w:vAlign w:val="top"/>
          </w:tcPr>
          <w:p>
            <w:r>
              <w:rPr>
                <w:sz w:val="15"/>
              </w:rPr>
              <w:t>Mitwirkung der Schlüsselpersonen sichern.</w:t>
            </w:r>
          </w:p>
        </w:tc>
      </w:tr>
      <w:tr>
        <w:tc>
          <w:tcPr>
            <w:tcW w:type="dxa" w:w="4816"/>
            <w:vAlign w:val="top"/>
          </w:tcPr>
          <w:p>
            <w:r>
              <w:rPr>
                <w:sz w:val="15"/>
              </w:rPr>
              <w:t>Sind Dokumentenstruktur, Ablage, Versionierung und führende Dokumente definiert?</w:t>
            </w:r>
          </w:p>
        </w:tc>
        <w:tc>
          <w:tcPr>
            <w:tcW w:type="dxa" w:w="4816"/>
            <w:vAlign w:val="top"/>
          </w:tcPr>
          <w:p>
            <w:r>
              <w:rPr>
                <w:sz w:val="15"/>
              </w:rPr>
              <w:t>Konsistenz und Nachvollziehbarkeit sicherstellen.</w:t>
            </w:r>
          </w:p>
        </w:tc>
      </w:tr>
      <w:tr>
        <w:tc>
          <w:tcPr>
            <w:tcW w:type="dxa" w:w="4816"/>
            <w:vAlign w:val="top"/>
          </w:tcPr>
          <w:p>
            <w:r>
              <w:rPr>
                <w:sz w:val="15"/>
              </w:rPr>
              <w:t>Ist ein initiales Risiko- und Offene-Punkte-Register angelegt?</w:t>
            </w:r>
          </w:p>
        </w:tc>
        <w:tc>
          <w:tcPr>
            <w:tcW w:type="dxa" w:w="4816"/>
            <w:vAlign w:val="top"/>
          </w:tcPr>
          <w:p>
            <w:r>
              <w:rPr>
                <w:sz w:val="15"/>
              </w:rPr>
              <w:t>Frühe Risiken sichtbar machen.</w:t>
            </w:r>
          </w:p>
        </w:tc>
      </w:tr>
      <w:tr>
        <w:tc>
          <w:tcPr>
            <w:tcW w:type="dxa" w:w="4816"/>
            <w:vAlign w:val="top"/>
          </w:tcPr>
          <w:p>
            <w:r>
              <w:rPr>
                <w:sz w:val="15"/>
              </w:rPr>
              <w:t>Sind Einkauf, IT, Architektur, Sicherheit und Datenschutz angemessen eingebunden?</w:t>
            </w:r>
          </w:p>
        </w:tc>
        <w:tc>
          <w:tcPr>
            <w:tcW w:type="dxa" w:w="4816"/>
            <w:vAlign w:val="top"/>
          </w:tcPr>
          <w:p>
            <w:r>
              <w:rPr>
                <w:sz w:val="15"/>
              </w:rPr>
              <w:t>Spätere Blockaden vermeiden.</w:t>
            </w:r>
          </w:p>
        </w:tc>
      </w:tr>
      <w:tr>
        <w:tc>
          <w:tcPr>
            <w:tcW w:type="dxa" w:w="4816"/>
            <w:vAlign w:val="top"/>
          </w:tcPr>
          <w:p>
            <w:r>
              <w:rPr>
                <w:sz w:val="15"/>
              </w:rPr>
              <w:t>Ist Phase 3 fachlich und organisatorisch vorbereitet?</w:t>
            </w:r>
          </w:p>
        </w:tc>
        <w:tc>
          <w:tcPr>
            <w:tcW w:type="dxa" w:w="4816"/>
            <w:vAlign w:val="top"/>
          </w:tcPr>
          <w:p>
            <w:r>
              <w:rPr>
                <w:sz w:val="15"/>
              </w:rPr>
              <w:t>Nahtlosen Übergang in Stakeholderanalyse ermöglichen.</w:t>
            </w:r>
          </w:p>
        </w:tc>
      </w:tr>
    </w:tbl>
    <w:p/>
    <w:p>
      <w:pPr>
        <w:pStyle w:val="Heading2"/>
      </w:pPr>
      <w:r>
        <w:t>2.17 Zusammenfassung</w:t>
      </w:r>
    </w:p>
    <w:p>
      <w:r>
        <w:t>Phase 2 macht aus dem Managementauftrag ein steuerbares Auswahlprojekt. Sie schafft die organisatorische, methodische und kommunikative Grundlage für alle nachfolgenden Phasen. Rollen werden geklärt, Governance wird eingerichtet, der Projektplan wird erstellt, Quality Gates werden definiert, Ressourcen werden geplant, Dokumentenstrukturen werden aufgebaut und erste Risiken werden sichtbar gemacht.</w:t>
      </w:r>
    </w:p>
    <w:p>
      <w:r>
        <w:t>Der Berater arbeitet in dieser Phase als methodischer Architekt des Projektes. Er sorgt dafür, dass das Vorhaben nicht nur gestartet, sondern professionell aufgesetzt wird. Er verhindert, dass die Organisation zu früh in Fachworkshops, Anbieterkommunikation oder Anforderungstabellen einsteigt, bevor die grundlegende Arbeitsweise geklärt ist. Gleichzeitig hält er die Initialisierung pragmatisch, damit das Projekt nicht in Bürokratie erstarrt.</w:t>
      </w:r>
    </w:p>
    <w:p>
      <w:r>
        <w:t>Das zentrale Ergebnis ist ein freigegebenes Projekt-Setup. Es bildet das Quality Gate für den Übergang in Phase 3. Erst wenn Auftrag, Rollen, Governance, Planung, Kommunikation, Ressourcen, Dokumente und Risiken ausreichend geklärt sind, kann die Stakeholderanalyse wirkungsvoll beginnen. Damit ist Phase 2 ein entscheidender Stabilitätsanker des gesamten adtender Selection Frameworks.</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Phase 2 – Projektinitialisierung und Aufbau der Projektorganisation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Teil B – Methodik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