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Reporte "Saldo Medio Vigente"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Solicitante:</w:t>
      </w:r>
      <w:r w:rsidDel="00000000" w:rsidR="00000000" w:rsidRPr="00000000">
        <w:rPr>
          <w:rtl w:val="0"/>
        </w:rPr>
        <w:t xml:space="preserve"> Diana García (trabaja con Víctor Blast).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Procedimiento:</w:t>
      </w:r>
      <w:r w:rsidDel="00000000" w:rsidR="00000000" w:rsidRPr="00000000">
        <w:rPr>
          <w:rtl w:val="0"/>
        </w:rPr>
        <w:t xml:space="preserve"> Existen 2 consultas (</w:t>
      </w:r>
      <w:r w:rsidDel="00000000" w:rsidR="00000000" w:rsidRPr="00000000">
        <w:rPr>
          <w:i w:val="1"/>
          <w:iCs w:val="1"/>
          <w:rtl w:val="0"/>
        </w:rPr>
        <w:t xml:space="preserve">queries</w:t>
      </w:r>
      <w:r w:rsidDel="00000000" w:rsidR="00000000" w:rsidRPr="00000000">
        <w:rPr>
          <w:rtl w:val="0"/>
        </w:rPr>
        <w:t xml:space="preserve">) para este reporte para evitar errores por asesores duplicados.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 del Saldo Medio:</w:t>
      </w:r>
      <w:r w:rsidDel="00000000" w:rsidR="00000000" w:rsidRPr="00000000">
        <w:rPr>
          <w:rtl w:val="0"/>
        </w:rPr>
        <w:t xml:space="preserve"> Es la suma de todos los saldos diarios dividida entre el número de días del mes. </w:t>
      </w:r>
      <w:r w:rsidDel="00000000" w:rsidR="00000000" w:rsidRPr="00000000">
        <w:rPr>
          <w:i w:val="1"/>
          <w:iCs w:val="1"/>
          <w:rtl w:val="0"/>
        </w:rPr>
        <w:t xml:space="preserve">Importante:</w:t>
      </w:r>
      <w:r w:rsidDel="00000000" w:rsidR="00000000" w:rsidRPr="00000000">
        <w:rPr>
          <w:rtl w:val="0"/>
        </w:rPr>
        <w:t xml:space="preserve"> Si hay domingos o feriados (días sin data), se debe repetir el saldo del día hábil anterior.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Validación:</w:t>
      </w:r>
      <w:r w:rsidDel="00000000" w:rsidR="00000000" w:rsidRPr="00000000">
        <w:rPr>
          <w:rtl w:val="0"/>
        </w:rPr>
        <w:t xml:space="preserve"> Ejecutar ambas consultas. Si hay diferencias entre los resultados, </w:t>
      </w:r>
      <w:r w:rsidDel="00000000" w:rsidR="00000000" w:rsidRPr="00000000">
        <w:rPr>
          <w:b w:val="1"/>
          <w:bCs w:val="1"/>
          <w:rtl w:val="0"/>
        </w:rPr>
        <w:t xml:space="preserve">confía siempre en la segunda consulta (la de abajo)</w:t>
      </w:r>
      <w:r w:rsidDel="00000000" w:rsidR="00000000" w:rsidRPr="00000000">
        <w:rPr>
          <w:rtl w:val="0"/>
        </w:rPr>
        <w:t xml:space="preserve">, ya que la primera puede fallar si Abi no ha corregido los duplicados en la base de datos al inicio del día.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350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3895725" cy="6019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601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