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u w:val="single"/>
          <w:lang w:eastAsia="pt-BR"/>
        </w:rPr>
        <w:t>Plano de Teste do Sistema de Cadastro (ERP Embaixada do Brasil)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u w:val="single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1. Introdução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objetivo deste plano de teste é validar o sistema ERP desenvolvido para gerenciar as operações da Embaixada do Brasil, assegurando que as funcionalidades de cadastro de cidadãos, agendamentos de serviços e gerenciamento de vistos operem corretamente.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2. Escopo do Teste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escopo inclui: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Cadastro de cidadãos (informações pessoais, documentos e status).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Agendamento de serviços (marcação de consultas).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Geração de relatórios de atendimentos e serviços.</w:t>
      </w:r>
    </w:p>
    <w:p>
      <w:pPr>
        <w:pStyle w:val="Normal"/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3. Critérios de Aceitação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sistema será considerado aprovado se: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Todos os dados forem cadastrados e exibidos corretamente.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As funcionalidades de adicionar e listar cadastros forem realizadas sem erros.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sistema tratar adequadamente entradas inválidas.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4. Abordagem de Teste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Os testes incluirão: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unidade: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Verificar cada classe e método individualmente.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integração: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Avaliar a interação entre componentes (ex: cadastrar cidadão e exibir todos).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validação de entrada: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Confirmar que entradas inválidas são gerenciadas corretamente.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usabilidade: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Avaliar a clareza das mensagens e o fluxo do sistema.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5. Recursos de Teste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Ambiente de desenvolvimento em Java.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IDEs (IntelliJ, Eclipse).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Ferramenta de teste JUnit para validação das funções.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6. Cronograma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Preparação do ambiente de testes: 2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Execução dos testes de unidade: 3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Execução dos testes de integração: 2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Validação dos resultados: 1 dia.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Correção de bugs: 2 dias.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7. Responsabilidades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Testadores: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Emanuelle Franco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Diego Franco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Lucas Matheus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Marcus Vinicius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8. Riscos e Problemas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Riscos e problemas identificados:</w:t>
      </w:r>
    </w:p>
    <w:p>
      <w:pPr>
        <w:pStyle w:val="BodyText"/>
        <w:numPr>
          <w:ilvl w:val="0"/>
          <w:numId w:val="0"/>
        </w:numPr>
        <w:spacing w:lineRule="auto" w:line="240" w:beforeAutospacing="1" w:after="0"/>
        <w:ind w:hanging="0" w:left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0 problemas encontrados.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lang w:eastAsia="pt-BR"/>
        </w:rPr>
        <w:t>Documento de Caso de Teste – Sistema ERP Embaixada do Brasil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Identificação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Versão: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1.</w:t>
      </w:r>
      <w:r>
        <w:rPr>
          <w:rFonts w:eastAsia="Times New Roman" w:cs="Arial" w:ascii="Arial" w:hAnsi="Arial"/>
          <w:sz w:val="24"/>
          <w:szCs w:val="24"/>
          <w:lang w:eastAsia="pt-BR"/>
        </w:rPr>
        <w:t>2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Data de Criação: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</w:t>
      </w:r>
      <w:r>
        <w:rPr>
          <w:rFonts w:eastAsia="Times New Roman" w:cs="Arial" w:ascii="Arial" w:hAnsi="Arial"/>
          <w:sz w:val="24"/>
          <w:szCs w:val="24"/>
          <w:lang w:eastAsia="pt-BR"/>
        </w:rPr>
        <w:t>27</w:t>
      </w:r>
      <w:r>
        <w:rPr>
          <w:rFonts w:eastAsia="Times New Roman" w:cs="Arial" w:ascii="Arial" w:hAnsi="Arial"/>
          <w:sz w:val="24"/>
          <w:szCs w:val="24"/>
          <w:lang w:eastAsia="pt-BR"/>
        </w:rPr>
        <w:t>/1</w:t>
      </w:r>
      <w:r>
        <w:rPr>
          <w:rFonts w:eastAsia="Times New Roman" w:cs="Arial" w:ascii="Arial" w:hAnsi="Arial"/>
          <w:sz w:val="24"/>
          <w:szCs w:val="24"/>
          <w:lang w:eastAsia="pt-BR"/>
        </w:rPr>
        <w:t>1</w:t>
      </w:r>
      <w:r>
        <w:rPr>
          <w:rFonts w:eastAsia="Times New Roman" w:cs="Arial" w:ascii="Arial" w:hAnsi="Arial"/>
          <w:sz w:val="24"/>
          <w:szCs w:val="24"/>
          <w:lang w:eastAsia="pt-BR"/>
        </w:rPr>
        <w:t>/2024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Autor: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Diego, Emanuelle, Lucas, Marcus.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Descrição: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Teste para validar cadastro, agendamento e gerenciamento no sistema.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Testes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  <w:t>Foram feitos os testes unitários, no método das classes, classe principal(Main), Cidadão, Serviços, relatorios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Seguintes erros: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sz w:val="24"/>
          <w:szCs w:val="24"/>
          <w:lang w:val="en-US" w:eastAsia="pt-BR"/>
        </w:rPr>
      </w:pPr>
      <w:r>
        <w:rPr>
          <w:rFonts w:eastAsia="Times New Roman" w:cs="Arial" w:ascii="Arial" w:hAnsi="Arial"/>
          <w:sz w:val="24"/>
          <w:szCs w:val="24"/>
          <w:lang w:val="en-US" w:eastAsia="pt-BR"/>
        </w:rPr>
        <w:t>Sem apresenta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ção de erros.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Apresentação Final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Cada equipe apresentará seu trabalho: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Desenvolvedores: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Demonstração das funcionalidades e do código.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Testadores: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Resultados dos testes realizados.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Implementadores: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Explicação sobre a integração e usabilidade do sistema.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Data de realização do teste: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</w:rPr>
        <w:t>/1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</w:rPr>
        <w:t xml:space="preserve">/2024 –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</w:rPr>
        <w:t>:0</w:t>
      </w:r>
      <w:r>
        <w:rPr>
          <w:rFonts w:cs="Arial" w:ascii="Arial" w:hAnsi="Arial"/>
          <w:sz w:val="24"/>
          <w:szCs w:val="24"/>
        </w:rPr>
        <w:t>0</w:t>
      </w:r>
      <w:r>
        <w:rPr>
          <w:rFonts w:cs="Arial" w:ascii="Arial" w:hAnsi="Arial"/>
          <w:sz w:val="24"/>
          <w:szCs w:val="24"/>
        </w:rPr>
        <w:t xml:space="preserve"> horas.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9f76b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9f76b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Ttulo3Char"/>
    <w:uiPriority w:val="9"/>
    <w:qFormat/>
    <w:rsid w:val="009f76b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9f76b7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f76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c155b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LibreOffice/24.2.6.2$Linux_X86_64 LibreOffice_project/420$Build-2</Application>
  <AppVersion>15.0000</AppVersion>
  <Pages>3</Pages>
  <Words>361</Words>
  <Characters>2060</Characters>
  <CharactersWithSpaces>2341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2024-10-16T13:38:00Z</dcterms:created>
  <dc:creator>Aluno Manhã</dc:creator>
  <dc:description/>
  <dc:language>pt-BR</dc:language>
  <cp:lastModifiedBy/>
  <dcterms:modified xsi:type="dcterms:W3CDTF">2024-11-27T14:05:18Z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