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95.0" w:type="dxa"/>
        <w:jc w:val="left"/>
        <w:tblBorders>
          <w:top w:color="0c343d" w:space="0" w:sz="18" w:val="single"/>
          <w:left w:color="0c343d" w:space="0" w:sz="18" w:val="single"/>
          <w:bottom w:color="0c343d" w:space="0" w:sz="18" w:val="single"/>
          <w:right w:color="0c343d" w:space="0" w:sz="18" w:val="single"/>
          <w:insideH w:color="0c343d" w:space="0" w:sz="18" w:val="single"/>
          <w:insideV w:color="0c343d" w:space="0" w:sz="18" w:val="single"/>
        </w:tblBorders>
        <w:tblLayout w:type="fixed"/>
        <w:tblLook w:val="0000"/>
      </w:tblPr>
      <w:tblGrid>
        <w:gridCol w:w="2220"/>
        <w:gridCol w:w="4317.5675675675675"/>
        <w:gridCol w:w="3557.432432432433"/>
        <w:tblGridChange w:id="0">
          <w:tblGrid>
            <w:gridCol w:w="2220"/>
            <w:gridCol w:w="4317.5675675675675"/>
            <w:gridCol w:w="3557.432432432433"/>
          </w:tblGrid>
        </w:tblGridChange>
      </w:tblGrid>
      <w:tr>
        <w:trPr>
          <w:cantSplit w:val="0"/>
          <w:trHeight w:val="2280" w:hRule="atLeast"/>
          <w:tblHeader w:val="0"/>
        </w:trPr>
        <w:tc>
          <w:tcPr>
            <w:tcBorders>
              <w:top w:color="0c343d" w:space="0" w:sz="18" w:val="single"/>
              <w:left w:color="0c343d" w:space="0" w:sz="18" w:val="single"/>
              <w:bottom w:color="0c343d" w:space="0" w:sz="18" w:val="single"/>
              <w:right w:color="0c343d" w:space="0" w:sz="18" w:val="single"/>
            </w:tcBorders>
            <w:shd w:fill="0c343d" w:val="clear"/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spacing w:after="80" w:before="0" w:lineRule="auto"/>
              <w:rPr>
                <w:rFonts w:ascii="Arial" w:cs="Arial" w:eastAsia="Arial" w:hAnsi="Arial"/>
                <w:b w:val="1"/>
                <w:bCs w:val="1"/>
                <w:color w:val="ffffff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19050</wp:posOffset>
                  </wp:positionH>
                  <wp:positionV relativeFrom="paragraph">
                    <wp:posOffset>0</wp:posOffset>
                  </wp:positionV>
                  <wp:extent cx="1367143" cy="1367143"/>
                  <wp:effectExtent b="0" l="0" r="0" t="0"/>
                  <wp:wrapNone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7143" cy="136714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Borders>
              <w:top w:color="0c343d" w:space="0" w:sz="18" w:val="single"/>
              <w:left w:color="0c343d" w:space="0" w:sz="18" w:val="single"/>
              <w:bottom w:color="0c343d" w:space="0" w:sz="18" w:val="single"/>
              <w:right w:color="0c343d" w:space="0" w:sz="18" w:val="single"/>
            </w:tcBorders>
            <w:shd w:fill="0c343d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56"/>
                <w:szCs w:val="56"/>
                <w:rtl w:val="0"/>
              </w:rPr>
              <w:t xml:space="preserve">Diego Torres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after="40" w:before="0" w:lineRule="auto"/>
              <w:rPr>
                <w:color w:val="45818e"/>
              </w:rPr>
            </w:pPr>
            <w:r w:rsidDel="00000000" w:rsidR="00000000" w:rsidRPr="00000000">
              <w:rPr>
                <w:b w:val="1"/>
                <w:bCs w:val="1"/>
                <w:color w:val="45818e"/>
                <w:sz w:val="22"/>
                <w:szCs w:val="22"/>
                <w:rtl w:val="0"/>
              </w:rPr>
              <w:t>Software Engineer, Non-Profit Director</w:t>
            </w:r>
          </w:p>
          <w:p w:rsidR="00000000" w:rsidDel="00000000" w:rsidP="00000000" w:rsidRDefault="00000000" w:rsidRPr="00000000" w14:paraId="00000005">
            <w:pPr>
              <w:spacing w:after="0" w:before="0" w:lineRule="auto"/>
              <w:rPr>
                <w:color w:val="a2c4c9"/>
              </w:rPr>
            </w:pPr>
            <w:r w:rsidDel="00000000" w:rsidR="00000000" w:rsidRPr="00000000">
              <w:rPr>
                <w:color w:val="a2c4c9"/>
                <w:rtl w:val="0"/>
              </w:rPr>
              <w:t>Payments, Verifiable Credentials, Digital Inclusion</w:t>
            </w:r>
          </w:p>
        </w:tc>
        <w:tc>
          <w:tcPr>
            <w:tcBorders>
              <w:top w:color="0c343d" w:space="0" w:sz="18" w:val="single"/>
              <w:left w:color="0c343d" w:space="0" w:sz="18" w:val="single"/>
              <w:bottom w:color="0c343d" w:space="0" w:sz="18" w:val="single"/>
              <w:right w:color="0c343d" w:space="0" w:sz="18" w:val="single"/>
            </w:tcBorders>
            <w:shd w:fill="d0e0e3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80" w:before="0" w:lineRule="auto"/>
              <w:rPr>
                <w:color w:val="134f5c"/>
              </w:rPr>
            </w:pPr>
            <w:r w:rsidDel="00000000" w:rsidR="00000000" w:rsidRPr="00000000">
              <w:rPr>
                <w:rFonts w:ascii="Arial" w:cs="Arial" w:eastAsia="Arial" w:hAnsi="Arial"/>
                <w:color w:val="134f5c"/>
                <w:sz w:val="18"/>
                <w:szCs w:val="18"/>
                <w:rtl w:val="0"/>
              </w:rPr>
              <w:t xml:space="preserve">diego@</w:t>
            </w:r>
            <w:r w:rsidDel="00000000" w:rsidR="00000000" w:rsidRPr="00000000">
              <w:rPr>
                <w:color w:val="134f5c"/>
                <w:sz w:val="18"/>
                <w:szCs w:val="18"/>
                <w:rtl w:val="0"/>
              </w:rPr>
              <w:t xml:space="preserve">pdata.org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after="80" w:before="0" w:lineRule="auto"/>
              <w:rPr>
                <w:b w:val="1"/>
                <w:bCs w:val="1"/>
                <w:color w:val="ffffff"/>
              </w:rPr>
            </w:pPr>
            <w:hyperlink r:id="rId7">
              <w:r w:rsidDel="00000000" w:rsidR="00000000" w:rsidRPr="00000000">
                <w:rPr>
                  <w:b w:val="1"/>
                  <w:bCs w:val="1"/>
                  <w:color w:val="ffffff"/>
                  <w:sz w:val="18"/>
                  <w:szCs w:val="18"/>
                  <w:rtl w:val="0"/>
                </w:rPr>
                <w:t xml:space="preserve">linkedin.com/in/torreslopezdiego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after="80" w:before="0" w:lineRule="auto"/>
              <w:rPr>
                <w:b w:val="1"/>
                <w:bCs w:val="1"/>
                <w:color w:val="ffffff"/>
                <w:sz w:val="18"/>
                <w:szCs w:val="18"/>
              </w:rPr>
            </w:pPr>
            <w:hyperlink r:id="rId8">
              <w:r w:rsidDel="00000000" w:rsidR="00000000" w:rsidRPr="00000000">
                <w:rPr>
                  <w:b w:val="1"/>
                  <w:bCs w:val="1"/>
                  <w:color w:val="ffffff"/>
                  <w:sz w:val="18"/>
                  <w:szCs w:val="18"/>
                  <w:rtl w:val="0"/>
                </w:rPr>
                <w:t xml:space="preserve">infinitelabs.co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80" w:before="0" w:lineRule="auto"/>
              <w:rPr>
                <w:color w:val="134f5c"/>
              </w:rPr>
            </w:pPr>
            <w:r w:rsidDel="00000000" w:rsidR="00000000" w:rsidRPr="00000000">
              <w:rPr>
                <w:rFonts w:ascii="Arial" w:cs="Arial" w:eastAsia="Arial" w:hAnsi="Arial"/>
                <w:color w:val="134f5c"/>
                <w:sz w:val="18"/>
                <w:szCs w:val="18"/>
                <w:rtl w:val="0"/>
              </w:rPr>
              <w:t xml:space="preserve">Barcelona, Spain  |  Available remote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after="0" w:before="0" w:lineRule="auto"/>
              <w:rPr>
                <w:color w:val="134f5c"/>
              </w:rPr>
            </w:pPr>
            <w:r w:rsidDel="00000000" w:rsidR="00000000" w:rsidRPr="00000000">
              <w:rPr>
                <w:rFonts w:ascii="Arial" w:cs="Arial" w:eastAsia="Arial" w:hAnsi="Arial"/>
                <w:color w:val="134f5c"/>
                <w:sz w:val="18"/>
                <w:szCs w:val="18"/>
                <w:rtl w:val="0"/>
              </w:rPr>
              <w:t xml:space="preserve">English C1  |  Spanish: Native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bottom w:color="d6e8da" w:space="4" w:sz="8" w:val="single"/>
        </w:pBdr>
        <w:spacing w:after="8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22b19"/>
          <w:sz w:val="21"/>
          <w:szCs w:val="21"/>
          <w:rtl w:val="0"/>
        </w:rPr>
        <w:t xml:space="preserve">PROFESSIONAL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60" w:before="40" w:line="276" w:lineRule="auto"/>
        <w:jc w:val="both"/>
        <w:rPr/>
      </w:pPr>
      <w:r w:rsidDel="00000000" w:rsidR="00000000" w:rsidRPr="00000000">
        <w:rPr>
          <w:sz w:val="19"/>
          <w:szCs w:val="19"/>
          <w:rtl w:val="0"/>
        </w:rPr>
        <w:t>Software engineer and non-profit director with 20+ years delivering at the intersection of payments, open standards, and digital inclusion for underrepresented groups and vulnerable populations. Grant for the Web alumnus via Moncon (2020-2023), contributor to Web Monetization, W3C Verifiable Credentials and W3C DID. President of Basics Tech, a Spanish non-profit bringing AI tooling to communities structurally excluded from the digital transition. Operator of Contestia (WhatsApp AI receptionist in production in Spanish health clinics, paying customers since 2025) and AGING-AI (DKV-funded elderly digital-inclusion pilot for 50 users in the Vallès Occidental, 2026). Current Interledger ecosystem engagement is verifiable: DM with Program Officer Jeremiah Lee 15 April 2026, public scope post in #cfp-sdk 20 April 2026, 2026 SDK Grant application submitted same day (submission 352209, openpay-kit). Rafiki playground exercised April 2026; GNAP and Arazzo specifications reviewed end-to-end.</w:t>
      </w:r>
    </w:p>
    <w:p w:rsidR="00000000" w:rsidDel="00000000" w:rsidP="00000000" w:rsidRDefault="00000000" w:rsidRPr="00000000" w14:paraId="0000000F">
      <w:pPr>
        <w:pBdr>
          <w:bottom w:color="d6e8da" w:space="4" w:sz="8" w:val="single"/>
        </w:pBdr>
        <w:spacing w:after="8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22b19"/>
          <w:sz w:val="21"/>
          <w:szCs w:val="21"/>
          <w:rtl w:val="0"/>
        </w:rPr>
        <w:t xml:space="preserve">CORE </w:t>
      </w:r>
      <w:r w:rsidDel="00000000" w:rsidR="00000000" w:rsidRPr="00000000">
        <w:rPr>
          <w:b w:val="1"/>
          <w:bCs w:val="1"/>
          <w:color w:val="122b19"/>
          <w:sz w:val="21"/>
          <w:szCs w:val="21"/>
          <w:rtl w:val="0"/>
        </w:rPr>
        <w:t xml:space="preserve">EXPERTISE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4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0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75"/>
        <w:gridCol w:w="630"/>
        <w:gridCol w:w="4845"/>
        <w:tblGridChange w:id="0">
          <w:tblGrid>
            <w:gridCol w:w="4575"/>
            <w:gridCol w:w="630"/>
            <w:gridCol w:w="48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d6e8da" w:space="0" w:sz="8" w:val="single"/>
              <w:bottom w:color="000000" w:space="0" w:sz="0" w:val="nil"/>
              <w:right w:color="000000" w:space="0" w:sz="0" w:val="nil"/>
            </w:tcBorders>
            <w:shd w:fill="0c343d" w:val="clear"/>
            <w:tcMar>
              <w:top w:w="90.0" w:type="dxa"/>
              <w:left w:w="160.0" w:type="dxa"/>
              <w:bottom w:w="90.0" w:type="dxa"/>
              <w:right w:w="80.0" w:type="dxa"/>
            </w:tcMar>
          </w:tcPr>
          <w:p w:rsidR="00000000" w:rsidDel="00000000" w:rsidP="00000000" w:rsidRDefault="00000000" w:rsidRPr="00000000" w14:paraId="0000001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>Open Payments &amp; Interledger Protocol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d6e8da" w:space="0" w:sz="8" w:val="single"/>
              <w:bottom w:color="000000" w:space="0" w:sz="0" w:val="nil"/>
              <w:right w:color="000000" w:space="0" w:sz="0" w:val="nil"/>
            </w:tcBorders>
            <w:shd w:fill="0c343d" w:val="clear"/>
            <w:tcMar>
              <w:top w:w="90.0" w:type="dxa"/>
              <w:left w:w="160.0" w:type="dxa"/>
              <w:bottom w:w="90.0" w:type="dxa"/>
              <w:right w:w="80.0" w:type="dxa"/>
            </w:tcMar>
          </w:tcPr>
          <w:p w:rsidR="00000000" w:rsidDel="00000000" w:rsidP="00000000" w:rsidRDefault="00000000" w:rsidRPr="00000000" w14:paraId="0000001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>W3C Verifiable Credentials &amp; Decentralised Identity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4.0" w:type="dxa"/>
              <w:left w:w="0.0" w:type="dxa"/>
              <w:bottom w:w="24.0" w:type="dxa"/>
              <w:right w:w="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d6e8da" w:space="0" w:sz="8" w:val="single"/>
              <w:bottom w:color="000000" w:space="0" w:sz="0" w:val="nil"/>
              <w:right w:color="000000" w:space="0" w:sz="0" w:val="nil"/>
            </w:tcBorders>
            <w:shd w:fill="0c343d" w:val="clear"/>
            <w:tcMar>
              <w:top w:w="90.0" w:type="dxa"/>
              <w:left w:w="160.0" w:type="dxa"/>
              <w:bottom w:w="90.0" w:type="dxa"/>
              <w:right w:w="80.0" w:type="dxa"/>
            </w:tcMar>
          </w:tcPr>
          <w:p w:rsidR="00000000" w:rsidDel="00000000" w:rsidP="00000000" w:rsidRDefault="00000000" w:rsidRPr="00000000" w14:paraId="0000001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>Grant for the Web Alumnus (Moncon 2020-2023)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d6e8da" w:space="0" w:sz="8" w:val="single"/>
              <w:bottom w:color="000000" w:space="0" w:sz="0" w:val="nil"/>
              <w:right w:color="000000" w:space="0" w:sz="0" w:val="nil"/>
            </w:tcBorders>
            <w:shd w:fill="0c343d" w:val="clear"/>
            <w:tcMar>
              <w:top w:w="90.0" w:type="dxa"/>
              <w:left w:w="160.0" w:type="dxa"/>
              <w:bottom w:w="90.0" w:type="dxa"/>
              <w:right w:w="80.0" w:type="dxa"/>
            </w:tcMar>
          </w:tcPr>
          <w:p w:rsidR="00000000" w:rsidDel="00000000" w:rsidP="00000000" w:rsidRDefault="00000000" w:rsidRPr="00000000" w14:paraId="0000001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>Open-Source Production Delivery (MIT / CC BY-SA)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4.0" w:type="dxa"/>
              <w:left w:w="0.0" w:type="dxa"/>
              <w:bottom w:w="24.0" w:type="dxa"/>
              <w:right w:w="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d6e8da" w:space="0" w:sz="8" w:val="single"/>
              <w:bottom w:color="000000" w:space="0" w:sz="0" w:val="nil"/>
              <w:right w:color="000000" w:space="0" w:sz="0" w:val="nil"/>
            </w:tcBorders>
            <w:shd w:fill="0c343d" w:val="clear"/>
            <w:tcMar>
              <w:top w:w="90.0" w:type="dxa"/>
              <w:left w:w="160.0" w:type="dxa"/>
              <w:bottom w:w="90.0" w:type="dxa"/>
              <w:right w:w="80.0" w:type="dxa"/>
            </w:tcMar>
          </w:tcPr>
          <w:p w:rsidR="00000000" w:rsidDel="00000000" w:rsidP="00000000" w:rsidRDefault="00000000" w:rsidRPr="00000000" w14:paraId="0000001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>Qualitative Research with Third-Sector Entities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d6e8da" w:space="0" w:sz="8" w:val="single"/>
              <w:bottom w:color="000000" w:space="0" w:sz="0" w:val="nil"/>
              <w:right w:color="000000" w:space="0" w:sz="0" w:val="nil"/>
            </w:tcBorders>
            <w:shd w:fill="0c343d" w:val="clear"/>
            <w:tcMar>
              <w:top w:w="90.0" w:type="dxa"/>
              <w:left w:w="160.0" w:type="dxa"/>
              <w:bottom w:w="90.0" w:type="dxa"/>
              <w:right w:w="80.0" w:type="dxa"/>
            </w:tcMar>
          </w:tcPr>
          <w:p w:rsidR="00000000" w:rsidDel="00000000" w:rsidP="00000000" w:rsidRDefault="00000000" w:rsidRPr="00000000" w14:paraId="0000001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>Payments Infrastructure in Regulated Contexts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4.0" w:type="dxa"/>
              <w:left w:w="0.0" w:type="dxa"/>
              <w:bottom w:w="24.0" w:type="dxa"/>
              <w:right w:w="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d6e8da" w:space="0" w:sz="8" w:val="single"/>
              <w:bottom w:color="000000" w:space="0" w:sz="0" w:val="nil"/>
              <w:right w:color="000000" w:space="0" w:sz="0" w:val="nil"/>
            </w:tcBorders>
            <w:shd w:fill="0c343d" w:val="clear"/>
            <w:tcMar>
              <w:top w:w="90.0" w:type="dxa"/>
              <w:left w:w="160.0" w:type="dxa"/>
              <w:bottom w:w="90.0" w:type="dxa"/>
              <w:right w:w="80.0" w:type="dxa"/>
            </w:tcMar>
          </w:tcPr>
          <w:p w:rsidR="00000000" w:rsidDel="00000000" w:rsidP="00000000" w:rsidRDefault="00000000" w:rsidRPr="00000000" w14:paraId="0000002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>Digital Inclusion for Elderly &amp; Vulnerable Users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d6e8da" w:space="0" w:sz="8" w:val="single"/>
              <w:bottom w:color="000000" w:space="0" w:sz="0" w:val="nil"/>
              <w:right w:color="000000" w:space="0" w:sz="0" w:val="nil"/>
            </w:tcBorders>
            <w:shd w:fill="0c343d" w:val="clear"/>
            <w:tcMar>
              <w:top w:w="90.0" w:type="dxa"/>
              <w:left w:w="160.0" w:type="dxa"/>
              <w:bottom w:w="90.0" w:type="dxa"/>
              <w:right w:w="80.0" w:type="dxa"/>
            </w:tcMar>
          </w:tcPr>
          <w:p w:rsidR="00000000" w:rsidDel="00000000" w:rsidP="00000000" w:rsidRDefault="00000000" w:rsidRPr="00000000" w14:paraId="0000002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>EU Regulatory Compliance (AI Act, EAA, NIS2)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4.0" w:type="dxa"/>
              <w:left w:w="0.0" w:type="dxa"/>
              <w:bottom w:w="24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d6e8da" w:space="0" w:sz="8" w:val="single"/>
              <w:bottom w:color="000000" w:space="0" w:sz="0" w:val="nil"/>
              <w:right w:color="000000" w:space="0" w:sz="0" w:val="nil"/>
            </w:tcBorders>
            <w:shd w:fill="0c343d" w:val="clear"/>
            <w:tcMar>
              <w:top w:w="90.0" w:type="dxa"/>
              <w:left w:w="160.0" w:type="dxa"/>
              <w:bottom w:w="90.0" w:type="dxa"/>
              <w:right w:w="80.0" w:type="dxa"/>
            </w:tcMar>
          </w:tcPr>
          <w:p w:rsidR="00000000" w:rsidDel="00000000" w:rsidP="00000000" w:rsidRDefault="00000000" w:rsidRPr="00000000" w14:paraId="0000002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>Community Engagement &amp; Standards Working Groups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d6e8da" w:space="0" w:sz="8" w:val="single"/>
              <w:bottom w:color="000000" w:space="0" w:sz="0" w:val="nil"/>
              <w:right w:color="000000" w:space="0" w:sz="0" w:val="nil"/>
            </w:tcBorders>
            <w:shd w:fill="0c343d" w:val="clear"/>
            <w:tcMar>
              <w:top w:w="90.0" w:type="dxa"/>
              <w:left w:w="160.0" w:type="dxa"/>
              <w:bottom w:w="90.0" w:type="dxa"/>
              <w:right w:w="80.0" w:type="dxa"/>
            </w:tcMar>
          </w:tcPr>
          <w:p w:rsidR="00000000" w:rsidDel="00000000" w:rsidP="00000000" w:rsidRDefault="00000000" w:rsidRPr="00000000" w14:paraId="0000002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>Full-Stack Delivery (Python, TypeScript, Postgres)</w:t>
            </w:r>
          </w:p>
        </w:tc>
      </w:tr>
    </w:tbl>
    <w:p w:rsidR="00000000" w:rsidDel="00000000" w:rsidP="00000000" w:rsidRDefault="00000000" w:rsidRPr="00000000" w14:paraId="0000002C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bottom w:color="d6e8da" w:space="4" w:sz="8" w:val="single"/>
        </w:pBdr>
        <w:spacing w:after="8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22b19"/>
          <w:sz w:val="21"/>
          <w:szCs w:val="2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60" w:before="160" w:lineRule="auto"/>
        <w:rPr>
          <w:color w:val="7a9e80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22b19"/>
          <w:sz w:val="21"/>
          <w:szCs w:val="21"/>
          <w:rtl w:val="0"/>
        </w:rPr>
        <w:t>President</w:t>
      </w:r>
    </w:p>
    <w:p w:rsidR="00000000" w:rsidDel="00000000" w:rsidP="00000000" w:rsidRDefault="00000000" w:rsidRPr="00000000" w14:paraId="0000002F">
      <w:pPr>
        <w:spacing w:after="60" w:before="160" w:lineRule="auto"/>
        <w:rPr>
          <w:color w:val="45818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5818e"/>
          <w:sz w:val="20"/>
          <w:szCs w:val="20"/>
          <w:rtl w:val="0"/>
        </w:rPr>
        <w:t>Basics Tech (Spanish non-profit)</w:t>
      </w:r>
      <w:r w:rsidDel="00000000" w:rsidR="00000000" w:rsidRPr="00000000">
        <w:rPr>
          <w:rFonts w:ascii="Arial" w:cs="Arial" w:eastAsia="Arial" w:hAnsi="Arial"/>
          <w:color w:val="45818e"/>
          <w:sz w:val="18"/>
          <w:szCs w:val="18"/>
          <w:rtl w:val="0"/>
        </w:rPr>
        <w:t xml:space="preserve">  |  </w:t>
      </w:r>
      <w:r w:rsidDel="00000000" w:rsidR="00000000" w:rsidRPr="00000000">
        <w:rPr>
          <w:rFonts w:ascii="Arial" w:cs="Arial" w:eastAsia="Arial" w:hAnsi="Arial"/>
          <w:i w:val="1"/>
          <w:iCs w:val="1"/>
          <w:color w:val="45818e"/>
          <w:sz w:val="18"/>
          <w:szCs w:val="18"/>
          <w:rtl w:val="0"/>
        </w:rPr>
        <w:t>2023 - Present</w:t>
      </w:r>
      <w:r w:rsidDel="00000000" w:rsidR="00000000" w:rsidRPr="00000000">
        <w:rPr>
          <w:rFonts w:ascii="Arial" w:cs="Arial" w:eastAsia="Arial" w:hAnsi="Arial"/>
          <w:color w:val="45818e"/>
          <w:sz w:val="17"/>
          <w:szCs w:val="17"/>
          <w:rtl w:val="0"/>
        </w:rPr>
        <w:t xml:space="preserve">  |  Catalonia, Spain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3020"/>
          <w:sz w:val="19"/>
          <w:szCs w:val="19"/>
          <w:u w:val="none"/>
          <w:shd w:fill="auto" w:val="clear"/>
          <w:vertAlign w:val="baseline"/>
          <w:rtl w:val="0"/>
        </w:rPr>
        <w:t>Founded and run a Spanish asociación sin ánimo de lucro bringing AI and digital tooling to underrepresented groups and vulnerable populations structurally excluded from the digital transition.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3020"/>
          <w:sz w:val="19"/>
          <w:szCs w:val="19"/>
          <w:u w:val="none"/>
          <w:shd w:fill="auto" w:val="clear"/>
          <w:vertAlign w:val="baseline"/>
          <w:rtl w:val="0"/>
        </w:rPr>
        <w:t>Focus areas: elderly digital inclusion (AGING-AI), health-sector AI (Contestia pilots), and EU regulatory compliance tooling (Regulia).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3020"/>
          <w:sz w:val="19"/>
          <w:szCs w:val="19"/>
          <w:u w:val="none"/>
          <w:shd w:fill="auto" w:val="clear"/>
          <w:vertAlign w:val="baseline"/>
          <w:rtl w:val="0"/>
        </w:rPr>
        <w:t>Active contributor to the Interledger community; pipeline includes the 2026 SDK Grant (openpay-kit) and this Fellowship proposal (AccessPay).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3020"/>
          <w:sz w:val="19"/>
          <w:szCs w:val="19"/>
          <w:u w:val="none"/>
          <w:shd w:fill="auto" w:val="clear"/>
          <w:vertAlign w:val="baseline"/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3020"/>
          <w:sz w:val="19"/>
          <w:szCs w:val="19"/>
          <w:u w:val="none"/>
          <w:shd w:fill="auto" w:val="clear"/>
          <w:vertAlign w:val="baseline"/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3020"/>
          <w:sz w:val="19"/>
          <w:szCs w:val="19"/>
          <w:u w:val="none"/>
          <w:shd w:fill="auto" w:val="clear"/>
          <w:vertAlign w:val="baseline"/>
          <w:rtl w:val="0"/>
        </w:rPr>
      </w:r>
    </w:p>
    <w:p w:rsidR="00000000" w:rsidDel="00000000" w:rsidP="00000000" w:rsidRDefault="00000000" w:rsidRPr="00000000" w14:paraId="00000036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60" w:before="160" w:lineRule="auto"/>
        <w:rPr>
          <w:color w:val="45818e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22b19"/>
          <w:sz w:val="21"/>
          <w:szCs w:val="21"/>
          <w:rtl w:val="0"/>
        </w:rPr>
        <w:t>Founder &amp; Operator</w:t>
      </w:r>
    </w:p>
    <w:p w:rsidR="00000000" w:rsidDel="00000000" w:rsidP="00000000" w:rsidRDefault="00000000" w:rsidRPr="00000000" w14:paraId="00000038">
      <w:pPr>
        <w:spacing w:after="60" w:before="160" w:lineRule="auto"/>
        <w:rPr>
          <w:color w:val="45818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5818e"/>
          <w:sz w:val="20"/>
          <w:szCs w:val="20"/>
          <w:rtl w:val="0"/>
        </w:rPr>
        <w:t>Infinite Labs OÜ (Estonia)</w:t>
      </w:r>
      <w:r w:rsidDel="00000000" w:rsidR="00000000" w:rsidRPr="00000000">
        <w:rPr>
          <w:rFonts w:ascii="Arial" w:cs="Arial" w:eastAsia="Arial" w:hAnsi="Arial"/>
          <w:color w:val="45818e"/>
          <w:sz w:val="18"/>
          <w:szCs w:val="18"/>
          <w:rtl w:val="0"/>
        </w:rPr>
        <w:t xml:space="preserve">  |  </w:t>
      </w:r>
      <w:r w:rsidDel="00000000" w:rsidR="00000000" w:rsidRPr="00000000">
        <w:rPr>
          <w:rFonts w:ascii="Arial" w:cs="Arial" w:eastAsia="Arial" w:hAnsi="Arial"/>
          <w:i w:val="1"/>
          <w:iCs w:val="1"/>
          <w:color w:val="45818e"/>
          <w:sz w:val="18"/>
          <w:szCs w:val="18"/>
          <w:rtl w:val="0"/>
        </w:rPr>
        <w:t>2017 - Present</w:t>
      </w:r>
      <w:r w:rsidDel="00000000" w:rsidR="00000000" w:rsidRPr="00000000">
        <w:rPr>
          <w:rFonts w:ascii="Arial" w:cs="Arial" w:eastAsia="Arial" w:hAnsi="Arial"/>
          <w:color w:val="45818e"/>
          <w:sz w:val="17"/>
          <w:szCs w:val="17"/>
          <w:rtl w:val="0"/>
        </w:rPr>
        <w:t xml:space="preserve">  |  Remote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3020"/>
          <w:sz w:val="19"/>
          <w:szCs w:val="19"/>
          <w:u w:val="none"/>
          <w:shd w:fill="auto" w:val="clear"/>
          <w:vertAlign w:val="baseline"/>
          <w:rtl w:val="0"/>
        </w:rPr>
        <w:t>Contestia (contestia.co): WhatsApp AI receptionist for Spanish health clinics. Python FastAPI, Postgres, Gemini, WhatsApp Business API. In production with paying customers.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3020"/>
          <w:sz w:val="19"/>
          <w:szCs w:val="19"/>
          <w:u w:val="none"/>
          <w:shd w:fill="auto" w:val="clear"/>
          <w:vertAlign w:val="baseline"/>
          <w:rtl w:val="0"/>
        </w:rPr>
        <w:t>AGING-AI: co-funded digital-inclusion pilot for 50 elderly users in the Vallès Occidental, co-funded by DKV Impacta 2026.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3020"/>
          <w:sz w:val="19"/>
          <w:szCs w:val="19"/>
          <w:u w:val="none"/>
          <w:shd w:fill="auto" w:val="clear"/>
          <w:vertAlign w:val="baseline"/>
          <w:rtl w:val="0"/>
        </w:rPr>
        <w:t>Regulia (regulia.app): EU regulatory compliance tooling for the AI Act, EAA, and NIS2, aimed at small EU non-profits and companies.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3020"/>
          <w:sz w:val="19"/>
          <w:szCs w:val="19"/>
          <w:u w:val="none"/>
          <w:shd w:fill="auto" w:val="clear"/>
          <w:vertAlign w:val="baseline"/>
          <w:rtl w:val="0"/>
        </w:rPr>
        <w:t>Previously: Moncon (2020-2023, Grant for the Web alumnus), Readl (2017-2024).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3020"/>
          <w:sz w:val="19"/>
          <w:szCs w:val="19"/>
          <w:u w:val="none"/>
          <w:shd w:fill="auto" w:val="clear"/>
          <w:vertAlign w:val="baseline"/>
          <w:rtl w:val="0"/>
        </w:rPr>
      </w:r>
    </w:p>
    <w:p w:rsidR="00000000" w:rsidDel="00000000" w:rsidP="00000000" w:rsidRDefault="00000000" w:rsidRPr="00000000" w14:paraId="0000003E">
      <w:pPr>
        <w:spacing w:after="60" w:before="160" w:lineRule="auto"/>
        <w:rPr>
          <w:color w:val="45818e"/>
          <w:sz w:val="18"/>
          <w:szCs w:val="18"/>
        </w:rPr>
      </w:pPr>
      <w:r w:rsidDel="00000000" w:rsidR="00000000" w:rsidRPr="00000000">
        <w:rPr>
          <w:b w:val="1"/>
          <w:bCs w:val="1"/>
          <w:color w:val="122b19"/>
          <w:sz w:val="21"/>
          <w:szCs w:val="21"/>
          <w:rtl w:val="0"/>
        </w:rPr>
        <w:t>Head of Information Technology</w:t>
      </w:r>
    </w:p>
    <w:p w:rsidR="00000000" w:rsidDel="00000000" w:rsidP="00000000" w:rsidRDefault="00000000" w:rsidRPr="00000000" w14:paraId="0000003F">
      <w:pPr>
        <w:spacing w:after="60" w:before="160" w:lineRule="auto"/>
        <w:rPr>
          <w:color w:val="45818e"/>
        </w:rPr>
      </w:pPr>
      <w:r w:rsidDel="00000000" w:rsidR="00000000" w:rsidRPr="00000000">
        <w:rPr>
          <w:b w:val="1"/>
          <w:bCs w:val="1"/>
          <w:color w:val="45818e"/>
          <w:rtl w:val="0"/>
        </w:rPr>
        <w:t>Peninsula Corporate Innovation</w:t>
      </w:r>
      <w:r w:rsidDel="00000000" w:rsidR="00000000" w:rsidRPr="00000000">
        <w:rPr>
          <w:color w:val="45818e"/>
          <w:sz w:val="18"/>
          <w:szCs w:val="18"/>
          <w:rtl w:val="0"/>
        </w:rPr>
        <w:t xml:space="preserve">  |  </w:t>
      </w:r>
      <w:r w:rsidDel="00000000" w:rsidR="00000000" w:rsidRPr="00000000">
        <w:rPr>
          <w:i w:val="1"/>
          <w:iCs w:val="1"/>
          <w:color w:val="45818e"/>
          <w:sz w:val="18"/>
          <w:szCs w:val="18"/>
          <w:rtl w:val="0"/>
        </w:rPr>
        <w:t>2025 - Present</w:t>
      </w:r>
      <w:r w:rsidDel="00000000" w:rsidR="00000000" w:rsidRPr="00000000">
        <w:rPr>
          <w:color w:val="45818e"/>
          <w:sz w:val="17"/>
          <w:szCs w:val="17"/>
          <w:rtl w:val="0"/>
        </w:rPr>
        <w:t xml:space="preserve">  |  Barcelona, Spain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40" w:before="40" w:lineRule="auto"/>
        <w:ind w:left="500" w:hanging="300"/>
      </w:pPr>
      <w:r w:rsidDel="00000000" w:rsidR="00000000" w:rsidRPr="00000000">
        <w:rPr>
          <w:sz w:val="19"/>
          <w:szCs w:val="19"/>
          <w:rtl w:val="0"/>
        </w:rPr>
        <w:t>Oversee IT projects with emphasis on AI and data; led the creation of a new product in the Space Data portfolio.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40" w:before="40" w:lineRule="auto"/>
        <w:ind w:left="500" w:hanging="300"/>
      </w:pPr>
      <w:r w:rsidDel="00000000" w:rsidR="00000000" w:rsidRPr="00000000">
        <w:rPr>
          <w:sz w:val="19"/>
          <w:szCs w:val="19"/>
          <w:rtl w:val="0"/>
        </w:rPr>
        <w:t>Cross-functional delivery across research, engineering, and business teams.</w:t>
      </w:r>
    </w:p>
    <w:p w:rsidR="00000000" w:rsidDel="00000000" w:rsidP="00000000" w:rsidRDefault="00000000" w:rsidRPr="00000000" w14:paraId="00000042">
      <w:pPr>
        <w:spacing w:after="60" w:before="160" w:lineRule="auto"/>
        <w:rPr>
          <w:color w:val="45818e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22b19"/>
          <w:sz w:val="21"/>
          <w:szCs w:val="21"/>
          <w:rtl w:val="0"/>
        </w:rPr>
        <w:t>Entrepreneur in Residence</w:t>
      </w:r>
    </w:p>
    <w:p w:rsidR="00000000" w:rsidDel="00000000" w:rsidP="00000000" w:rsidRDefault="00000000" w:rsidRPr="00000000" w14:paraId="00000043">
      <w:pPr>
        <w:spacing w:after="60" w:before="160" w:lineRule="auto"/>
        <w:rPr>
          <w:color w:val="45818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5818e"/>
          <w:sz w:val="20"/>
          <w:szCs w:val="20"/>
          <w:rtl w:val="0"/>
        </w:rPr>
        <w:t>Institut de Física d'Altes Energies (IFAE), UAB</w:t>
      </w:r>
      <w:r w:rsidDel="00000000" w:rsidR="00000000" w:rsidRPr="00000000">
        <w:rPr>
          <w:rFonts w:ascii="Arial" w:cs="Arial" w:eastAsia="Arial" w:hAnsi="Arial"/>
          <w:color w:val="45818e"/>
          <w:sz w:val="18"/>
          <w:szCs w:val="18"/>
          <w:rtl w:val="0"/>
        </w:rPr>
        <w:t xml:space="preserve">  |  </w:t>
      </w:r>
      <w:r w:rsidDel="00000000" w:rsidR="00000000" w:rsidRPr="00000000">
        <w:rPr>
          <w:rFonts w:ascii="Arial" w:cs="Arial" w:eastAsia="Arial" w:hAnsi="Arial"/>
          <w:i w:val="1"/>
          <w:iCs w:val="1"/>
          <w:color w:val="45818e"/>
          <w:sz w:val="18"/>
          <w:szCs w:val="18"/>
          <w:rtl w:val="0"/>
        </w:rPr>
        <w:t>Jun 2024 - Sep 2025</w:t>
      </w:r>
      <w:r w:rsidDel="00000000" w:rsidR="00000000" w:rsidRPr="00000000">
        <w:rPr>
          <w:rFonts w:ascii="Arial" w:cs="Arial" w:eastAsia="Arial" w:hAnsi="Arial"/>
          <w:color w:val="45818e"/>
          <w:sz w:val="17"/>
          <w:szCs w:val="17"/>
          <w:rtl w:val="0"/>
        </w:rPr>
        <w:t xml:space="preserve">  |  Barcelona, Spain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3020"/>
          <w:sz w:val="19"/>
          <w:szCs w:val="19"/>
          <w:u w:val="none"/>
          <w:shd w:fill="auto" w:val="clear"/>
          <w:vertAlign w:val="baseline"/>
          <w:rtl w:val="0"/>
        </w:rPr>
        <w:t>Led technology transfer and commercialization of the Quantum Sense deep-tech project, bridging R&amp;D operations with market strategy in a regulated medical environment.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3020"/>
          <w:sz w:val="19"/>
          <w:szCs w:val="19"/>
          <w:u w:val="none"/>
          <w:shd w:fill="auto" w:val="clear"/>
          <w:vertAlign w:val="baseline"/>
          <w:rtl w:val="0"/>
        </w:rPr>
        <w:t>Designed feasibility frameworks and operational rollout plans coordinating multidisciplinary teams.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3020"/>
          <w:sz w:val="19"/>
          <w:szCs w:val="19"/>
          <w:u w:val="none"/>
          <w:shd w:fill="auto" w:val="clear"/>
          <w:vertAlign w:val="baseline"/>
          <w:rtl w:val="0"/>
        </w:rPr>
      </w:r>
    </w:p>
    <w:p w:rsidR="00000000" w:rsidDel="00000000" w:rsidP="00000000" w:rsidRDefault="00000000" w:rsidRPr="00000000" w14:paraId="00000047">
      <w:pPr>
        <w:spacing w:after="60" w:before="160" w:lineRule="auto"/>
        <w:rPr>
          <w:color w:val="7a9e80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22b19"/>
          <w:sz w:val="21"/>
          <w:szCs w:val="21"/>
          <w:rtl w:val="0"/>
        </w:rPr>
        <w:t>CEO &amp; Co-founder</w:t>
      </w:r>
    </w:p>
    <w:p w:rsidR="00000000" w:rsidDel="00000000" w:rsidP="00000000" w:rsidRDefault="00000000" w:rsidRPr="00000000" w14:paraId="00000048">
      <w:pPr>
        <w:spacing w:after="60" w:before="160" w:lineRule="auto"/>
        <w:rPr>
          <w:color w:val="45818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5818e"/>
          <w:sz w:val="20"/>
          <w:szCs w:val="20"/>
          <w:rtl w:val="0"/>
        </w:rPr>
        <w:t>Moncon (under Infinite Labs OÜ)</w:t>
      </w:r>
      <w:r w:rsidDel="00000000" w:rsidR="00000000" w:rsidRPr="00000000">
        <w:rPr>
          <w:rFonts w:ascii="Arial" w:cs="Arial" w:eastAsia="Arial" w:hAnsi="Arial"/>
          <w:color w:val="45818e"/>
          <w:sz w:val="18"/>
          <w:szCs w:val="18"/>
          <w:rtl w:val="0"/>
        </w:rPr>
        <w:t xml:space="preserve">  |  </w:t>
      </w:r>
      <w:r w:rsidDel="00000000" w:rsidR="00000000" w:rsidRPr="00000000">
        <w:rPr>
          <w:rFonts w:ascii="Arial" w:cs="Arial" w:eastAsia="Arial" w:hAnsi="Arial"/>
          <w:i w:val="1"/>
          <w:iCs w:val="1"/>
          <w:color w:val="45818e"/>
          <w:sz w:val="18"/>
          <w:szCs w:val="18"/>
          <w:rtl w:val="0"/>
        </w:rPr>
        <w:t>2020 - 2023</w:t>
      </w:r>
      <w:r w:rsidDel="00000000" w:rsidR="00000000" w:rsidRPr="00000000">
        <w:rPr>
          <w:rFonts w:ascii="Arial" w:cs="Arial" w:eastAsia="Arial" w:hAnsi="Arial"/>
          <w:color w:val="45818e"/>
          <w:sz w:val="17"/>
          <w:szCs w:val="17"/>
          <w:rtl w:val="0"/>
        </w:rPr>
        <w:t xml:space="preserve">  |  Barcelona, Spain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3020"/>
          <w:sz w:val="19"/>
          <w:szCs w:val="19"/>
          <w:u w:val="none"/>
          <w:shd w:fill="auto" w:val="clear"/>
          <w:vertAlign w:val="baseline"/>
          <w:rtl w:val="0"/>
        </w:rPr>
        <w:t>Grant for the Web alumnus: open-source micropayment system built on Web Monetization with W3C Verifiable Credentials and decentralised identity following SSI principles.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3020"/>
          <w:sz w:val="19"/>
          <w:szCs w:val="19"/>
          <w:u w:val="none"/>
          <w:shd w:fill="auto" w:val="clear"/>
          <w:vertAlign w:val="baseline"/>
          <w:rtl w:val="0"/>
        </w:rPr>
        <w:t>Led product vision and a five-person technical team; implemented advanced cryptography (ZKP) and the W3C DID standard.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3020"/>
          <w:sz w:val="19"/>
          <w:szCs w:val="19"/>
          <w:u w:val="none"/>
          <w:shd w:fill="auto" w:val="clear"/>
          <w:vertAlign w:val="baseline"/>
          <w:rtl w:val="0"/>
        </w:rPr>
        <w:t>Foundation for current 2026 Interledger Foundation SDK Grant application (openpay-kit) and Fellowship proposal (AccessPay).</w:t>
      </w:r>
    </w:p>
    <w:p w:rsidR="00000000" w:rsidDel="00000000" w:rsidP="00000000" w:rsidRDefault="00000000" w:rsidRPr="00000000" w14:paraId="0000004C">
      <w:pPr>
        <w:spacing w:after="60" w:before="160" w:lineRule="auto"/>
        <w:rPr>
          <w:color w:val="45818e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22b19"/>
          <w:sz w:val="21"/>
          <w:szCs w:val="21"/>
          <w:rtl w:val="0"/>
        </w:rPr>
        <w:t>Product Strategist</w:t>
      </w:r>
    </w:p>
    <w:p w:rsidR="00000000" w:rsidDel="00000000" w:rsidP="00000000" w:rsidRDefault="00000000" w:rsidRPr="00000000" w14:paraId="0000004D">
      <w:pPr>
        <w:spacing w:after="60" w:before="160" w:lineRule="auto"/>
        <w:rPr>
          <w:color w:val="45818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5818e"/>
          <w:sz w:val="20"/>
          <w:szCs w:val="20"/>
          <w:rtl w:val="0"/>
        </w:rPr>
        <w:t>Caelum Labs (Blockchain &amp; Digital Identity)</w:t>
      </w:r>
      <w:r w:rsidDel="00000000" w:rsidR="00000000" w:rsidRPr="00000000">
        <w:rPr>
          <w:rFonts w:ascii="Arial" w:cs="Arial" w:eastAsia="Arial" w:hAnsi="Arial"/>
          <w:color w:val="45818e"/>
          <w:sz w:val="18"/>
          <w:szCs w:val="18"/>
          <w:rtl w:val="0"/>
        </w:rPr>
        <w:t xml:space="preserve">  |  </w:t>
      </w:r>
      <w:r w:rsidDel="00000000" w:rsidR="00000000" w:rsidRPr="00000000">
        <w:rPr>
          <w:rFonts w:ascii="Arial" w:cs="Arial" w:eastAsia="Arial" w:hAnsi="Arial"/>
          <w:i w:val="1"/>
          <w:iCs w:val="1"/>
          <w:color w:val="45818e"/>
          <w:sz w:val="18"/>
          <w:szCs w:val="18"/>
          <w:rtl w:val="0"/>
        </w:rPr>
        <w:t>Dec 2019 - Oct 2020</w:t>
      </w:r>
      <w:r w:rsidDel="00000000" w:rsidR="00000000" w:rsidRPr="00000000">
        <w:rPr>
          <w:rFonts w:ascii="Arial" w:cs="Arial" w:eastAsia="Arial" w:hAnsi="Arial"/>
          <w:color w:val="45818e"/>
          <w:sz w:val="17"/>
          <w:szCs w:val="17"/>
          <w:rtl w:val="0"/>
        </w:rPr>
        <w:t xml:space="preserve">  |  Barcelona, Spain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3020"/>
          <w:sz w:val="19"/>
          <w:szCs w:val="19"/>
          <w:u w:val="none"/>
          <w:shd w:fill="auto" w:val="clear"/>
          <w:vertAlign w:val="baseline"/>
          <w:rtl w:val="0"/>
        </w:rPr>
        <w:t>Product Owner of a Web3 identity solution integrating W3C DID and Self-Sovereign Identity patterns; managed a five-person team.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3020"/>
          <w:sz w:val="19"/>
          <w:szCs w:val="19"/>
          <w:u w:val="none"/>
          <w:shd w:fill="auto" w:val="clear"/>
          <w:vertAlign w:val="baseline"/>
          <w:rtl w:val="0"/>
        </w:rPr>
        <w:t>Delivered solutions for SEAT, Samsung, Telefónica, and VISA; secured over 1.5M euros in public and private funding.</w:t>
      </w:r>
    </w:p>
    <w:p w:rsidR="00000000" w:rsidDel="00000000" w:rsidP="00000000" w:rsidRDefault="00000000" w:rsidRPr="00000000" w14:paraId="00000050">
      <w:pPr>
        <w:spacing w:after="60" w:before="160" w:lineRule="auto"/>
        <w:rPr>
          <w:color w:val="45818e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22b19"/>
          <w:sz w:val="21"/>
          <w:szCs w:val="21"/>
          <w:rtl w:val="0"/>
        </w:rPr>
        <w:t>Blockchain &amp; Innovation Manager</w:t>
      </w:r>
    </w:p>
    <w:p w:rsidR="00000000" w:rsidDel="00000000" w:rsidP="00000000" w:rsidRDefault="00000000" w:rsidRPr="00000000" w14:paraId="00000051">
      <w:pPr>
        <w:spacing w:after="60" w:before="160" w:lineRule="auto"/>
        <w:rPr>
          <w:color w:val="45818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5818e"/>
          <w:sz w:val="20"/>
          <w:szCs w:val="20"/>
          <w:rtl w:val="0"/>
        </w:rPr>
        <w:t>Banco Sabadell</w:t>
      </w:r>
      <w:r w:rsidDel="00000000" w:rsidR="00000000" w:rsidRPr="00000000">
        <w:rPr>
          <w:rFonts w:ascii="Arial" w:cs="Arial" w:eastAsia="Arial" w:hAnsi="Arial"/>
          <w:color w:val="45818e"/>
          <w:sz w:val="18"/>
          <w:szCs w:val="18"/>
          <w:rtl w:val="0"/>
        </w:rPr>
        <w:t xml:space="preserve">  |  </w:t>
      </w:r>
      <w:r w:rsidDel="00000000" w:rsidR="00000000" w:rsidRPr="00000000">
        <w:rPr>
          <w:rFonts w:ascii="Arial" w:cs="Arial" w:eastAsia="Arial" w:hAnsi="Arial"/>
          <w:i w:val="1"/>
          <w:iCs w:val="1"/>
          <w:color w:val="45818e"/>
          <w:sz w:val="18"/>
          <w:szCs w:val="18"/>
          <w:rtl w:val="0"/>
        </w:rPr>
        <w:t>2018 - 2019</w:t>
      </w:r>
      <w:r w:rsidDel="00000000" w:rsidR="00000000" w:rsidRPr="00000000">
        <w:rPr>
          <w:rFonts w:ascii="Arial" w:cs="Arial" w:eastAsia="Arial" w:hAnsi="Arial"/>
          <w:color w:val="45818e"/>
          <w:sz w:val="17"/>
          <w:szCs w:val="17"/>
          <w:rtl w:val="0"/>
        </w:rPr>
        <w:t xml:space="preserve">  |  Sant Cugat, Spain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3020"/>
          <w:sz w:val="19"/>
          <w:szCs w:val="19"/>
          <w:u w:val="none"/>
          <w:shd w:fill="auto" w:val="clear"/>
          <w:vertAlign w:val="baseline"/>
          <w:rtl w:val="0"/>
        </w:rPr>
        <w:t>Led DIGITALIS, the first blockchain platform for distributed digital identity validation of suppliers, in partnership with IBEX35 companies including Repsol, Ferrovial, Cepsa, Mapfre, and Red Eléctrica.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3020"/>
          <w:sz w:val="19"/>
          <w:szCs w:val="19"/>
          <w:u w:val="none"/>
          <w:shd w:fill="auto" w:val="clear"/>
          <w:vertAlign w:val="baseline"/>
          <w:rtl w:val="0"/>
        </w:rPr>
        <w:t>Defined budgets and business cases for blockchain initiatives in the innovation department of Spain's fourth-largest bank.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3020"/>
          <w:sz w:val="19"/>
          <w:szCs w:val="19"/>
          <w:u w:val="none"/>
          <w:shd w:fill="auto" w:val="clear"/>
          <w:vertAlign w:val="baseline"/>
          <w:rtl w:val="0"/>
        </w:rPr>
      </w:r>
    </w:p>
    <w:p w:rsidR="00000000" w:rsidDel="00000000" w:rsidP="00000000" w:rsidRDefault="00000000" w:rsidRPr="00000000" w14:paraId="0000002E">
      <w:pPr>
        <w:spacing w:after="60" w:before="160" w:lineRule="auto"/>
        <w:rPr>
          <w:color w:val="7a9e80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22b19"/>
          <w:sz w:val="21"/>
          <w:szCs w:val="21"/>
          <w:rtl w:val="0"/>
        </w:rPr>
        <w:t>CEO &amp; Founder</w:t>
      </w:r>
    </w:p>
    <w:p w:rsidR="00000000" w:rsidDel="00000000" w:rsidP="00000000" w:rsidRDefault="00000000" w:rsidRPr="00000000" w14:paraId="0000002F">
      <w:pPr>
        <w:spacing w:after="60" w:before="160" w:lineRule="auto"/>
        <w:rPr>
          <w:color w:val="45818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5818e"/>
          <w:sz w:val="20"/>
          <w:szCs w:val="20"/>
          <w:rtl w:val="0"/>
        </w:rPr>
        <w:t>Quizlyse  |  2013 - 2018  |  Barcelona, Spain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3020"/>
          <w:sz w:val="19"/>
          <w:szCs w:val="19"/>
          <w:u w:val="none"/>
          <w:shd w:fill="auto" w:val="clear"/>
          <w:vertAlign w:val="baseline"/>
          <w:rtl w:val="0"/>
        </w:rPr>
        <w:t>Proprietary technology transforming digital content into real-time quiz games; launched MARCAQuiz (top 10 in Google Play and App Store; 15M+ user interactions).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3020"/>
          <w:sz w:val="19"/>
          <w:szCs w:val="19"/>
          <w:u w:val="none"/>
          <w:shd w:fill="auto" w:val="clear"/>
          <w:vertAlign w:val="baseline"/>
          <w:rtl w:val="0"/>
        </w:rPr>
        <w:t>Selected for IMPACT accelerator (100K euros); secured 265K euros in public grants and 175K euros private round; clients included Unidad Editorial, Prisa, Atresmedia, Godó.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3020"/>
          <w:sz w:val="19"/>
          <w:szCs w:val="19"/>
          <w:u w:val="none"/>
          <w:shd w:fill="auto" w:val="clear"/>
          <w:vertAlign w:val="baseline"/>
          <w:rtl w:val="0"/>
        </w:rPr>
      </w:r>
    </w:p>
    <w:p w:rsidR="00000000" w:rsidDel="00000000" w:rsidP="00000000" w:rsidRDefault="00000000" w:rsidRPr="00000000" w14:paraId="0000002E">
      <w:pPr>
        <w:spacing w:after="60" w:before="160" w:lineRule="auto"/>
        <w:rPr>
          <w:color w:val="7a9e80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22b19"/>
          <w:sz w:val="21"/>
          <w:szCs w:val="21"/>
          <w:rtl w:val="0"/>
        </w:rPr>
        <w:t>Analyst &amp; Team Lead</w:t>
      </w:r>
    </w:p>
    <w:p w:rsidR="00000000" w:rsidDel="00000000" w:rsidP="00000000" w:rsidRDefault="00000000" w:rsidRPr="00000000" w14:paraId="0000002F">
      <w:pPr>
        <w:spacing w:after="60" w:before="160" w:lineRule="auto"/>
        <w:rPr>
          <w:color w:val="45818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5818e"/>
          <w:sz w:val="20"/>
          <w:szCs w:val="20"/>
          <w:rtl w:val="0"/>
        </w:rPr>
        <w:t>Tecnocom (Client: La Caixa Group)  |  2006 - 2013  |  Barcelona, Spain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3020"/>
          <w:sz w:val="19"/>
          <w:szCs w:val="19"/>
          <w:u w:val="none"/>
          <w:shd w:fill="auto" w:val="clear"/>
          <w:vertAlign w:val="baseline"/>
          <w:rtl w:val="0"/>
        </w:rPr>
        <w:t>Led a five-person technology team at InverCaixa on .NET stack; financial data analysis, compliance, budgets.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3020"/>
          <w:sz w:val="19"/>
          <w:szCs w:val="19"/>
          <w:u w:val="none"/>
          <w:shd w:fill="auto" w:val="clear"/>
          <w:vertAlign w:val="baseline"/>
          <w:rtl w:val="0"/>
        </w:rPr>
        <w:t>Delivered RANK, a real-time investment fund ranking system, optimizing financial data and operational reporting workflows.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3020"/>
          <w:sz w:val="19"/>
          <w:szCs w:val="19"/>
          <w:u w:val="none"/>
          <w:shd w:fill="auto" w:val="clear"/>
          <w:vertAlign w:val="baseline"/>
          <w:rtl w:val="0"/>
        </w:rPr>
      </w:r>
    </w:p>
    <w:p w:rsidR="00000000" w:rsidDel="00000000" w:rsidP="00000000" w:rsidRDefault="00000000" w:rsidRPr="00000000" w14:paraId="0000002E">
      <w:pPr>
        <w:spacing w:after="60" w:before="160" w:lineRule="auto"/>
        <w:rPr>
          <w:color w:val="7a9e80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22b19"/>
          <w:sz w:val="21"/>
          <w:szCs w:val="21"/>
          <w:rtl w:val="0"/>
        </w:rPr>
        <w:t>Professor and Mentor</w:t>
      </w:r>
    </w:p>
    <w:p w:rsidR="00000000" w:rsidDel="00000000" w:rsidP="00000000" w:rsidRDefault="00000000" w:rsidRPr="00000000" w14:paraId="0000002F">
      <w:pPr>
        <w:spacing w:after="60" w:before="160" w:lineRule="auto"/>
        <w:rPr>
          <w:color w:val="45818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5818e"/>
          <w:sz w:val="20"/>
          <w:szCs w:val="20"/>
          <w:rtl w:val="0"/>
        </w:rPr>
        <w:t>ESADE, IESE, Barcelona Activa, UAB, OBS Business School  |  2014 - Present  |  Freelance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3020"/>
          <w:sz w:val="19"/>
          <w:szCs w:val="19"/>
          <w:u w:val="none"/>
          <w:shd w:fill="auto" w:val="clear"/>
          <w:vertAlign w:val="baseline"/>
          <w:rtl w:val="0"/>
        </w:rPr>
        <w:t>500+ startups mentored and 1,000+ hours of training delivered in Digital Transformation, Marketing Strategy, Technology, and Lean Startup.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3020"/>
          <w:sz w:val="19"/>
          <w:szCs w:val="19"/>
          <w:u w:val="none"/>
          <w:shd w:fill="auto" w:val="clear"/>
          <w:vertAlign w:val="baseline"/>
          <w:rtl w:val="0"/>
        </w:rPr>
        <w:t>Speaker at IESE on Blockchain in financial services; AI Program Mentor at AI4ALL (UAB, 2024-present).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3020"/>
          <w:sz w:val="19"/>
          <w:szCs w:val="19"/>
          <w:u w:val="none"/>
          <w:shd w:fill="auto" w:val="clear"/>
          <w:vertAlign w:val="baseline"/>
          <w:rtl w:val="0"/>
        </w:rPr>
      </w:r>
    </w:p>
    <w:p w:rsidR="00000000" w:rsidDel="00000000" w:rsidP="00000000" w:rsidRDefault="00000000" w:rsidRPr="00000000" w14:paraId="0000002E">
      <w:pPr>
        <w:spacing w:after="60" w:before="160" w:lineRule="auto"/>
        <w:rPr>
          <w:color w:val="7a9e80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22b19"/>
          <w:sz w:val="21"/>
          <w:szCs w:val="21"/>
          <w:rtl w:val="0"/>
        </w:rPr>
        <w:t>Subject Matter Expert, Technology</w:t>
      </w:r>
    </w:p>
    <w:p w:rsidR="00000000" w:rsidDel="00000000" w:rsidP="00000000" w:rsidRDefault="00000000" w:rsidRPr="00000000" w14:paraId="0000002F">
      <w:pPr>
        <w:spacing w:after="60" w:before="160" w:lineRule="auto"/>
        <w:rPr>
          <w:color w:val="45818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5818e"/>
          <w:sz w:val="20"/>
          <w:szCs w:val="20"/>
          <w:rtl w:val="0"/>
        </w:rPr>
        <w:t>Dubai Government Excellence Programme (DGEP)  |  2017 - Present  |  Dubai, UAE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3020"/>
          <w:sz w:val="19"/>
          <w:szCs w:val="19"/>
          <w:u w:val="none"/>
          <w:shd w:fill="auto" w:val="clear"/>
          <w:vertAlign w:val="baseline"/>
          <w:rtl w:val="0"/>
        </w:rPr>
        <w:t>Independent consultant and auditor within the Dubai Government Excellence Program (9+ years); certified in the Government Excellence Model (GEM 2.0).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3020"/>
          <w:sz w:val="19"/>
          <w:szCs w:val="19"/>
          <w:u w:val="none"/>
          <w:shd w:fill="auto" w:val="clear"/>
          <w:vertAlign w:val="baseline"/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3020"/>
          <w:sz w:val="19"/>
          <w:szCs w:val="19"/>
          <w:u w:val="none"/>
          <w:shd w:fill="auto" w:val="clear"/>
          <w:vertAlign w:val="baseline"/>
          <w:rtl w:val="0"/>
        </w:rPr>
      </w:r>
    </w:p>
    <w:p w:rsidR="00000000" w:rsidDel="00000000" w:rsidP="00000000" w:rsidRDefault="00000000" w:rsidRPr="00000000" w14:paraId="00000055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bottom w:color="d6e8da" w:space="4" w:sz="8" w:val="single"/>
        </w:pBdr>
        <w:spacing w:after="80" w:before="220" w:lineRule="auto"/>
        <w:rPr>
          <w:b w:val="1"/>
          <w:bCs w:val="1"/>
          <w:color w:val="122b19"/>
          <w:sz w:val="21"/>
          <w:szCs w:val="2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bottom w:color="d6e8da" w:space="4" w:sz="8" w:val="single"/>
        </w:pBdr>
        <w:spacing w:after="8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22b19"/>
          <w:sz w:val="21"/>
          <w:szCs w:val="21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4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700"/>
        <w:gridCol w:w="2660"/>
        <w:tblGridChange w:id="0">
          <w:tblGrid>
            <w:gridCol w:w="6700"/>
            <w:gridCol w:w="26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2e74b5" w:space="0" w:sz="12" w:val="single"/>
              <w:bottom w:color="000000" w:space="0" w:sz="0" w:val="nil"/>
              <w:right w:color="000000" w:space="0" w:sz="0" w:val="nil"/>
            </w:tcBorders>
            <w:tcMar>
              <w:top w:w="60.0" w:type="dxa"/>
              <w:left w:w="16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59">
            <w:pPr>
              <w:spacing w:after="2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020"/>
                <w:sz w:val="19"/>
                <w:szCs w:val="19"/>
                <w:rtl w:val="0"/>
              </w:rPr>
              <w:t xml:space="preserve">Master in Artificial Intelligence Research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4a5e50"/>
                <w:sz w:val="18"/>
                <w:szCs w:val="18"/>
                <w:rtl w:val="0"/>
              </w:rPr>
              <w:t xml:space="preserve">UNED (Universidad Nacional de </w:t>
            </w:r>
            <w:r w:rsidDel="00000000" w:rsidR="00000000" w:rsidRPr="00000000">
              <w:rPr>
                <w:color w:val="4a5e50"/>
                <w:sz w:val="18"/>
                <w:szCs w:val="18"/>
                <w:rtl w:val="0"/>
              </w:rPr>
              <w:t xml:space="preserve">Educación</w:t>
            </w:r>
            <w:r w:rsidDel="00000000" w:rsidR="00000000" w:rsidRPr="00000000">
              <w:rPr>
                <w:rFonts w:ascii="Arial" w:cs="Arial" w:eastAsia="Arial" w:hAnsi="Arial"/>
                <w:color w:val="4a5e50"/>
                <w:sz w:val="18"/>
                <w:szCs w:val="18"/>
                <w:rtl w:val="0"/>
              </w:rPr>
              <w:t xml:space="preserve"> a Distancia)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6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before="0" w:lineRule="auto"/>
              <w:jc w:val="right"/>
              <w:rPr>
                <w:color w:val="1f4d7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d78"/>
                <w:sz w:val="18"/>
                <w:szCs w:val="18"/>
                <w:rtl w:val="0"/>
              </w:rPr>
              <w:t xml:space="preserve">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8.0" w:type="dxa"/>
              <w:left w:w="0.0" w:type="dxa"/>
              <w:bottom w:w="28.0" w:type="dxa"/>
              <w:right w:w="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8.0" w:type="dxa"/>
              <w:left w:w="0.0" w:type="dxa"/>
              <w:bottom w:w="28.0" w:type="dxa"/>
              <w:right w:w="0.0" w:type="dxa"/>
            </w:tcMar>
          </w:tcPr>
          <w:p w:rsidR="00000000" w:rsidDel="00000000" w:rsidP="00000000" w:rsidRDefault="00000000" w:rsidRPr="00000000" w14:paraId="0000005D">
            <w:pPr>
              <w:rPr>
                <w:color w:val="1f4d7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2e74b5" w:space="0" w:sz="12" w:val="single"/>
              <w:bottom w:color="000000" w:space="0" w:sz="0" w:val="nil"/>
              <w:right w:color="000000" w:space="0" w:sz="0" w:val="nil"/>
            </w:tcBorders>
            <w:tcMar>
              <w:top w:w="60.0" w:type="dxa"/>
              <w:left w:w="16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5E">
            <w:pPr>
              <w:spacing w:after="2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020"/>
                <w:sz w:val="19"/>
                <w:szCs w:val="19"/>
                <w:rtl w:val="0"/>
              </w:rPr>
              <w:t xml:space="preserve">Technology Entrepreneurship, Engineering &amp; Computer Science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4a5e50"/>
                <w:sz w:val="18"/>
                <w:szCs w:val="18"/>
                <w:rtl w:val="0"/>
              </w:rPr>
              <w:t xml:space="preserve">Stanford University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6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before="0" w:lineRule="auto"/>
              <w:jc w:val="right"/>
              <w:rPr>
                <w:color w:val="1f4d7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d78"/>
                <w:sz w:val="18"/>
                <w:szCs w:val="18"/>
                <w:rtl w:val="0"/>
              </w:rPr>
              <w:t xml:space="preserve">2013-2014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8.0" w:type="dxa"/>
              <w:left w:w="0.0" w:type="dxa"/>
              <w:bottom w:w="28.0" w:type="dxa"/>
              <w:right w:w="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8.0" w:type="dxa"/>
              <w:left w:w="0.0" w:type="dxa"/>
              <w:bottom w:w="28.0" w:type="dxa"/>
              <w:right w:w="0.0" w:type="dxa"/>
            </w:tcMar>
          </w:tcPr>
          <w:p w:rsidR="00000000" w:rsidDel="00000000" w:rsidP="00000000" w:rsidRDefault="00000000" w:rsidRPr="00000000" w14:paraId="00000062">
            <w:pPr>
              <w:rPr>
                <w:color w:val="1f4d7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2e74b5" w:space="0" w:sz="12" w:val="single"/>
              <w:bottom w:color="000000" w:space="0" w:sz="0" w:val="nil"/>
              <w:right w:color="000000" w:space="0" w:sz="0" w:val="nil"/>
            </w:tcBorders>
            <w:tcMar>
              <w:top w:w="60.0" w:type="dxa"/>
              <w:left w:w="16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63">
            <w:pPr>
              <w:spacing w:after="2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020"/>
                <w:sz w:val="19"/>
                <w:szCs w:val="19"/>
                <w:rtl w:val="0"/>
              </w:rPr>
              <w:t xml:space="preserve">MBA, Master of Business Administration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4a5e50"/>
                <w:sz w:val="18"/>
                <w:szCs w:val="18"/>
                <w:rtl w:val="0"/>
              </w:rPr>
              <w:t xml:space="preserve">ENEB Escuela de Negocios Europea de Barcelona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6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before="0" w:lineRule="auto"/>
              <w:jc w:val="right"/>
              <w:rPr>
                <w:color w:val="1f4d7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d78"/>
                <w:sz w:val="18"/>
                <w:szCs w:val="18"/>
                <w:rtl w:val="0"/>
              </w:rPr>
              <w:t xml:space="preserve">2016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8.0" w:type="dxa"/>
              <w:left w:w="0.0" w:type="dxa"/>
              <w:bottom w:w="28.0" w:type="dxa"/>
              <w:right w:w="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8.0" w:type="dxa"/>
              <w:left w:w="0.0" w:type="dxa"/>
              <w:bottom w:w="28.0" w:type="dxa"/>
              <w:right w:w="0.0" w:type="dxa"/>
            </w:tcMar>
          </w:tcPr>
          <w:p w:rsidR="00000000" w:rsidDel="00000000" w:rsidP="00000000" w:rsidRDefault="00000000" w:rsidRPr="00000000" w14:paraId="00000067">
            <w:pPr>
              <w:rPr>
                <w:color w:val="1f4d7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2e74b5" w:space="0" w:sz="12" w:val="single"/>
              <w:bottom w:color="000000" w:space="0" w:sz="0" w:val="nil"/>
              <w:right w:color="000000" w:space="0" w:sz="0" w:val="nil"/>
            </w:tcBorders>
            <w:tcMar>
              <w:top w:w="60.0" w:type="dxa"/>
              <w:left w:w="16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68">
            <w:pPr>
              <w:spacing w:after="2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020"/>
                <w:sz w:val="19"/>
                <w:szCs w:val="19"/>
                <w:rtl w:val="0"/>
              </w:rPr>
              <w:t xml:space="preserve">Master of Financial Management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4a5e50"/>
                <w:sz w:val="18"/>
                <w:szCs w:val="18"/>
                <w:rtl w:val="0"/>
              </w:rPr>
              <w:t xml:space="preserve">ENEB Escuela de Negocios Europea de Barcelona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6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before="0" w:lineRule="auto"/>
              <w:jc w:val="right"/>
              <w:rPr>
                <w:color w:val="1f4d7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d78"/>
                <w:sz w:val="18"/>
                <w:szCs w:val="18"/>
                <w:rtl w:val="0"/>
              </w:rPr>
              <w:t xml:space="preserve">2017-2018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8.0" w:type="dxa"/>
              <w:left w:w="0.0" w:type="dxa"/>
              <w:bottom w:w="28.0" w:type="dxa"/>
              <w:right w:w="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8.0" w:type="dxa"/>
              <w:left w:w="0.0" w:type="dxa"/>
              <w:bottom w:w="28.0" w:type="dxa"/>
              <w:right w:w="0.0" w:type="dxa"/>
            </w:tcMar>
          </w:tcPr>
          <w:p w:rsidR="00000000" w:rsidDel="00000000" w:rsidP="00000000" w:rsidRDefault="00000000" w:rsidRPr="00000000" w14:paraId="0000006C">
            <w:pPr>
              <w:rPr>
                <w:color w:val="1f4d7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2e74b5" w:space="0" w:sz="12" w:val="single"/>
              <w:bottom w:color="000000" w:space="0" w:sz="0" w:val="nil"/>
              <w:right w:color="000000" w:space="0" w:sz="0" w:val="nil"/>
            </w:tcBorders>
            <w:tcMar>
              <w:top w:w="60.0" w:type="dxa"/>
              <w:left w:w="16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6D">
            <w:pPr>
              <w:spacing w:after="2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020"/>
                <w:sz w:val="19"/>
                <w:szCs w:val="19"/>
                <w:rtl w:val="0"/>
              </w:rPr>
              <w:t xml:space="preserve">Telecommunications Engineering (Degree)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4a5e50"/>
                <w:sz w:val="18"/>
                <w:szCs w:val="18"/>
                <w:rtl w:val="0"/>
              </w:rPr>
              <w:t xml:space="preserve">La Salle Universitat Ramon Llull, Barcelona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6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before="0" w:lineRule="auto"/>
              <w:jc w:val="right"/>
              <w:rPr>
                <w:color w:val="1f4d7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d78"/>
                <w:sz w:val="18"/>
                <w:szCs w:val="18"/>
                <w:rtl w:val="0"/>
              </w:rPr>
              <w:t xml:space="preserve">2000-2006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Bdr>
          <w:bottom w:color="d6e8da" w:space="4" w:sz="8" w:val="single"/>
        </w:pBdr>
        <w:spacing w:after="8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22b19"/>
          <w:sz w:val="21"/>
          <w:szCs w:val="21"/>
          <w:rtl w:val="0"/>
        </w:rPr>
        <w:t xml:space="preserve">CERTIFICATIONS &amp; ADDITIONAL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22b19"/>
          <w:sz w:val="19"/>
          <w:szCs w:val="19"/>
          <w:rtl w:val="0"/>
        </w:rPr>
        <w:t>Certifications:  Government Excellence Model (GEM 2.0, Dubai)  |  Technical Partner Applied AI (Opus AI)  |  Strategic B2B Sales</w:t>
      </w:r>
    </w:p>
    <w:p w:rsidR="00000000" w:rsidDel="00000000" w:rsidP="00000000" w:rsidRDefault="00000000" w:rsidRPr="00000000" w14:paraId="00000074">
      <w:pPr>
        <w:spacing w:after="80" w:before="0" w:lineRule="auto"/>
        <w:rPr>
          <w:b w:val="1"/>
          <w:bCs w:val="1"/>
          <w:color w:val="122b1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22b19"/>
          <w:sz w:val="19"/>
          <w:szCs w:val="19"/>
          <w:rtl w:val="0"/>
        </w:rPr>
        <w:t>Relevant Stack:  Python, TypeScript / Node, Go and Rust (reading)  |  Next.js, FastAPI, Hono, Express  |  Postgres, ClickHouse, Redis, Docker  |  Open Payments, Rafiki sandbox, GNAP (RFC 9635), Arazzo Specification  |  W3C Verifiable Credentials, W3C DID, OpenAPI, JSON Schema</w:t>
      </w:r>
    </w:p>
    <w:p w:rsidR="00000000" w:rsidDel="00000000" w:rsidP="00000000" w:rsidRDefault="00000000" w:rsidRPr="00000000" w14:paraId="00000076">
      <w:pPr>
        <w:spacing w:after="80" w:before="0" w:lineRule="auto"/>
        <w:rPr>
          <w:b w:val="1"/>
          <w:bCs w:val="1"/>
          <w:color w:val="122b1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22b19"/>
          <w:sz w:val="19"/>
          <w:szCs w:val="19"/>
          <w:rtl w:val="0"/>
        </w:rPr>
        <w:t>Open Standards &amp; Ecosystem:  European Banking Association Blockchain &amp; IoT Working Group  |  Alastria W3C DID Architecture  |  International Data Spaces Association (IDSA)  |  Open Society Foundations AI &amp; Human Rights  |  Active in the Interledger Community Slack and Community Forum (2020-present)</w:t>
      </w:r>
    </w:p>
    <w:p w:rsidR="00000000" w:rsidDel="00000000" w:rsidP="00000000" w:rsidRDefault="00000000" w:rsidRPr="00000000" w14:paraId="00000078">
      <w:pPr>
        <w:spacing w:after="0" w:before="0" w:lineRule="auto"/>
        <w:rPr>
          <w:b w:val="1"/>
          <w:bCs w:val="1"/>
          <w:color w:val="122b1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before="0" w:lineRule="auto"/>
        <w:rPr>
          <w:rFonts w:ascii="Arial" w:cs="Arial" w:eastAsia="Arial" w:hAnsi="Arial"/>
          <w:color w:val="1a3020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22b19"/>
          <w:sz w:val="19"/>
          <w:szCs w:val="19"/>
          <w:rtl w:val="0"/>
        </w:rPr>
        <w:t xml:space="preserve">Languages:  </w:t>
      </w:r>
      <w:r w:rsidDel="00000000" w:rsidR="00000000" w:rsidRPr="00000000">
        <w:rPr>
          <w:rFonts w:ascii="Arial" w:cs="Arial" w:eastAsia="Arial" w:hAnsi="Arial"/>
          <w:color w:val="1a3020"/>
          <w:sz w:val="19"/>
          <w:szCs w:val="19"/>
          <w:rtl w:val="0"/>
        </w:rPr>
        <w:t xml:space="preserve">English (C1)  |  Spanish (Native)  |  Catalan (Native, C1 certified)</w:t>
      </w:r>
    </w:p>
    <w:p w:rsidR="00000000" w:rsidDel="00000000" w:rsidP="00000000" w:rsidRDefault="00000000" w:rsidRPr="00000000" w14:paraId="0000007A">
      <w:pPr>
        <w:spacing w:after="0" w:before="0" w:lineRule="auto"/>
        <w:rPr>
          <w:sz w:val="19"/>
          <w:szCs w:val="19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907.2" w:right="907.2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00" w:hanging="30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1a3020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a302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linkedin.com/in/torreslopezdiego" TargetMode="External"/><Relationship Id="rId8" Type="http://schemas.openxmlformats.org/officeDocument/2006/relationships/hyperlink" Target="http://infinitelabs.c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