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58D86" w14:textId="71B318FB" w:rsidR="003209B2" w:rsidRPr="003209B2" w:rsidRDefault="003209B2" w:rsidP="007D13C9">
      <w:pPr>
        <w:rPr>
          <w:sz w:val="56"/>
          <w:szCs w:val="56"/>
        </w:rPr>
      </w:pPr>
      <w:r w:rsidRPr="006637E6">
        <w:rPr>
          <w:rFonts w:ascii="Calibri" w:hAnsi="Calibri" w:cs="Calibri"/>
          <w:sz w:val="72"/>
          <w:szCs w:val="72"/>
        </w:rPr>
        <w:t>M</w:t>
      </w:r>
      <w:r w:rsidRPr="003209B2">
        <w:rPr>
          <w:b/>
          <w:bCs/>
          <w:sz w:val="56"/>
          <w:szCs w:val="56"/>
        </w:rPr>
        <w:t>App</w:t>
      </w:r>
      <w:r w:rsidRPr="006637E6">
        <w:rPr>
          <w:rFonts w:ascii="Calibri" w:hAnsi="Calibri" w:cs="Calibri"/>
          <w:sz w:val="72"/>
          <w:szCs w:val="72"/>
        </w:rPr>
        <w:t>EAR</w:t>
      </w:r>
    </w:p>
    <w:p w14:paraId="7ABEBEB5" w14:textId="3F543AA4" w:rsidR="00F51967" w:rsidRDefault="003209B2" w:rsidP="00A33E9A">
      <w:pPr>
        <w:ind w:firstLine="708"/>
      </w:pPr>
      <w:r>
        <w:t>Es una herramienta de organización y programación de acciones, basada en establecimientos rurales georeferenciados de distintos partidos / Departamentos.</w:t>
      </w:r>
    </w:p>
    <w:p w14:paraId="2B515AAA" w14:textId="462926BE" w:rsidR="003209B2" w:rsidRDefault="003209B2" w:rsidP="007D13C9">
      <w:r>
        <w:t>Las actividades se pueden realizar en una tabla</w:t>
      </w:r>
      <w:r w:rsidR="00753A99">
        <w:t xml:space="preserve"> flotante sobre un mapa, </w:t>
      </w:r>
      <w:r>
        <w:t xml:space="preserve">donde se listan los establecimientos con atributos como hectáreas y partido al cual pertenecen y cuatro casillas – </w:t>
      </w:r>
      <w:r w:rsidRPr="006637E6">
        <w:rPr>
          <w:b/>
          <w:bCs/>
        </w:rPr>
        <w:t>STATUS</w:t>
      </w:r>
      <w:r>
        <w:t xml:space="preserve"> – donde el usuario puede editarlas para clasificar cada establecimiento según distintos atributos ( Cliente / no cliente / perteneciente a cierto grupo/ comprador o no de  cierto producto / </w:t>
      </w:r>
      <w:r w:rsidR="00757BC5">
        <w:t>prospecto / dueño / usuario / nombre del establecimiento /</w:t>
      </w:r>
      <w:r w:rsidR="00507BC2">
        <w:t xml:space="preserve"> quien lo tiene alquilado/ categoría / </w:t>
      </w:r>
      <w:r w:rsidR="00757BC5">
        <w:t xml:space="preserve"> etc)</w:t>
      </w:r>
    </w:p>
    <w:p w14:paraId="52B2E533" w14:textId="31AEA450" w:rsidR="00757BC5" w:rsidRDefault="00757BC5" w:rsidP="007D13C9">
      <w:r>
        <w:t>Esta tabla permite listar / filtrar / editar los registros de manera de visualizarlos con colores, contabilizarlos, individualizarlos geográficamente, imprimirlos según los atributos deseados.</w:t>
      </w:r>
    </w:p>
    <w:p w14:paraId="01063ADA" w14:textId="77777777" w:rsidR="00753A99" w:rsidRDefault="007F7A42" w:rsidP="00753A99">
      <w:r>
        <w:t>El complemento de la</w:t>
      </w:r>
      <w:r w:rsidRPr="00096AAD">
        <w:rPr>
          <w:b/>
          <w:bCs/>
        </w:rPr>
        <w:t xml:space="preserve"> </w:t>
      </w:r>
      <w:r w:rsidR="00753A99" w:rsidRPr="00096AAD">
        <w:rPr>
          <w:b/>
          <w:bCs/>
        </w:rPr>
        <w:t>TABLA</w:t>
      </w:r>
      <w:r w:rsidR="00753A99">
        <w:t>,</w:t>
      </w:r>
      <w:r>
        <w:t xml:space="preserve"> es el </w:t>
      </w:r>
      <w:r w:rsidR="00753A99" w:rsidRPr="00096AAD">
        <w:rPr>
          <w:b/>
          <w:bCs/>
        </w:rPr>
        <w:t>MAPA</w:t>
      </w:r>
      <w:r w:rsidR="00753A99">
        <w:t>,</w:t>
      </w:r>
      <w:r>
        <w:t xml:space="preserve"> donde los polígonos georeferenciados están linkeados directamente con </w:t>
      </w:r>
      <w:r w:rsidR="00753A99">
        <w:t>los campos de la tabla y cualquier modificación que se realice en uno de ellos se traduce en cambios en el otro.</w:t>
      </w:r>
    </w:p>
    <w:p w14:paraId="4EABA80D" w14:textId="7361910B" w:rsidR="00753A99" w:rsidRDefault="00753A99" w:rsidP="00753A99">
      <w:r>
        <w:t xml:space="preserve"> El mapa se puede ampliar o reducir con la rueda del mouse. Para mover la tabla, “tomarla” con el mouse de la banda azul superior que dice </w:t>
      </w:r>
      <w:r w:rsidRPr="006637E6">
        <w:rPr>
          <w:b/>
          <w:bCs/>
        </w:rPr>
        <w:t>FILTRAR ATRIBUTOS</w:t>
      </w:r>
      <w:r>
        <w:t xml:space="preserve"> y moverla a gusto.</w:t>
      </w:r>
    </w:p>
    <w:p w14:paraId="2A5AD4DD" w14:textId="33C0170C" w:rsidR="00753A99" w:rsidRDefault="00753A99" w:rsidP="00753A99">
      <w:r>
        <w:t xml:space="preserve">Al pasar el puntero sobre el mapa, sobre éste se despliega un cartel con información como el dueño y la superficie catastral. </w:t>
      </w:r>
    </w:p>
    <w:p w14:paraId="43F9512B" w14:textId="77777777" w:rsidR="00753A99" w:rsidRDefault="00753A99" w:rsidP="007D13C9"/>
    <w:p w14:paraId="6D1E14C4" w14:textId="77777777" w:rsidR="00757BC5" w:rsidRDefault="00757BC5" w:rsidP="007D13C9"/>
    <w:p w14:paraId="5A7E1BF1" w14:textId="014AC56D" w:rsidR="008624F7" w:rsidRPr="00753A99" w:rsidRDefault="00757BC5" w:rsidP="00753A99">
      <w:pPr>
        <w:rPr>
          <w:b/>
          <w:bCs/>
        </w:rPr>
      </w:pPr>
      <w:r w:rsidRPr="009224B2">
        <w:rPr>
          <w:b/>
          <w:bCs/>
        </w:rPr>
        <w:t>USO DEL PROGRAMA.</w:t>
      </w:r>
    </w:p>
    <w:p w14:paraId="7CCC3F10" w14:textId="209A3CC1" w:rsidR="00B71A3A" w:rsidRDefault="00AE140A" w:rsidP="007D13C9">
      <w:r w:rsidRPr="00A33E9A">
        <w:rPr>
          <w:b/>
          <w:bCs/>
        </w:rPr>
        <w:t>SELECCIÓN DE CAMPOS</w:t>
      </w:r>
      <w:r>
        <w:t xml:space="preserve">   Haciendo click en cada polígono con el botón IZQUIERDO del mouse</w:t>
      </w:r>
      <w:r w:rsidR="007F7A42">
        <w:t xml:space="preserve"> en el mapa,</w:t>
      </w:r>
      <w:r>
        <w:t xml:space="preserve"> se selecciona un polígono por vez, o presionando el DERECHO del mouse y deslizando el cursor sobre los polígonos, se van seleccionando todos los polígonos iluminados por el cursor.</w:t>
      </w:r>
      <w:r w:rsidR="007F7A42">
        <w:t xml:space="preserve"> En todos los casos, los campos seleccionados se iluminan en amarillo en la tabla y son plausibles para hacer ediciones unitarias o masivas.</w:t>
      </w:r>
      <w:r w:rsidR="00753A99">
        <w:t xml:space="preserve"> Repitiendo la acción sobre el polígono este / estos se deseleccionan. </w:t>
      </w:r>
    </w:p>
    <w:p w14:paraId="7645AF45" w14:textId="16106005" w:rsidR="00AE140A" w:rsidRDefault="00AE140A" w:rsidP="007D13C9">
      <w:r w:rsidRPr="00A33E9A">
        <w:rPr>
          <w:b/>
          <w:bCs/>
        </w:rPr>
        <w:t>ORDENAMIENTO DE CAMPOS</w:t>
      </w:r>
      <w:r>
        <w:t xml:space="preserve"> Haciendo click en el título de la columna, ordena los campos seleccionados de menor a mayor o alfabéticamente y viceversa con el segundo click.</w:t>
      </w:r>
    </w:p>
    <w:p w14:paraId="30EE8265" w14:textId="39639884" w:rsidR="00AE140A" w:rsidRDefault="00AE140A" w:rsidP="007D13C9">
      <w:r w:rsidRPr="00A33E9A">
        <w:rPr>
          <w:b/>
          <w:bCs/>
        </w:rPr>
        <w:lastRenderedPageBreak/>
        <w:t>EDITAR CAMPO SELECCIONADO</w:t>
      </w:r>
      <w:r>
        <w:t>.  Se puede cambiar el NOMBRE / SUP / Cualquiera de los tres Status en la tabla o el color de relleno en el apartado FILTRAR ATRIBUTOS</w:t>
      </w:r>
    </w:p>
    <w:p w14:paraId="46497088" w14:textId="69F07298" w:rsidR="006D5208" w:rsidRDefault="00AE140A" w:rsidP="007D13C9">
      <w:r w:rsidRPr="00A33E9A">
        <w:rPr>
          <w:b/>
          <w:bCs/>
        </w:rPr>
        <w:t>FILTRO DE CAMPOS</w:t>
      </w:r>
      <w:r>
        <w:t xml:space="preserve">   En el apartado FILTRAR ATRIBUTOS se puede filtrar </w:t>
      </w:r>
      <w:r w:rsidR="006D5208">
        <w:t>por cualquiera de los atributos de las columnas los campos que coincida total o parcialmente con lo llenado en la/ las columnas de este apartado, incluido el COLOR de los polígonos.</w:t>
      </w:r>
      <w:r w:rsidR="007F7A42">
        <w:t xml:space="preserve">  El botón LIMPIAR (Amarillo) borra todos los parámetros de filtro y lleva la tabla a su estado original sin filtros.</w:t>
      </w:r>
    </w:p>
    <w:p w14:paraId="0E8056AE" w14:textId="0B60A7C1" w:rsidR="006D5208" w:rsidRDefault="006D5208" w:rsidP="007D13C9">
      <w:r>
        <w:t xml:space="preserve">Estos campos se pueden seleccionar con el botón verde Seleccionar, para editar uno o varios atributos de los campos. Si que quiere editar de a uno por vez se completa los datos en la casilla del campo seleccionado en la tabla, pero si se quiere hacer EDICIONES MASIVAS se puede ir a este apartado y completando las casillas y luego haciendo ckick en EDITAR COLUMNAS, se completará con estos datos todos los campos seleccionados. </w:t>
      </w:r>
    </w:p>
    <w:p w14:paraId="09C27E50" w14:textId="745CF005" w:rsidR="001E0233" w:rsidRDefault="001E0233" w:rsidP="007D13C9">
      <w:r w:rsidRPr="00A33E9A">
        <w:rPr>
          <w:b/>
          <w:bCs/>
        </w:rPr>
        <w:t xml:space="preserve">CAMBIAR TRANSPARENCIA/OPACIDAD </w:t>
      </w:r>
      <w:r>
        <w:t>se puede modificar la transparencia del color de los lotes seleccionados con el control deslizante OPACIDAD.</w:t>
      </w:r>
    </w:p>
    <w:p w14:paraId="047558FA" w14:textId="102143F1" w:rsidR="001E0233" w:rsidRDefault="001E0233" w:rsidP="007D13C9">
      <w:r w:rsidRPr="00A33E9A">
        <w:rPr>
          <w:b/>
          <w:bCs/>
        </w:rPr>
        <w:t>GUARDAR</w:t>
      </w:r>
      <w:r>
        <w:t xml:space="preserve"> Bajo este botón tenemos tres opciones:</w:t>
      </w:r>
    </w:p>
    <w:p w14:paraId="700E2A18" w14:textId="17F267A9" w:rsidR="001E0233" w:rsidRDefault="001E0233" w:rsidP="001E0233">
      <w:pPr>
        <w:pStyle w:val="Prrafodelista"/>
        <w:numPr>
          <w:ilvl w:val="0"/>
          <w:numId w:val="1"/>
        </w:numPr>
      </w:pPr>
      <w:r>
        <w:t>GUARDAR COMO al presionar se puede guardar el archivo como un archivo nuevo con otro nombre a designar.  Si uno quiere seguir operando este archivo nuevo debe salir y seleccionarlo para entrar y operarlo</w:t>
      </w:r>
    </w:p>
    <w:p w14:paraId="5D3A966E" w14:textId="4E39D919" w:rsidR="001E0233" w:rsidRDefault="001E0233" w:rsidP="001E0233">
      <w:pPr>
        <w:pStyle w:val="Prrafodelista"/>
        <w:numPr>
          <w:ilvl w:val="0"/>
          <w:numId w:val="1"/>
        </w:numPr>
      </w:pPr>
      <w:r>
        <w:t>GUARDAR ARCHIVOS ABIERTOS lo que hace es guarda el o los archivos abiertos en este momento. Uno tiene la posibilidad de guardar los archivos deseados y seleccionados</w:t>
      </w:r>
    </w:p>
    <w:p w14:paraId="71F13FAA" w14:textId="75F3C6FD" w:rsidR="001E0233" w:rsidRDefault="001E0233" w:rsidP="001E0233">
      <w:pPr>
        <w:pStyle w:val="Prrafodelista"/>
        <w:numPr>
          <w:ilvl w:val="0"/>
          <w:numId w:val="1"/>
        </w:numPr>
      </w:pPr>
      <w:r>
        <w:t>EXPORTAR SELECCIÓN exporta un archivo .xlsx con  los campos seleccionados.</w:t>
      </w:r>
    </w:p>
    <w:p w14:paraId="594E3463" w14:textId="7D76A998" w:rsidR="001E0233" w:rsidRDefault="001E0233" w:rsidP="001E0233">
      <w:r w:rsidRPr="00A33E9A">
        <w:rPr>
          <w:b/>
          <w:bCs/>
        </w:rPr>
        <w:t>EXPORTAR PDF</w:t>
      </w:r>
      <w:r>
        <w:t xml:space="preserve">  Exporta en formato .pdf los archivos seleccionados</w:t>
      </w:r>
    </w:p>
    <w:p w14:paraId="78BBB264" w14:textId="497F782A" w:rsidR="001E0233" w:rsidRDefault="001E0233" w:rsidP="001E0233">
      <w:r w:rsidRPr="00A33E9A">
        <w:rPr>
          <w:b/>
          <w:bCs/>
        </w:rPr>
        <w:t xml:space="preserve">OPEN STREET MAP </w:t>
      </w:r>
      <w:r w:rsidRPr="001E0233">
        <w:t xml:space="preserve">entrando en esta </w:t>
      </w:r>
      <w:r>
        <w:t>opción permita cambiar el fondo del mapa entre esta opción o la visión salelital de Google Earth</w:t>
      </w:r>
      <w:r w:rsidR="007F7A42">
        <w:t>.</w:t>
      </w:r>
    </w:p>
    <w:p w14:paraId="217256C8" w14:textId="77777777" w:rsidR="007F7A42" w:rsidRDefault="007F7A42" w:rsidP="001E0233"/>
    <w:p w14:paraId="2857A9C1" w14:textId="1AEFEE9E" w:rsidR="007F7A42" w:rsidRDefault="007F7A42" w:rsidP="001E0233">
      <w:r>
        <w:t xml:space="preserve">Recordar que sólo se puede editar habiendo seleccionado el o los campos. </w:t>
      </w:r>
    </w:p>
    <w:p w14:paraId="68262BFE" w14:textId="77777777" w:rsidR="0043730C" w:rsidRDefault="0043730C" w:rsidP="001E0233"/>
    <w:p w14:paraId="168CA8FC" w14:textId="66E838AD" w:rsidR="0043730C" w:rsidRDefault="0043730C" w:rsidP="001E0233">
      <w:r>
        <w:t>MAppEAR se puede utilizar en PC/ TELÉFONOS CELULARES/ TABLETS y en caso de usar dispositivos móviles, haciendo click en el botón GPS localizado abajo a la izquierda en el mapa, localiza espacialmente al usuario. Para esto debe tener conexión a internet.</w:t>
      </w:r>
    </w:p>
    <w:p w14:paraId="3EA27468" w14:textId="77777777" w:rsidR="00753A99" w:rsidRDefault="00753A99" w:rsidP="001E0233"/>
    <w:p w14:paraId="51B76DE6" w14:textId="77777777" w:rsidR="00753A99" w:rsidRDefault="00753A99" w:rsidP="00753A99">
      <w:r>
        <w:t>UTILIDADES</w:t>
      </w:r>
    </w:p>
    <w:p w14:paraId="04FFE561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Productores propios</w:t>
      </w:r>
    </w:p>
    <w:p w14:paraId="680F5F07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lastRenderedPageBreak/>
        <w:t>Productores que compran a otros BAYER</w:t>
      </w:r>
    </w:p>
    <w:p w14:paraId="30BD7080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Productores que no nos compran</w:t>
      </w:r>
    </w:p>
    <w:p w14:paraId="6E91B9FC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Productores de cierto rango de has</w:t>
      </w:r>
    </w:p>
    <w:p w14:paraId="6798F06E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Productores que no nos compran cierto producto</w:t>
      </w:r>
    </w:p>
    <w:p w14:paraId="714C9DC6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Productores objetivo para acción de MKT</w:t>
      </w:r>
    </w:p>
    <w:p w14:paraId="234DB1C3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 xml:space="preserve">Campos en alquiler </w:t>
      </w:r>
    </w:p>
    <w:p w14:paraId="76A950FD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Campos con MANI / GIRASOL</w:t>
      </w:r>
    </w:p>
    <w:p w14:paraId="5895013B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Campos siembra propia</w:t>
      </w:r>
    </w:p>
    <w:p w14:paraId="675D1012" w14:textId="77777777" w:rsidR="00753A99" w:rsidRDefault="00753A99" w:rsidP="00753A99">
      <w:pPr>
        <w:pStyle w:val="Prrafodelista"/>
        <w:numPr>
          <w:ilvl w:val="0"/>
          <w:numId w:val="1"/>
        </w:numPr>
      </w:pPr>
      <w:r>
        <w:t>Campos siembra competencia</w:t>
      </w:r>
    </w:p>
    <w:p w14:paraId="56212C90" w14:textId="77777777" w:rsidR="00753A99" w:rsidRPr="001E0233" w:rsidRDefault="00753A99" w:rsidP="001E0233"/>
    <w:p w14:paraId="0E062E98" w14:textId="77777777" w:rsidR="001E0233" w:rsidRPr="001E0233" w:rsidRDefault="001E0233" w:rsidP="007D13C9"/>
    <w:p w14:paraId="3BADF48B" w14:textId="77777777" w:rsidR="00507BC2" w:rsidRPr="001E0233" w:rsidRDefault="00507BC2" w:rsidP="007D13C9"/>
    <w:p w14:paraId="0FC78145" w14:textId="77777777" w:rsidR="00757BC5" w:rsidRPr="001E0233" w:rsidRDefault="00757BC5" w:rsidP="007D13C9"/>
    <w:p w14:paraId="06DF6775" w14:textId="77777777" w:rsidR="00757BC5" w:rsidRPr="001E0233" w:rsidRDefault="00757BC5" w:rsidP="007D13C9"/>
    <w:p w14:paraId="2045D2A4" w14:textId="77777777" w:rsidR="00757BC5" w:rsidRPr="001E0233" w:rsidRDefault="00757BC5" w:rsidP="007D13C9"/>
    <w:p w14:paraId="5DA50500" w14:textId="7DEC82FC" w:rsidR="00F51967" w:rsidRPr="001E0233" w:rsidRDefault="00F51967" w:rsidP="007D13C9"/>
    <w:sectPr w:rsidR="00F51967" w:rsidRPr="001E02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10AFF"/>
    <w:multiLevelType w:val="hybridMultilevel"/>
    <w:tmpl w:val="2F428398"/>
    <w:lvl w:ilvl="0" w:tplc="206C20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10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C9"/>
    <w:rsid w:val="00096AAD"/>
    <w:rsid w:val="001E0233"/>
    <w:rsid w:val="003209B2"/>
    <w:rsid w:val="00395921"/>
    <w:rsid w:val="004253CE"/>
    <w:rsid w:val="0043730C"/>
    <w:rsid w:val="00507BC2"/>
    <w:rsid w:val="00583016"/>
    <w:rsid w:val="005B5B2F"/>
    <w:rsid w:val="006537A4"/>
    <w:rsid w:val="006637E6"/>
    <w:rsid w:val="006D5208"/>
    <w:rsid w:val="0071297F"/>
    <w:rsid w:val="00753A99"/>
    <w:rsid w:val="00757BC5"/>
    <w:rsid w:val="007D13C9"/>
    <w:rsid w:val="007F7A42"/>
    <w:rsid w:val="008624F7"/>
    <w:rsid w:val="0089430C"/>
    <w:rsid w:val="008B26E5"/>
    <w:rsid w:val="009224B2"/>
    <w:rsid w:val="009E7340"/>
    <w:rsid w:val="00A33E9A"/>
    <w:rsid w:val="00AB0C6C"/>
    <w:rsid w:val="00AE140A"/>
    <w:rsid w:val="00B71A3A"/>
    <w:rsid w:val="00C04E4C"/>
    <w:rsid w:val="00CB0E14"/>
    <w:rsid w:val="00CD5A2D"/>
    <w:rsid w:val="00F5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E962"/>
  <w15:chartTrackingRefBased/>
  <w15:docId w15:val="{B80A4279-9842-4F1A-984D-5C399417B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71A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3</Pages>
  <Words>690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Ubici</dc:creator>
  <cp:keywords/>
  <dc:description/>
  <cp:lastModifiedBy>Diego Ubici</cp:lastModifiedBy>
  <cp:revision>22</cp:revision>
  <dcterms:created xsi:type="dcterms:W3CDTF">2025-11-10T13:55:00Z</dcterms:created>
  <dcterms:modified xsi:type="dcterms:W3CDTF">2026-01-12T19:07:00Z</dcterms:modified>
</cp:coreProperties>
</file>