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E5118C" w14:textId="77777777" w:rsidR="00A44C7A" w:rsidRDefault="00000000">
      <w:pPr>
        <w:jc w:val="center"/>
        <w:rPr>
          <w:b/>
        </w:rPr>
      </w:pPr>
      <w:r>
        <w:rPr>
          <w:b/>
        </w:rPr>
        <w:t>Universidad de Santiago de Chile</w:t>
      </w:r>
    </w:p>
    <w:p w14:paraId="2BDF1C13" w14:textId="77777777" w:rsidR="00A44C7A" w:rsidRDefault="00000000">
      <w:pPr>
        <w:jc w:val="center"/>
        <w:rPr>
          <w:b/>
        </w:rPr>
      </w:pPr>
      <w:r>
        <w:rPr>
          <w:b/>
        </w:rPr>
        <w:t>Facultad de Ingeniería</w:t>
      </w:r>
    </w:p>
    <w:p w14:paraId="2944D42E" w14:textId="77777777" w:rsidR="00A44C7A" w:rsidRDefault="00000000">
      <w:pPr>
        <w:jc w:val="center"/>
        <w:rPr>
          <w:b/>
        </w:rPr>
      </w:pPr>
      <w:r>
        <w:rPr>
          <w:b/>
        </w:rPr>
        <w:t>Departamento de Informática</w:t>
      </w:r>
    </w:p>
    <w:p w14:paraId="508CA2EE" w14:textId="77777777" w:rsidR="00A44C7A" w:rsidRDefault="00A44C7A">
      <w:pPr>
        <w:jc w:val="center"/>
        <w:rPr>
          <w:b/>
        </w:rPr>
      </w:pPr>
    </w:p>
    <w:p w14:paraId="3E536378" w14:textId="6884D905" w:rsidR="00A44C7A" w:rsidRDefault="00000000">
      <w:pPr>
        <w:jc w:val="center"/>
        <w:rPr>
          <w:b/>
        </w:rPr>
      </w:pPr>
      <w:r>
        <w:rPr>
          <w:b/>
        </w:rPr>
        <w:t xml:space="preserve">PEP </w:t>
      </w:r>
      <w:r w:rsidR="00F36FFB">
        <w:rPr>
          <w:b/>
        </w:rPr>
        <w:t>Gestión de Servicios TI</w:t>
      </w:r>
    </w:p>
    <w:p w14:paraId="201BD8B9" w14:textId="5FABC6EF" w:rsidR="00A44C7A" w:rsidRDefault="00CA6E42">
      <w:pPr>
        <w:jc w:val="center"/>
        <w:rPr>
          <w:b/>
        </w:rPr>
      </w:pPr>
      <w:r>
        <w:rPr>
          <w:b/>
        </w:rPr>
        <w:t>2°</w:t>
      </w:r>
      <w:r w:rsidR="00E8761C">
        <w:rPr>
          <w:b/>
        </w:rPr>
        <w:t xml:space="preserve"> Semestre 2023</w:t>
      </w:r>
    </w:p>
    <w:p w14:paraId="6755FAC9" w14:textId="77777777" w:rsidR="00A44C7A" w:rsidRDefault="00A44C7A">
      <w:pPr>
        <w:jc w:val="both"/>
      </w:pPr>
    </w:p>
    <w:p w14:paraId="6882D918" w14:textId="77777777" w:rsidR="00A44C7A" w:rsidRDefault="00000000">
      <w:pPr>
        <w:jc w:val="both"/>
        <w:rPr>
          <w:sz w:val="20"/>
          <w:szCs w:val="20"/>
        </w:rPr>
      </w:pPr>
      <w:r>
        <w:rPr>
          <w:sz w:val="20"/>
          <w:szCs w:val="20"/>
        </w:rPr>
        <w:t>Indicaciones:</w:t>
      </w:r>
    </w:p>
    <w:p w14:paraId="7ECF5305" w14:textId="77777777" w:rsidR="00A44C7A" w:rsidRDefault="00000000">
      <w:pPr>
        <w:numPr>
          <w:ilvl w:val="0"/>
          <w:numId w:val="2"/>
        </w:numPr>
        <w:jc w:val="both"/>
        <w:rPr>
          <w:sz w:val="20"/>
          <w:szCs w:val="20"/>
        </w:rPr>
      </w:pPr>
      <w:r>
        <w:rPr>
          <w:sz w:val="20"/>
          <w:szCs w:val="20"/>
        </w:rPr>
        <w:t>La prueba tiene una duración de 90 minutos.</w:t>
      </w:r>
    </w:p>
    <w:p w14:paraId="72B0D6D5" w14:textId="77777777" w:rsidR="00A44C7A" w:rsidRDefault="00000000">
      <w:pPr>
        <w:numPr>
          <w:ilvl w:val="0"/>
          <w:numId w:val="2"/>
        </w:numPr>
        <w:jc w:val="both"/>
        <w:rPr>
          <w:sz w:val="20"/>
          <w:szCs w:val="20"/>
        </w:rPr>
      </w:pPr>
      <w:r>
        <w:rPr>
          <w:sz w:val="20"/>
          <w:szCs w:val="20"/>
        </w:rPr>
        <w:t>La prueba fue planificada para ser realizada por un alumno/a.</w:t>
      </w:r>
    </w:p>
    <w:p w14:paraId="052E9880" w14:textId="398FCB8C" w:rsidR="00A44C7A" w:rsidRDefault="00000000">
      <w:pPr>
        <w:numPr>
          <w:ilvl w:val="0"/>
          <w:numId w:val="2"/>
        </w:numPr>
        <w:jc w:val="both"/>
        <w:rPr>
          <w:sz w:val="20"/>
          <w:szCs w:val="20"/>
        </w:rPr>
      </w:pPr>
      <w:r>
        <w:rPr>
          <w:sz w:val="20"/>
          <w:szCs w:val="20"/>
        </w:rPr>
        <w:t xml:space="preserve">Según nuestro acuerdo, la PEP se realizará </w:t>
      </w:r>
      <w:r w:rsidR="00F36FFB">
        <w:rPr>
          <w:sz w:val="20"/>
          <w:szCs w:val="20"/>
        </w:rPr>
        <w:t>en hor</w:t>
      </w:r>
      <w:r>
        <w:rPr>
          <w:sz w:val="20"/>
          <w:szCs w:val="20"/>
        </w:rPr>
        <w:t>a</w:t>
      </w:r>
      <w:r w:rsidR="00F36FFB">
        <w:rPr>
          <w:sz w:val="20"/>
          <w:szCs w:val="20"/>
        </w:rPr>
        <w:t xml:space="preserve"> de clases, a</w:t>
      </w:r>
      <w:r>
        <w:rPr>
          <w:sz w:val="20"/>
          <w:szCs w:val="20"/>
        </w:rPr>
        <w:t xml:space="preserve"> partir de las </w:t>
      </w:r>
      <w:r w:rsidR="00CA6E42">
        <w:rPr>
          <w:sz w:val="20"/>
          <w:szCs w:val="20"/>
        </w:rPr>
        <w:t>18</w:t>
      </w:r>
      <w:r>
        <w:rPr>
          <w:sz w:val="20"/>
          <w:szCs w:val="20"/>
        </w:rPr>
        <w:t>:</w:t>
      </w:r>
      <w:r w:rsidR="000249C7">
        <w:rPr>
          <w:sz w:val="20"/>
          <w:szCs w:val="20"/>
        </w:rPr>
        <w:t>45</w:t>
      </w:r>
      <w:r>
        <w:rPr>
          <w:sz w:val="20"/>
          <w:szCs w:val="20"/>
        </w:rPr>
        <w:t xml:space="preserve"> </w:t>
      </w:r>
      <w:proofErr w:type="spellStart"/>
      <w:r>
        <w:rPr>
          <w:sz w:val="20"/>
          <w:szCs w:val="20"/>
        </w:rPr>
        <w:t>Hrs</w:t>
      </w:r>
      <w:proofErr w:type="spellEnd"/>
      <w:r>
        <w:rPr>
          <w:sz w:val="20"/>
          <w:szCs w:val="20"/>
        </w:rPr>
        <w:t xml:space="preserve">. del </w:t>
      </w:r>
      <w:r w:rsidR="000249C7">
        <w:rPr>
          <w:sz w:val="20"/>
          <w:szCs w:val="20"/>
        </w:rPr>
        <w:t>jueves 09 de noviembre de 2023</w:t>
      </w:r>
      <w:r>
        <w:rPr>
          <w:sz w:val="20"/>
          <w:szCs w:val="20"/>
        </w:rPr>
        <w:t xml:space="preserve">, teniendo como hora máxima de entrega las </w:t>
      </w:r>
      <w:r w:rsidR="00CA6E42">
        <w:rPr>
          <w:sz w:val="20"/>
          <w:szCs w:val="20"/>
        </w:rPr>
        <w:t>21</w:t>
      </w:r>
      <w:r>
        <w:rPr>
          <w:sz w:val="20"/>
          <w:szCs w:val="20"/>
        </w:rPr>
        <w:t>:</w:t>
      </w:r>
      <w:r w:rsidR="000249C7">
        <w:rPr>
          <w:sz w:val="20"/>
          <w:szCs w:val="20"/>
        </w:rPr>
        <w:t>45</w:t>
      </w:r>
      <w:r>
        <w:rPr>
          <w:sz w:val="20"/>
          <w:szCs w:val="20"/>
        </w:rPr>
        <w:t xml:space="preserve"> </w:t>
      </w:r>
      <w:proofErr w:type="spellStart"/>
      <w:r>
        <w:rPr>
          <w:sz w:val="20"/>
          <w:szCs w:val="20"/>
        </w:rPr>
        <w:t>Hrs</w:t>
      </w:r>
      <w:proofErr w:type="spellEnd"/>
      <w:r>
        <w:rPr>
          <w:sz w:val="20"/>
          <w:szCs w:val="20"/>
        </w:rPr>
        <w:t>.</w:t>
      </w:r>
    </w:p>
    <w:p w14:paraId="679D285C" w14:textId="6D64B540" w:rsidR="00A44C7A" w:rsidRDefault="00000000">
      <w:pPr>
        <w:numPr>
          <w:ilvl w:val="0"/>
          <w:numId w:val="2"/>
        </w:numPr>
        <w:jc w:val="both"/>
        <w:rPr>
          <w:sz w:val="20"/>
          <w:szCs w:val="20"/>
        </w:rPr>
      </w:pPr>
      <w:r>
        <w:rPr>
          <w:sz w:val="20"/>
          <w:szCs w:val="20"/>
        </w:rPr>
        <w:t>Si desea realizar una consulta, puede escribir al profesor vía WhatsApp (+56981495484), donde se creó un grupo de WhatsApp para que todos estén al tanto de las dudas y respuestas</w:t>
      </w:r>
      <w:r w:rsidR="00CA6E42">
        <w:rPr>
          <w:sz w:val="20"/>
          <w:szCs w:val="20"/>
        </w:rPr>
        <w:t>; evite enviar mensajes directos, y hágalo solo al grupo de WhatsApp.</w:t>
      </w:r>
    </w:p>
    <w:p w14:paraId="132244AA" w14:textId="68A94517" w:rsidR="00A44C7A" w:rsidRDefault="00000000">
      <w:pPr>
        <w:numPr>
          <w:ilvl w:val="0"/>
          <w:numId w:val="2"/>
        </w:numPr>
        <w:jc w:val="both"/>
        <w:rPr>
          <w:sz w:val="20"/>
          <w:szCs w:val="20"/>
        </w:rPr>
      </w:pPr>
      <w:r>
        <w:rPr>
          <w:sz w:val="20"/>
          <w:szCs w:val="20"/>
        </w:rPr>
        <w:t xml:space="preserve">Procure leer detenidamente la PEP; se responderán dudas solamente hasta las </w:t>
      </w:r>
      <w:r w:rsidR="000249C7">
        <w:rPr>
          <w:sz w:val="20"/>
          <w:szCs w:val="20"/>
        </w:rPr>
        <w:t>20</w:t>
      </w:r>
      <w:r>
        <w:rPr>
          <w:sz w:val="20"/>
          <w:szCs w:val="20"/>
        </w:rPr>
        <w:t xml:space="preserve">:00 </w:t>
      </w:r>
      <w:proofErr w:type="spellStart"/>
      <w:r>
        <w:rPr>
          <w:sz w:val="20"/>
          <w:szCs w:val="20"/>
        </w:rPr>
        <w:t>Hrs</w:t>
      </w:r>
      <w:proofErr w:type="spellEnd"/>
      <w:r>
        <w:rPr>
          <w:sz w:val="20"/>
          <w:szCs w:val="20"/>
        </w:rPr>
        <w:t>.</w:t>
      </w:r>
    </w:p>
    <w:p w14:paraId="38C263F1" w14:textId="7916468E" w:rsidR="00D22DA2" w:rsidRDefault="00D22DA2" w:rsidP="00D22DA2">
      <w:pPr>
        <w:numPr>
          <w:ilvl w:val="0"/>
          <w:numId w:val="2"/>
        </w:numPr>
        <w:jc w:val="both"/>
        <w:rPr>
          <w:sz w:val="20"/>
          <w:szCs w:val="20"/>
        </w:rPr>
      </w:pPr>
      <w:r>
        <w:rPr>
          <w:sz w:val="20"/>
          <w:szCs w:val="20"/>
        </w:rPr>
        <w:t>Las respuestas de los puntos I (Verdadero y Falso, más sus justificaciones en caso de indicar que la afirmación es falsa) y II (Alternativas), deben ser entregadas en el archivo MS Excel adjunto (“</w:t>
      </w:r>
      <w:r w:rsidRPr="00964152">
        <w:rPr>
          <w:sz w:val="20"/>
          <w:szCs w:val="20"/>
        </w:rPr>
        <w:t>PEP N°</w:t>
      </w:r>
      <w:r w:rsidR="000249C7">
        <w:rPr>
          <w:sz w:val="20"/>
          <w:szCs w:val="20"/>
        </w:rPr>
        <w:t>1</w:t>
      </w:r>
      <w:r w:rsidRPr="00964152">
        <w:rPr>
          <w:sz w:val="20"/>
          <w:szCs w:val="20"/>
        </w:rPr>
        <w:t xml:space="preserve"> </w:t>
      </w:r>
      <w:r w:rsidR="000249C7">
        <w:rPr>
          <w:sz w:val="20"/>
          <w:szCs w:val="20"/>
        </w:rPr>
        <w:t>GSTI</w:t>
      </w:r>
      <w:r w:rsidRPr="00964152">
        <w:rPr>
          <w:sz w:val="20"/>
          <w:szCs w:val="20"/>
        </w:rPr>
        <w:t xml:space="preserve"> 20230</w:t>
      </w:r>
      <w:r w:rsidR="000249C7">
        <w:rPr>
          <w:sz w:val="20"/>
          <w:szCs w:val="20"/>
        </w:rPr>
        <w:t>2</w:t>
      </w:r>
      <w:r w:rsidRPr="00964152">
        <w:rPr>
          <w:sz w:val="20"/>
          <w:szCs w:val="20"/>
        </w:rPr>
        <w:t xml:space="preserve"> - </w:t>
      </w:r>
      <w:proofErr w:type="spellStart"/>
      <w:r w:rsidRPr="00964152">
        <w:rPr>
          <w:sz w:val="20"/>
          <w:szCs w:val="20"/>
        </w:rPr>
        <w:t>Template</w:t>
      </w:r>
      <w:proofErr w:type="spellEnd"/>
      <w:r w:rsidRPr="00964152">
        <w:rPr>
          <w:sz w:val="20"/>
          <w:szCs w:val="20"/>
        </w:rPr>
        <w:t xml:space="preserve"> Respuestas</w:t>
      </w:r>
      <w:r>
        <w:rPr>
          <w:sz w:val="20"/>
          <w:szCs w:val="20"/>
        </w:rPr>
        <w:t xml:space="preserve">.xlsx”); el archivo MS Excel debe ser renombrado con su </w:t>
      </w:r>
      <w:proofErr w:type="gramStart"/>
      <w:r>
        <w:rPr>
          <w:sz w:val="20"/>
          <w:szCs w:val="20"/>
        </w:rPr>
        <w:t>primer nombre y primer apellido</w:t>
      </w:r>
      <w:proofErr w:type="gramEnd"/>
      <w:r>
        <w:rPr>
          <w:sz w:val="20"/>
          <w:szCs w:val="20"/>
        </w:rPr>
        <w:t xml:space="preserve"> (ejemplo: “</w:t>
      </w:r>
      <w:r w:rsidRPr="00964152">
        <w:rPr>
          <w:sz w:val="20"/>
          <w:szCs w:val="20"/>
        </w:rPr>
        <w:t xml:space="preserve">PEP N°1 </w:t>
      </w:r>
      <w:r w:rsidR="000249C7">
        <w:rPr>
          <w:sz w:val="20"/>
          <w:szCs w:val="20"/>
        </w:rPr>
        <w:t>GSTI</w:t>
      </w:r>
      <w:r w:rsidRPr="00964152">
        <w:rPr>
          <w:sz w:val="20"/>
          <w:szCs w:val="20"/>
        </w:rPr>
        <w:t xml:space="preserve"> 20230</w:t>
      </w:r>
      <w:r w:rsidR="000249C7">
        <w:rPr>
          <w:sz w:val="20"/>
          <w:szCs w:val="20"/>
        </w:rPr>
        <w:t>2</w:t>
      </w:r>
      <w:r w:rsidRPr="00964152">
        <w:rPr>
          <w:sz w:val="20"/>
          <w:szCs w:val="20"/>
        </w:rPr>
        <w:t xml:space="preserve"> </w:t>
      </w:r>
      <w:r>
        <w:rPr>
          <w:sz w:val="20"/>
          <w:szCs w:val="20"/>
        </w:rPr>
        <w:t>–</w:t>
      </w:r>
      <w:r w:rsidRPr="00964152">
        <w:rPr>
          <w:sz w:val="20"/>
          <w:szCs w:val="20"/>
        </w:rPr>
        <w:t xml:space="preserve"> </w:t>
      </w:r>
      <w:r>
        <w:rPr>
          <w:sz w:val="20"/>
          <w:szCs w:val="20"/>
        </w:rPr>
        <w:t>Luis Berríos.xlsx”).</w:t>
      </w:r>
    </w:p>
    <w:p w14:paraId="32D4346A" w14:textId="77777777" w:rsidR="00A44C7A" w:rsidRDefault="00000000">
      <w:pPr>
        <w:numPr>
          <w:ilvl w:val="0"/>
          <w:numId w:val="2"/>
        </w:numPr>
        <w:jc w:val="both"/>
        <w:rPr>
          <w:sz w:val="20"/>
          <w:szCs w:val="20"/>
        </w:rPr>
      </w:pPr>
      <w:r>
        <w:rPr>
          <w:sz w:val="20"/>
          <w:szCs w:val="20"/>
        </w:rPr>
        <w:t xml:space="preserve">Las respuestas deben ser enviadas al correo </w:t>
      </w:r>
      <w:hyperlink r:id="rId6">
        <w:r>
          <w:rPr>
            <w:color w:val="1155CC"/>
            <w:sz w:val="20"/>
            <w:szCs w:val="20"/>
            <w:u w:val="single"/>
          </w:rPr>
          <w:t>luis.berrios.p@usach.cl</w:t>
        </w:r>
      </w:hyperlink>
      <w:r>
        <w:rPr>
          <w:sz w:val="20"/>
          <w:szCs w:val="20"/>
        </w:rPr>
        <w:t>, adjuntando este mismo archivo, procurando de colocar nombre completo, RUT, respuestas de verdadero/falso y alternativas, y las justificaciones de las respuestas marcadas como falso.</w:t>
      </w:r>
    </w:p>
    <w:p w14:paraId="11EBA0A6" w14:textId="77777777" w:rsidR="00A44C7A" w:rsidRDefault="00A44C7A">
      <w:pPr>
        <w:jc w:val="both"/>
      </w:pPr>
    </w:p>
    <w:p w14:paraId="177EC77D" w14:textId="37064A7E" w:rsidR="00A44C7A" w:rsidRDefault="00000000">
      <w:pPr>
        <w:jc w:val="both"/>
        <w:rPr>
          <w:b/>
          <w:u w:val="single"/>
        </w:rPr>
      </w:pPr>
      <w:r>
        <w:rPr>
          <w:b/>
          <w:u w:val="single"/>
        </w:rPr>
        <w:t>I.- Verdadero y Falso (</w:t>
      </w:r>
      <w:r w:rsidR="00637F80">
        <w:rPr>
          <w:b/>
          <w:u w:val="single"/>
        </w:rPr>
        <w:t>15</w:t>
      </w:r>
      <w:r>
        <w:rPr>
          <w:b/>
          <w:u w:val="single"/>
        </w:rPr>
        <w:t xml:space="preserve"> puntos) </w:t>
      </w:r>
    </w:p>
    <w:p w14:paraId="75B7CF50" w14:textId="1637760C" w:rsidR="00A44C7A" w:rsidRDefault="00CA6E42">
      <w:pPr>
        <w:jc w:val="both"/>
        <w:rPr>
          <w:b/>
        </w:rPr>
      </w:pPr>
      <w:r>
        <w:rPr>
          <w:b/>
        </w:rPr>
        <w:t>Debe escribir V (verdadero) o F (falso), y justificar las falsas; si la frase está incompleta, es falsa; si una respuesta falsa no tiene justificación, se considera como incorrecta. Por cada 3 incorrectas, se descuenta una buena.</w:t>
      </w:r>
    </w:p>
    <w:p w14:paraId="27992627" w14:textId="77777777" w:rsidR="00A44C7A" w:rsidRDefault="00A44C7A">
      <w:pPr>
        <w:jc w:val="both"/>
      </w:pPr>
    </w:p>
    <w:p w14:paraId="395963D6" w14:textId="65D0FF86" w:rsidR="00A44C7A" w:rsidRDefault="00000000">
      <w:pPr>
        <w:jc w:val="both"/>
        <w:rPr>
          <w:b/>
        </w:rPr>
      </w:pPr>
      <w:r>
        <w:t xml:space="preserve">1. ___ </w:t>
      </w:r>
      <w:r w:rsidR="00B328D5">
        <w:t xml:space="preserve">Dentro de las buenas prácticas de gestión de servicios TI, es posible ofrecer servicios que no aporten valor al negocio. </w:t>
      </w:r>
      <w:r w:rsidR="00B328D5" w:rsidRPr="00B328D5">
        <w:rPr>
          <w:b/>
          <w:bCs/>
        </w:rPr>
        <w:t xml:space="preserve">F: Los servicios provistos por el proveedor de servicios TI deben asegurar que den valor al negocio, alcanzando o excediendo los objetivos de </w:t>
      </w:r>
      <w:proofErr w:type="gramStart"/>
      <w:r w:rsidR="00B328D5" w:rsidRPr="00B328D5">
        <w:rPr>
          <w:b/>
          <w:bCs/>
        </w:rPr>
        <w:t>los mismos</w:t>
      </w:r>
      <w:proofErr w:type="gramEnd"/>
      <w:r w:rsidR="00B328D5" w:rsidRPr="00B328D5">
        <w:rPr>
          <w:b/>
          <w:bCs/>
        </w:rPr>
        <w:t>.</w:t>
      </w:r>
    </w:p>
    <w:p w14:paraId="3557CF07" w14:textId="77777777" w:rsidR="00A44C7A" w:rsidRDefault="00A44C7A">
      <w:pPr>
        <w:jc w:val="both"/>
      </w:pPr>
    </w:p>
    <w:p w14:paraId="04AE018F" w14:textId="2FBBF830" w:rsidR="00A44C7A" w:rsidRDefault="00000000">
      <w:pPr>
        <w:jc w:val="both"/>
        <w:rPr>
          <w:b/>
        </w:rPr>
      </w:pPr>
      <w:r>
        <w:t xml:space="preserve">2. ___ </w:t>
      </w:r>
      <w:r w:rsidR="00B328D5">
        <w:t xml:space="preserve">El Proveedor de Servicios TI es una organización externa que provee </w:t>
      </w:r>
      <w:r w:rsidR="00B328D5" w:rsidRPr="00B328D5">
        <w:t>servicios TI a uno o más clientes internos o externos</w:t>
      </w:r>
      <w:r w:rsidR="00B328D5">
        <w:t xml:space="preserve">. </w:t>
      </w:r>
      <w:r w:rsidR="00B328D5" w:rsidRPr="00B328D5">
        <w:rPr>
          <w:b/>
          <w:bCs/>
        </w:rPr>
        <w:t>F: Puede ser una organización interna, como un departamento o gerencia dentro de la organización cliente.</w:t>
      </w:r>
    </w:p>
    <w:p w14:paraId="227E7F67" w14:textId="77777777" w:rsidR="00A44C7A" w:rsidRDefault="00A44C7A">
      <w:pPr>
        <w:jc w:val="both"/>
      </w:pPr>
    </w:p>
    <w:p w14:paraId="69EA4B96" w14:textId="31AA180E" w:rsidR="00A44C7A" w:rsidRDefault="00000000">
      <w:pPr>
        <w:jc w:val="both"/>
        <w:rPr>
          <w:b/>
        </w:rPr>
      </w:pPr>
      <w:r>
        <w:t xml:space="preserve">3. ___ </w:t>
      </w:r>
      <w:r>
        <w:tab/>
      </w:r>
      <w:r w:rsidR="00B328D5">
        <w:t xml:space="preserve">ITIL es un estándar para la gestión de servicios TI. </w:t>
      </w:r>
      <w:r w:rsidR="00B328D5" w:rsidRPr="00B328D5">
        <w:rPr>
          <w:b/>
          <w:bCs/>
        </w:rPr>
        <w:t>F: Es un marco de trabajo para las buenas prácticas de Gestión de Servicios TI; no es un estándar, pero sí se le puede considerar como un “estándar de facto”.</w:t>
      </w:r>
    </w:p>
    <w:p w14:paraId="5C62AA08" w14:textId="77777777" w:rsidR="00A44C7A" w:rsidRDefault="00A44C7A">
      <w:pPr>
        <w:jc w:val="both"/>
        <w:rPr>
          <w:b/>
        </w:rPr>
      </w:pPr>
    </w:p>
    <w:p w14:paraId="5021EE5D" w14:textId="69C0205B" w:rsidR="00A44C7A" w:rsidRPr="00612C45" w:rsidRDefault="00000000">
      <w:pPr>
        <w:jc w:val="both"/>
      </w:pPr>
      <w:r>
        <w:t xml:space="preserve">4. ___ </w:t>
      </w:r>
      <w:r w:rsidR="00E91477">
        <w:t xml:space="preserve">ITIL propone 5 procesos para la gestión de servicios TI: Estrategia del Servicio, Diseño del Servicio, Transición del Servicio, Operación del Servicio, y Mejora Continua del Servicio. </w:t>
      </w:r>
      <w:r w:rsidR="00E91477" w:rsidRPr="00E91477">
        <w:rPr>
          <w:b/>
          <w:bCs/>
        </w:rPr>
        <w:t>F: Propone el concepto de Ciclo de Vida del Servicio, compuesto por las 5 disciplinas antes mencionadas, cada una de ella propone diferentes procesos y funciones.</w:t>
      </w:r>
    </w:p>
    <w:p w14:paraId="40C2507C" w14:textId="77777777" w:rsidR="00A44C7A" w:rsidRDefault="00A44C7A">
      <w:pPr>
        <w:jc w:val="both"/>
      </w:pPr>
    </w:p>
    <w:p w14:paraId="799671B2" w14:textId="0F5EF89D" w:rsidR="00A44C7A" w:rsidRDefault="00000000">
      <w:pPr>
        <w:jc w:val="both"/>
        <w:rPr>
          <w:b/>
        </w:rPr>
      </w:pPr>
      <w:r>
        <w:lastRenderedPageBreak/>
        <w:t xml:space="preserve">5. ___ </w:t>
      </w:r>
      <w:r w:rsidR="005B5F40">
        <w:t xml:space="preserve">Es posible afirmar que, tanto la ISO/IEC 20000 e ITIL contribuyen en el marco de Alinear, Planificar y Organizar en el Gobierno TI, pero no en el marco de Evaluar, Dirigir y Monitorear. </w:t>
      </w:r>
      <w:r w:rsidR="005B5F40" w:rsidRPr="005B5F40">
        <w:rPr>
          <w:b/>
          <w:bCs/>
        </w:rPr>
        <w:t>V</w:t>
      </w:r>
    </w:p>
    <w:p w14:paraId="1B94B2E7" w14:textId="77777777" w:rsidR="00A44C7A" w:rsidRDefault="00A44C7A">
      <w:pPr>
        <w:jc w:val="both"/>
      </w:pPr>
    </w:p>
    <w:p w14:paraId="329FF780" w14:textId="7AD61C4D" w:rsidR="00A44C7A" w:rsidRPr="00765C39" w:rsidRDefault="00000000">
      <w:pPr>
        <w:jc w:val="both"/>
        <w:rPr>
          <w:b/>
          <w:bCs/>
        </w:rPr>
      </w:pPr>
      <w:r>
        <w:t xml:space="preserve">6. ___ </w:t>
      </w:r>
      <w:r w:rsidR="00EC1F4D">
        <w:t xml:space="preserve">En el proceso de </w:t>
      </w:r>
      <w:r w:rsidR="00EC1F4D" w:rsidRPr="00EC1F4D">
        <w:t>Gestión de la Estrategia para Servicios TI</w:t>
      </w:r>
      <w:r w:rsidR="00EC1F4D">
        <w:t xml:space="preserve">, el objetivo de realizar un análisis interno y externo del proveedor de servicios es para identificar fortalezas que le permitan mantenerlas. </w:t>
      </w:r>
      <w:r w:rsidR="00EC1F4D" w:rsidRPr="00EC1F4D">
        <w:rPr>
          <w:b/>
          <w:bCs/>
        </w:rPr>
        <w:t>F: Permitirá fortalecer aún más a estás últimas, mitigar o eliminar debilidades, identificar oportunidades, así como también amenazas que puedan impactar la estrategia.</w:t>
      </w:r>
    </w:p>
    <w:p w14:paraId="3DE6AA17" w14:textId="77777777" w:rsidR="00A44C7A" w:rsidRDefault="00A44C7A">
      <w:pPr>
        <w:jc w:val="both"/>
        <w:rPr>
          <w:b/>
        </w:rPr>
      </w:pPr>
    </w:p>
    <w:p w14:paraId="5517FDDC" w14:textId="1B304B69" w:rsidR="00A44C7A" w:rsidRDefault="00000000">
      <w:pPr>
        <w:jc w:val="both"/>
        <w:rPr>
          <w:b/>
        </w:rPr>
      </w:pPr>
      <w:r>
        <w:t xml:space="preserve">7. ___ </w:t>
      </w:r>
      <w:r w:rsidR="00EC1F4D">
        <w:t xml:space="preserve">La Estrategia para Servicios TI suele ser dinámica. </w:t>
      </w:r>
      <w:r w:rsidR="00EC1F4D" w:rsidRPr="00EC1F4D">
        <w:rPr>
          <w:b/>
          <w:bCs/>
        </w:rPr>
        <w:t>V</w:t>
      </w:r>
    </w:p>
    <w:p w14:paraId="1472C208" w14:textId="77777777" w:rsidR="00A44C7A" w:rsidRDefault="00A44C7A">
      <w:pPr>
        <w:jc w:val="both"/>
      </w:pPr>
    </w:p>
    <w:p w14:paraId="118A6FF8" w14:textId="68EA2FD1" w:rsidR="00A44C7A" w:rsidRPr="00EC1F4D" w:rsidRDefault="00000000">
      <w:pPr>
        <w:jc w:val="both"/>
        <w:rPr>
          <w:lang w:val="es-CL"/>
        </w:rPr>
      </w:pPr>
      <w:r>
        <w:t xml:space="preserve">8. ___ </w:t>
      </w:r>
      <w:r w:rsidR="00EC1F4D">
        <w:t xml:space="preserve">Una de las maneras en que el </w:t>
      </w:r>
      <w:r w:rsidR="00EC1F4D" w:rsidRPr="00EC1F4D">
        <w:t xml:space="preserve">proceso de </w:t>
      </w:r>
      <w:r w:rsidR="00EC1F4D" w:rsidRPr="00EC1F4D">
        <w:rPr>
          <w:lang w:val="es-CL"/>
        </w:rPr>
        <w:t>Gestión de la Estrategia para Servicios TI</w:t>
      </w:r>
      <w:r w:rsidR="00EC1F4D">
        <w:rPr>
          <w:lang w:val="es-CL"/>
        </w:rPr>
        <w:t xml:space="preserve"> da valor, es que busca asegurar que todos los recursos y capacidades de </w:t>
      </w:r>
      <w:proofErr w:type="gramStart"/>
      <w:r w:rsidR="00EC1F4D">
        <w:rPr>
          <w:lang w:val="es-CL"/>
        </w:rPr>
        <w:t>los mismos</w:t>
      </w:r>
      <w:proofErr w:type="gramEnd"/>
      <w:r w:rsidR="00EC1F4D">
        <w:rPr>
          <w:lang w:val="es-CL"/>
        </w:rPr>
        <w:t xml:space="preserve">, estén alineados para alcanzar los resultados de negocio. </w:t>
      </w:r>
      <w:r w:rsidR="00EC1F4D" w:rsidRPr="00EC1F4D">
        <w:rPr>
          <w:b/>
          <w:bCs/>
          <w:lang w:val="es-CL"/>
        </w:rPr>
        <w:t>V</w:t>
      </w:r>
    </w:p>
    <w:p w14:paraId="06F64661" w14:textId="77777777" w:rsidR="00A44C7A" w:rsidRDefault="00A44C7A">
      <w:pPr>
        <w:jc w:val="both"/>
      </w:pPr>
    </w:p>
    <w:p w14:paraId="30F69D14" w14:textId="20B3022E" w:rsidR="00A44C7A" w:rsidRDefault="00000000">
      <w:pPr>
        <w:jc w:val="both"/>
        <w:rPr>
          <w:b/>
        </w:rPr>
      </w:pPr>
      <w:r>
        <w:t xml:space="preserve">9. ___ </w:t>
      </w:r>
      <w:r w:rsidR="00EC1F4D">
        <w:t xml:space="preserve">Una vez establecidos los objetivos de la estrategia para servicios TI, aspectos claves tales como la definición de la perspectiva (visión) y la formación de una posición (a través de una misión y políticas), permitirán finalmente generar la Estrategia Documentada del Servicio. </w:t>
      </w:r>
      <w:r w:rsidR="00EC1F4D" w:rsidRPr="00EC1F4D">
        <w:rPr>
          <w:b/>
          <w:bCs/>
        </w:rPr>
        <w:t>V</w:t>
      </w:r>
    </w:p>
    <w:p w14:paraId="7FF4D7B0" w14:textId="77777777" w:rsidR="00A44C7A" w:rsidRDefault="00A44C7A">
      <w:pPr>
        <w:jc w:val="both"/>
      </w:pPr>
    </w:p>
    <w:p w14:paraId="6F036974" w14:textId="33B1169F" w:rsidR="00A44C7A" w:rsidRPr="00813E0A" w:rsidRDefault="00000000">
      <w:pPr>
        <w:jc w:val="both"/>
        <w:rPr>
          <w:lang w:val="es-CL"/>
        </w:rPr>
      </w:pPr>
      <w:r>
        <w:t xml:space="preserve">10. ___ </w:t>
      </w:r>
      <w:r w:rsidR="00965FC4">
        <w:t xml:space="preserve">El portafolio de servicios cambia solamente cuando nuevos servicios en el pipeline son terminados, para disponerlos en el catálogo de servicios. </w:t>
      </w:r>
      <w:r w:rsidR="00965FC4" w:rsidRPr="00965FC4">
        <w:rPr>
          <w:b/>
          <w:bCs/>
        </w:rPr>
        <w:t xml:space="preserve">F: No solo eso: también cuando algunos servicios son retirados, o cambia la relación entre los servicios y los clientes, usuarios, proveedores, </w:t>
      </w:r>
      <w:proofErr w:type="spellStart"/>
      <w:r w:rsidR="00965FC4" w:rsidRPr="00965FC4">
        <w:rPr>
          <w:b/>
          <w:bCs/>
        </w:rPr>
        <w:t>SLAs</w:t>
      </w:r>
      <w:proofErr w:type="spellEnd"/>
      <w:r w:rsidR="00965FC4" w:rsidRPr="00965FC4">
        <w:rPr>
          <w:b/>
          <w:bCs/>
        </w:rPr>
        <w:t>, etc.</w:t>
      </w:r>
    </w:p>
    <w:p w14:paraId="70F18458" w14:textId="77777777" w:rsidR="00A44C7A" w:rsidRDefault="00A44C7A">
      <w:pPr>
        <w:jc w:val="both"/>
      </w:pPr>
    </w:p>
    <w:p w14:paraId="7C6F11E3" w14:textId="2BAB6E2C" w:rsidR="00A44C7A" w:rsidRDefault="00000000">
      <w:pPr>
        <w:jc w:val="both"/>
        <w:rPr>
          <w:b/>
        </w:rPr>
      </w:pPr>
      <w:r>
        <w:t xml:space="preserve">11. ___ </w:t>
      </w:r>
      <w:r w:rsidR="002A3480">
        <w:t xml:space="preserve">La política de carga financiera del proveedor de servicios TI debe cumplir la política de carga financiera de la organización cliente. </w:t>
      </w:r>
      <w:r w:rsidR="002A3480" w:rsidRPr="002A3480">
        <w:rPr>
          <w:b/>
          <w:bCs/>
        </w:rPr>
        <w:t>V</w:t>
      </w:r>
    </w:p>
    <w:p w14:paraId="4C0E1D49" w14:textId="77777777" w:rsidR="00A44C7A" w:rsidRDefault="00A44C7A">
      <w:pPr>
        <w:jc w:val="both"/>
      </w:pPr>
    </w:p>
    <w:p w14:paraId="5486620B" w14:textId="125C991D" w:rsidR="00A44C7A" w:rsidRDefault="00000000">
      <w:pPr>
        <w:jc w:val="both"/>
        <w:rPr>
          <w:b/>
        </w:rPr>
      </w:pPr>
      <w:r>
        <w:t xml:space="preserve">12. ___ </w:t>
      </w:r>
      <w:r w:rsidR="002A3480">
        <w:t xml:space="preserve">Una buena </w:t>
      </w:r>
      <w:r w:rsidR="00C16047">
        <w:t>tipología y elementos</w:t>
      </w:r>
      <w:r w:rsidR="002A3480">
        <w:t xml:space="preserve"> de costos</w:t>
      </w:r>
      <w:r w:rsidR="00C16047">
        <w:t xml:space="preserve">, permitirá al proveedor de servicios categorizar la asignación de costos, mientras que los elementos de costos son subcategorías que permitirán </w:t>
      </w:r>
      <w:proofErr w:type="spellStart"/>
      <w:r w:rsidR="00C16047">
        <w:t>aperturar</w:t>
      </w:r>
      <w:proofErr w:type="spellEnd"/>
      <w:r w:rsidR="00C16047">
        <w:t xml:space="preserve"> los tipos de costos, según </w:t>
      </w:r>
      <w:proofErr w:type="gramStart"/>
      <w:r w:rsidR="00C16047">
        <w:t>las necesidad</w:t>
      </w:r>
      <w:proofErr w:type="gramEnd"/>
      <w:r w:rsidR="00C16047">
        <w:t xml:space="preserve"> de información del cliente y del mismo proveedor de Servicios. </w:t>
      </w:r>
      <w:r w:rsidR="00C16047" w:rsidRPr="00C16047">
        <w:rPr>
          <w:b/>
          <w:bCs/>
        </w:rPr>
        <w:t>V</w:t>
      </w:r>
      <w:r w:rsidR="00C16047">
        <w:t xml:space="preserve"> </w:t>
      </w:r>
    </w:p>
    <w:p w14:paraId="426C28BF" w14:textId="77777777" w:rsidR="00A44C7A" w:rsidRDefault="00A44C7A">
      <w:pPr>
        <w:jc w:val="both"/>
      </w:pPr>
    </w:p>
    <w:p w14:paraId="4A63FEAE" w14:textId="48311459" w:rsidR="00A44C7A" w:rsidRPr="005C43EB" w:rsidRDefault="00000000">
      <w:pPr>
        <w:jc w:val="both"/>
      </w:pPr>
      <w:r>
        <w:t xml:space="preserve">13. ___ </w:t>
      </w:r>
      <w:r w:rsidR="00C16047">
        <w:t xml:space="preserve">Según las políticas de carga, es posible que algunos servicios no sean cargados a los clientes, y que el proveedor de servicios asuma dicho costo. </w:t>
      </w:r>
      <w:r w:rsidR="00C16047" w:rsidRPr="00C16047">
        <w:rPr>
          <w:b/>
          <w:bCs/>
        </w:rPr>
        <w:t>V</w:t>
      </w:r>
    </w:p>
    <w:p w14:paraId="792E2423" w14:textId="77777777" w:rsidR="00A44C7A" w:rsidRDefault="00A44C7A">
      <w:pPr>
        <w:jc w:val="both"/>
      </w:pPr>
    </w:p>
    <w:p w14:paraId="7A2D4521" w14:textId="729EBB88" w:rsidR="00A44C7A" w:rsidRPr="005C43EB" w:rsidRDefault="00000000">
      <w:pPr>
        <w:jc w:val="both"/>
      </w:pPr>
      <w:r>
        <w:t>14. ___</w:t>
      </w:r>
      <w:r w:rsidR="00C16047">
        <w:t xml:space="preserve"> El proveedor de servicio puede orientar sobre la demanda de servicios, para que la fluctuación de la demanda de </w:t>
      </w:r>
      <w:proofErr w:type="gramStart"/>
      <w:r w:rsidR="00C16047">
        <w:t>los mismos</w:t>
      </w:r>
      <w:proofErr w:type="gramEnd"/>
      <w:r w:rsidR="00C16047">
        <w:t xml:space="preserve">, y los recursos asociados, puedan cumplir la capacidad y satisfacer la demanda. </w:t>
      </w:r>
      <w:r w:rsidR="00C16047" w:rsidRPr="00C16047">
        <w:rPr>
          <w:b/>
          <w:bCs/>
        </w:rPr>
        <w:t>V</w:t>
      </w:r>
    </w:p>
    <w:p w14:paraId="35C1EAEA" w14:textId="77777777" w:rsidR="00A44C7A" w:rsidRDefault="00A44C7A">
      <w:pPr>
        <w:jc w:val="both"/>
      </w:pPr>
    </w:p>
    <w:p w14:paraId="6B5DEA72" w14:textId="60E86438" w:rsidR="00A44C7A" w:rsidRPr="008C33A9" w:rsidRDefault="00000000">
      <w:pPr>
        <w:jc w:val="both"/>
      </w:pPr>
      <w:r>
        <w:t xml:space="preserve">15. ___ </w:t>
      </w:r>
      <w:r w:rsidR="00637F80">
        <w:t>No es responsabilidad del proveedor de servicios si hay conflicto de requerimientos entre 2 o más unidades de negocio de un cliente.</w:t>
      </w:r>
      <w:r w:rsidR="00240E89">
        <w:t xml:space="preserve"> </w:t>
      </w:r>
      <w:r w:rsidR="00240E89" w:rsidRPr="00240E89">
        <w:rPr>
          <w:b/>
          <w:bCs/>
        </w:rPr>
        <w:t>F: Sí lo es, y es parte de sus objetivos.</w:t>
      </w:r>
    </w:p>
    <w:p w14:paraId="26B4B159" w14:textId="77777777" w:rsidR="00A44C7A" w:rsidRDefault="00A44C7A">
      <w:pPr>
        <w:jc w:val="both"/>
        <w:rPr>
          <w:b/>
          <w:u w:val="single"/>
        </w:rPr>
      </w:pPr>
    </w:p>
    <w:p w14:paraId="7D046BC9" w14:textId="3AD6F802" w:rsidR="00A44C7A" w:rsidRDefault="00000000">
      <w:pPr>
        <w:jc w:val="both"/>
        <w:rPr>
          <w:b/>
          <w:u w:val="single"/>
        </w:rPr>
      </w:pPr>
      <w:r>
        <w:rPr>
          <w:b/>
          <w:u w:val="single"/>
        </w:rPr>
        <w:t>II.-Alternativas (</w:t>
      </w:r>
      <w:r w:rsidR="003E3322">
        <w:rPr>
          <w:b/>
          <w:u w:val="single"/>
        </w:rPr>
        <w:t>2</w:t>
      </w:r>
      <w:r w:rsidR="00637F80">
        <w:rPr>
          <w:b/>
          <w:u w:val="single"/>
        </w:rPr>
        <w:t>1</w:t>
      </w:r>
      <w:r>
        <w:rPr>
          <w:b/>
          <w:u w:val="single"/>
        </w:rPr>
        <w:t xml:space="preserve"> puntos) </w:t>
      </w:r>
    </w:p>
    <w:p w14:paraId="2DA7F0A9" w14:textId="77777777" w:rsidR="00A44C7A" w:rsidRDefault="00000000">
      <w:pPr>
        <w:jc w:val="both"/>
        <w:rPr>
          <w:b/>
        </w:rPr>
      </w:pPr>
      <w:r>
        <w:rPr>
          <w:b/>
        </w:rPr>
        <w:t>Escoja sólo una alternativa, indicando su respuesta en la planilla entregada.</w:t>
      </w:r>
    </w:p>
    <w:p w14:paraId="1EC859F0" w14:textId="77777777" w:rsidR="00A44C7A" w:rsidRDefault="00A44C7A">
      <w:pPr>
        <w:jc w:val="both"/>
      </w:pPr>
    </w:p>
    <w:p w14:paraId="0FE15B67" w14:textId="66C49B21" w:rsidR="00C7716F" w:rsidRDefault="00B71AB3" w:rsidP="000249C7">
      <w:pPr>
        <w:pStyle w:val="Prrafodelista"/>
        <w:numPr>
          <w:ilvl w:val="0"/>
          <w:numId w:val="5"/>
        </w:numPr>
        <w:jc w:val="both"/>
      </w:pPr>
      <w:r>
        <w:t>Sobre las Funciones, Procesos y Roles, cuál de estas afirmaciones es incorrecta:</w:t>
      </w:r>
    </w:p>
    <w:p w14:paraId="74A522A8" w14:textId="205ED39A" w:rsidR="00B71AB3" w:rsidRPr="00B71AB3" w:rsidRDefault="00B71AB3" w:rsidP="00B71AB3">
      <w:pPr>
        <w:pStyle w:val="Prrafodelista"/>
        <w:numPr>
          <w:ilvl w:val="1"/>
          <w:numId w:val="5"/>
        </w:numPr>
        <w:jc w:val="both"/>
      </w:pPr>
      <w:r>
        <w:t xml:space="preserve">Algunos ejemplos de funciones son la </w:t>
      </w:r>
      <w:r w:rsidRPr="00B71AB3">
        <w:t>Función de la Mesa de Servicios</w:t>
      </w:r>
      <w:r>
        <w:t xml:space="preserve"> y la </w:t>
      </w:r>
      <w:r w:rsidRPr="00B71AB3">
        <w:t>Función de Gestión de Aplicaciones</w:t>
      </w:r>
      <w:r>
        <w:t>.</w:t>
      </w:r>
    </w:p>
    <w:p w14:paraId="7626113A" w14:textId="1627F952" w:rsidR="00B71AB3" w:rsidRPr="00B71AB3" w:rsidRDefault="00B71AB3" w:rsidP="00B71AB3">
      <w:pPr>
        <w:pStyle w:val="Prrafodelista"/>
        <w:numPr>
          <w:ilvl w:val="1"/>
          <w:numId w:val="5"/>
        </w:numPr>
        <w:jc w:val="both"/>
      </w:pPr>
      <w:r>
        <w:t xml:space="preserve">Para evitar la falta de coordinación entre funciones, </w:t>
      </w:r>
      <w:r w:rsidRPr="00B71AB3">
        <w:t>un modelo organizativo basado en procesos puede ayudar a mejorar la productividad de la organización en su conjunto.</w:t>
      </w:r>
    </w:p>
    <w:p w14:paraId="11C59ADA" w14:textId="1AD19D18" w:rsidR="00B71AB3" w:rsidRPr="00B71AB3" w:rsidRDefault="00B71AB3" w:rsidP="00B71AB3">
      <w:pPr>
        <w:pStyle w:val="Prrafodelista"/>
        <w:numPr>
          <w:ilvl w:val="1"/>
          <w:numId w:val="5"/>
        </w:numPr>
        <w:jc w:val="both"/>
      </w:pPr>
      <w:r>
        <w:t>Un proceso es un</w:t>
      </w:r>
      <w:r w:rsidRPr="00B71AB3">
        <w:t xml:space="preserve"> conjunto de actividades interrelacionadas orientadas a cumplir un objetivo específico</w:t>
      </w:r>
      <w:r>
        <w:t xml:space="preserve">, como el proceso de </w:t>
      </w:r>
      <w:r w:rsidRPr="00B71AB3">
        <w:rPr>
          <w:lang w:val="es-419"/>
        </w:rPr>
        <w:t>Gestión del Portafolio de Servicios</w:t>
      </w:r>
      <w:r>
        <w:rPr>
          <w:lang w:val="es-419"/>
        </w:rPr>
        <w:t>.</w:t>
      </w:r>
    </w:p>
    <w:p w14:paraId="51C76E2B" w14:textId="0F94F019" w:rsidR="00B71AB3" w:rsidRPr="00B71AB3" w:rsidRDefault="00B71AB3" w:rsidP="00B71AB3">
      <w:pPr>
        <w:pStyle w:val="Prrafodelista"/>
        <w:numPr>
          <w:ilvl w:val="1"/>
          <w:numId w:val="5"/>
        </w:numPr>
        <w:jc w:val="both"/>
      </w:pPr>
      <w:r>
        <w:rPr>
          <w:lang w:val="es-419"/>
        </w:rPr>
        <w:t>Cuando se asume un rol, se dice que dicha persona o grupo se le designará un conjunto de actividades y responsabilidades; no necesariamente una persona tendrá un solo rol.</w:t>
      </w:r>
    </w:p>
    <w:p w14:paraId="21FCFB90" w14:textId="7B8B0AF3" w:rsidR="00B71AB3" w:rsidRPr="00B71AB3" w:rsidRDefault="00B71AB3" w:rsidP="00B71AB3">
      <w:pPr>
        <w:pStyle w:val="Prrafodelista"/>
        <w:numPr>
          <w:ilvl w:val="1"/>
          <w:numId w:val="5"/>
        </w:numPr>
        <w:jc w:val="both"/>
        <w:rPr>
          <w:b/>
          <w:bCs/>
        </w:rPr>
      </w:pPr>
      <w:r w:rsidRPr="00B71AB3">
        <w:rPr>
          <w:b/>
          <w:bCs/>
          <w:lang w:val="es-419"/>
        </w:rPr>
        <w:t>Ninguna de las alternativas anteriores es incorrecta. Todas las alternativas son correctas.</w:t>
      </w:r>
    </w:p>
    <w:p w14:paraId="5FA19ACA" w14:textId="77777777" w:rsidR="00B71AB3" w:rsidRPr="00B71AB3" w:rsidRDefault="00B71AB3" w:rsidP="00B71AB3">
      <w:pPr>
        <w:jc w:val="both"/>
      </w:pPr>
    </w:p>
    <w:p w14:paraId="6C8431A3" w14:textId="0F9B015D" w:rsidR="00B71AB3" w:rsidRDefault="00942448" w:rsidP="00B71AB3">
      <w:pPr>
        <w:pStyle w:val="Prrafodelista"/>
        <w:numPr>
          <w:ilvl w:val="0"/>
          <w:numId w:val="5"/>
        </w:numPr>
        <w:jc w:val="both"/>
      </w:pPr>
      <w:r>
        <w:t>Sobre los Roles, cuál de estas afirmaciones es incorrecta:</w:t>
      </w:r>
    </w:p>
    <w:p w14:paraId="57D9D6D6" w14:textId="1F556CF0" w:rsidR="00942448" w:rsidRDefault="00942448" w:rsidP="00942448">
      <w:pPr>
        <w:pStyle w:val="Prrafodelista"/>
        <w:numPr>
          <w:ilvl w:val="1"/>
          <w:numId w:val="5"/>
        </w:numPr>
        <w:jc w:val="both"/>
      </w:pPr>
      <w:r>
        <w:t>El Gerente o Gestor del Servicio (</w:t>
      </w:r>
      <w:proofErr w:type="spellStart"/>
      <w:r>
        <w:t>Service</w:t>
      </w:r>
      <w:proofErr w:type="spellEnd"/>
      <w:r>
        <w:t xml:space="preserve"> Manager) tiene la responsabilidad de gestionar un servicio durante todo su ciclo de vida.</w:t>
      </w:r>
      <w:r w:rsidR="001261D2">
        <w:t xml:space="preserve"> Un ejemplo es el </w:t>
      </w:r>
      <w:proofErr w:type="spellStart"/>
      <w:r w:rsidR="001261D2">
        <w:t>Service</w:t>
      </w:r>
      <w:proofErr w:type="spellEnd"/>
      <w:r w:rsidR="001261D2">
        <w:t xml:space="preserve"> Manager del servicio de impresión.</w:t>
      </w:r>
    </w:p>
    <w:p w14:paraId="44AA8767" w14:textId="1A0C253E" w:rsidR="00942448" w:rsidRPr="001261D2" w:rsidRDefault="00942448" w:rsidP="00942448">
      <w:pPr>
        <w:pStyle w:val="Prrafodelista"/>
        <w:numPr>
          <w:ilvl w:val="1"/>
          <w:numId w:val="5"/>
        </w:numPr>
        <w:jc w:val="both"/>
        <w:rPr>
          <w:b/>
          <w:bCs/>
        </w:rPr>
      </w:pPr>
      <w:r w:rsidRPr="001261D2">
        <w:rPr>
          <w:b/>
          <w:bCs/>
        </w:rPr>
        <w:t>El Dueño o Propietario del Servicio (</w:t>
      </w:r>
      <w:proofErr w:type="spellStart"/>
      <w:r w:rsidRPr="001261D2">
        <w:rPr>
          <w:b/>
          <w:bCs/>
        </w:rPr>
        <w:t>Service</w:t>
      </w:r>
      <w:proofErr w:type="spellEnd"/>
      <w:r w:rsidRPr="001261D2">
        <w:rPr>
          <w:b/>
          <w:bCs/>
        </w:rPr>
        <w:t xml:space="preserve"> </w:t>
      </w:r>
      <w:proofErr w:type="spellStart"/>
      <w:r w:rsidRPr="001261D2">
        <w:rPr>
          <w:b/>
          <w:bCs/>
        </w:rPr>
        <w:t>Owner</w:t>
      </w:r>
      <w:proofErr w:type="spellEnd"/>
      <w:r w:rsidRPr="001261D2">
        <w:rPr>
          <w:b/>
          <w:bCs/>
        </w:rPr>
        <w:t xml:space="preserve">) tiene la última responsabilidad </w:t>
      </w:r>
      <w:r w:rsidR="001261D2" w:rsidRPr="001261D2">
        <w:rPr>
          <w:b/>
          <w:bCs/>
          <w:lang w:val="es-419"/>
        </w:rPr>
        <w:t xml:space="preserve">de cara al cliente y a la organización TI, de la prestación de un servicio específico. Un ejemplo es el </w:t>
      </w:r>
      <w:proofErr w:type="spellStart"/>
      <w:r w:rsidR="001261D2" w:rsidRPr="001261D2">
        <w:rPr>
          <w:b/>
          <w:bCs/>
          <w:lang w:val="es-419"/>
        </w:rPr>
        <w:t>Service</w:t>
      </w:r>
      <w:proofErr w:type="spellEnd"/>
      <w:r w:rsidR="001261D2" w:rsidRPr="001261D2">
        <w:rPr>
          <w:b/>
          <w:bCs/>
          <w:lang w:val="es-419"/>
        </w:rPr>
        <w:t xml:space="preserve"> </w:t>
      </w:r>
      <w:proofErr w:type="spellStart"/>
      <w:r w:rsidR="001261D2" w:rsidRPr="001261D2">
        <w:rPr>
          <w:b/>
          <w:bCs/>
          <w:lang w:val="es-419"/>
        </w:rPr>
        <w:t>Owner</w:t>
      </w:r>
      <w:proofErr w:type="spellEnd"/>
      <w:r w:rsidR="001261D2" w:rsidRPr="001261D2">
        <w:rPr>
          <w:b/>
          <w:bCs/>
          <w:lang w:val="es-419"/>
        </w:rPr>
        <w:t xml:space="preserve"> de la Gestión de la Relación con el Negocio.</w:t>
      </w:r>
    </w:p>
    <w:p w14:paraId="51159262" w14:textId="446A9E30" w:rsidR="001261D2" w:rsidRPr="001261D2" w:rsidRDefault="001261D2" w:rsidP="001261D2">
      <w:pPr>
        <w:pStyle w:val="Prrafodelista"/>
        <w:numPr>
          <w:ilvl w:val="1"/>
          <w:numId w:val="5"/>
        </w:numPr>
        <w:jc w:val="both"/>
      </w:pPr>
      <w:r>
        <w:rPr>
          <w:lang w:val="es-419"/>
        </w:rPr>
        <w:t>El Gerente o Gestor del Proceso (</w:t>
      </w:r>
      <w:proofErr w:type="spellStart"/>
      <w:r>
        <w:rPr>
          <w:lang w:val="es-419"/>
        </w:rPr>
        <w:t>Process</w:t>
      </w:r>
      <w:proofErr w:type="spellEnd"/>
      <w:r>
        <w:rPr>
          <w:lang w:val="es-419"/>
        </w:rPr>
        <w:t xml:space="preserve"> Manager) tiene como responsabilidad toda la operación de un proceso. Por ejemplo, el </w:t>
      </w:r>
      <w:proofErr w:type="spellStart"/>
      <w:r>
        <w:rPr>
          <w:lang w:val="es-419"/>
        </w:rPr>
        <w:t>Process</w:t>
      </w:r>
      <w:proofErr w:type="spellEnd"/>
      <w:r>
        <w:rPr>
          <w:lang w:val="es-419"/>
        </w:rPr>
        <w:t xml:space="preserve"> Manager de la </w:t>
      </w:r>
      <w:r w:rsidRPr="001261D2">
        <w:t>Gestión del Cambio</w:t>
      </w:r>
      <w:r>
        <w:t>.</w:t>
      </w:r>
    </w:p>
    <w:p w14:paraId="2670149E" w14:textId="4D4B8552" w:rsidR="001261D2" w:rsidRPr="001261D2" w:rsidRDefault="001261D2" w:rsidP="001261D2">
      <w:pPr>
        <w:pStyle w:val="Prrafodelista"/>
        <w:numPr>
          <w:ilvl w:val="1"/>
          <w:numId w:val="5"/>
        </w:numPr>
        <w:jc w:val="both"/>
      </w:pPr>
      <w:r>
        <w:rPr>
          <w:lang w:val="es-419"/>
        </w:rPr>
        <w:t>El Dueño o Propietario del Proceso (</w:t>
      </w:r>
      <w:proofErr w:type="spellStart"/>
      <w:r>
        <w:rPr>
          <w:lang w:val="es-419"/>
        </w:rPr>
        <w:t>Process</w:t>
      </w:r>
      <w:proofErr w:type="spellEnd"/>
      <w:r>
        <w:rPr>
          <w:lang w:val="es-419"/>
        </w:rPr>
        <w:t xml:space="preserve"> </w:t>
      </w:r>
      <w:proofErr w:type="spellStart"/>
      <w:r>
        <w:rPr>
          <w:lang w:val="es-419"/>
        </w:rPr>
        <w:t>Owner</w:t>
      </w:r>
      <w:proofErr w:type="spellEnd"/>
      <w:r>
        <w:rPr>
          <w:lang w:val="es-419"/>
        </w:rPr>
        <w:t xml:space="preserve">) </w:t>
      </w:r>
      <w:r>
        <w:t xml:space="preserve">tiene la última responsabilidad </w:t>
      </w:r>
      <w:r w:rsidRPr="001261D2">
        <w:rPr>
          <w:lang w:val="es-419"/>
        </w:rPr>
        <w:t>de cara al cliente y a la organización TI</w:t>
      </w:r>
      <w:r>
        <w:rPr>
          <w:lang w:val="es-419"/>
        </w:rPr>
        <w:t>,</w:t>
      </w:r>
      <w:r w:rsidRPr="001261D2">
        <w:rPr>
          <w:lang w:val="es-419"/>
        </w:rPr>
        <w:t xml:space="preserve"> </w:t>
      </w:r>
      <w:r>
        <w:rPr>
          <w:lang w:val="es-419"/>
        </w:rPr>
        <w:t xml:space="preserve">de que el proceso cumple sus objetivos. Por ejemplo, el </w:t>
      </w:r>
      <w:proofErr w:type="spellStart"/>
      <w:r>
        <w:rPr>
          <w:lang w:val="es-419"/>
        </w:rPr>
        <w:t>Process</w:t>
      </w:r>
      <w:proofErr w:type="spellEnd"/>
      <w:r>
        <w:rPr>
          <w:lang w:val="es-419"/>
        </w:rPr>
        <w:t xml:space="preserve"> </w:t>
      </w:r>
      <w:proofErr w:type="spellStart"/>
      <w:r>
        <w:rPr>
          <w:lang w:val="es-419"/>
        </w:rPr>
        <w:t>Owner</w:t>
      </w:r>
      <w:proofErr w:type="spellEnd"/>
      <w:r>
        <w:rPr>
          <w:lang w:val="es-419"/>
        </w:rPr>
        <w:t xml:space="preserve"> de la </w:t>
      </w:r>
      <w:r w:rsidRPr="001261D2">
        <w:t>Gestión Financiera</w:t>
      </w:r>
      <w:r>
        <w:t>.</w:t>
      </w:r>
    </w:p>
    <w:p w14:paraId="45132B68" w14:textId="2FDC5916" w:rsidR="001261D2" w:rsidRPr="00DC3D35" w:rsidRDefault="001261D2" w:rsidP="00942448">
      <w:pPr>
        <w:pStyle w:val="Prrafodelista"/>
        <w:numPr>
          <w:ilvl w:val="1"/>
          <w:numId w:val="5"/>
        </w:numPr>
        <w:jc w:val="both"/>
      </w:pPr>
      <w:r>
        <w:rPr>
          <w:lang w:val="es-419"/>
        </w:rPr>
        <w:t>En general, los Dueños del Servicio y del Proceso tienen más responsabilidad que los Gerentes del Servicio y del Proceso, respectivamente.</w:t>
      </w:r>
    </w:p>
    <w:p w14:paraId="47FC761D" w14:textId="77777777" w:rsidR="00DC3D35" w:rsidRPr="00DC3D35" w:rsidRDefault="00DC3D35" w:rsidP="00DC3D35">
      <w:pPr>
        <w:jc w:val="both"/>
      </w:pPr>
    </w:p>
    <w:p w14:paraId="0BCB98B1" w14:textId="724E7959" w:rsidR="00DC3D35" w:rsidRDefault="00DC3D35" w:rsidP="00DC3D35">
      <w:pPr>
        <w:pStyle w:val="Prrafodelista"/>
        <w:numPr>
          <w:ilvl w:val="0"/>
          <w:numId w:val="5"/>
        </w:numPr>
        <w:jc w:val="both"/>
      </w:pPr>
      <w:r w:rsidRPr="00DC3D35">
        <w:t>Dentro de los Aspectos Fundamentales de la Estrategia</w:t>
      </w:r>
      <w:r>
        <w:t>, cuál de las siguientes afirmaciones es incorrecta:</w:t>
      </w:r>
    </w:p>
    <w:p w14:paraId="26E67620" w14:textId="1CB2BC4E" w:rsidR="00DC3D35" w:rsidRDefault="00DC3D35" w:rsidP="00DC3D35">
      <w:pPr>
        <w:pStyle w:val="Prrafodelista"/>
        <w:numPr>
          <w:ilvl w:val="1"/>
          <w:numId w:val="5"/>
        </w:numPr>
        <w:jc w:val="both"/>
      </w:pPr>
      <w:r>
        <w:t>Tal como sugieren algunas definiciones o interpretaciones de la estrategia, por muy simples que sean éstas, involucran complejidades.</w:t>
      </w:r>
    </w:p>
    <w:p w14:paraId="544B7FAE" w14:textId="58C2B4DB" w:rsidR="00DC3D35" w:rsidRDefault="00DC3D35" w:rsidP="00DC3D35">
      <w:pPr>
        <w:pStyle w:val="Prrafodelista"/>
        <w:numPr>
          <w:ilvl w:val="1"/>
          <w:numId w:val="5"/>
        </w:numPr>
        <w:jc w:val="both"/>
      </w:pPr>
      <w:r>
        <w:t>Se proyectan tendencias en base a patrones actuales.</w:t>
      </w:r>
    </w:p>
    <w:p w14:paraId="7DA1F02E" w14:textId="40B652CA" w:rsidR="00DC3D35" w:rsidRPr="00DC3D35" w:rsidRDefault="00DC3D35" w:rsidP="00DC3D35">
      <w:pPr>
        <w:pStyle w:val="Prrafodelista"/>
        <w:numPr>
          <w:ilvl w:val="1"/>
          <w:numId w:val="5"/>
        </w:numPr>
        <w:jc w:val="both"/>
        <w:rPr>
          <w:b/>
          <w:bCs/>
        </w:rPr>
      </w:pPr>
      <w:r w:rsidRPr="00DC3D35">
        <w:rPr>
          <w:b/>
          <w:bCs/>
        </w:rPr>
        <w:t>No es recomendable utilizar la teoría, especialmente en el tratamiento de la incertidumbre.</w:t>
      </w:r>
    </w:p>
    <w:p w14:paraId="765AD4C6" w14:textId="1800BC39" w:rsidR="00DC3D35" w:rsidRDefault="00DC3D35" w:rsidP="00DC3D35">
      <w:pPr>
        <w:pStyle w:val="Prrafodelista"/>
        <w:numPr>
          <w:ilvl w:val="1"/>
          <w:numId w:val="5"/>
        </w:numPr>
        <w:jc w:val="both"/>
      </w:pPr>
      <w:r>
        <w:t>La estrategia debe permitir entregar valor al cliente, entendiendo que el valor del servicio es dinámico y puede, por ende, cambiar durante el tiempo.</w:t>
      </w:r>
    </w:p>
    <w:p w14:paraId="79F78C7B" w14:textId="093C1F51" w:rsidR="00DC3D35" w:rsidRDefault="00DC3D35" w:rsidP="00DC3D35">
      <w:pPr>
        <w:pStyle w:val="Prrafodelista"/>
        <w:numPr>
          <w:ilvl w:val="1"/>
          <w:numId w:val="5"/>
        </w:numPr>
        <w:jc w:val="both"/>
      </w:pPr>
      <w:r>
        <w:t xml:space="preserve">La </w:t>
      </w:r>
      <w:r w:rsidRPr="00DC3D35">
        <w:t>Gestión del Servicio debe ser considerada como un activo estratégico</w:t>
      </w:r>
      <w:r>
        <w:t xml:space="preserve"> por la organización.</w:t>
      </w:r>
    </w:p>
    <w:p w14:paraId="40A9BB62" w14:textId="28D54139" w:rsidR="00DC3D35" w:rsidRPr="00DC3D35" w:rsidRDefault="00DC3D35" w:rsidP="00DC3D35">
      <w:pPr>
        <w:jc w:val="both"/>
      </w:pPr>
    </w:p>
    <w:p w14:paraId="45F59FB9" w14:textId="044CC09B" w:rsidR="00DC3D35" w:rsidRDefault="00F67577" w:rsidP="00F67577">
      <w:pPr>
        <w:pStyle w:val="Prrafodelista"/>
        <w:numPr>
          <w:ilvl w:val="0"/>
          <w:numId w:val="5"/>
        </w:numPr>
        <w:jc w:val="both"/>
      </w:pPr>
      <w:r w:rsidRPr="00F67577">
        <w:t xml:space="preserve">Respecto a los objetivos del proceso de Gestión del Portafolio de Servicios, </w:t>
      </w:r>
      <w:r>
        <w:t>cuál de las siguientes afirmaciones es incorrecta:</w:t>
      </w:r>
    </w:p>
    <w:p w14:paraId="1674492D" w14:textId="1BFA0DBA" w:rsidR="00F67577" w:rsidRDefault="00F67577" w:rsidP="00F67577">
      <w:pPr>
        <w:pStyle w:val="Prrafodelista"/>
        <w:numPr>
          <w:ilvl w:val="1"/>
          <w:numId w:val="5"/>
        </w:numPr>
        <w:jc w:val="both"/>
      </w:pPr>
      <w:r>
        <w:t>Disponer de un proceso que permita decidir qué servicios proveer.</w:t>
      </w:r>
    </w:p>
    <w:p w14:paraId="490066B0" w14:textId="18F67F28" w:rsidR="00F67577" w:rsidRPr="00965FC4" w:rsidRDefault="00965FC4" w:rsidP="00F67577">
      <w:pPr>
        <w:pStyle w:val="Prrafodelista"/>
        <w:numPr>
          <w:ilvl w:val="1"/>
          <w:numId w:val="5"/>
        </w:numPr>
        <w:jc w:val="both"/>
      </w:pPr>
      <w:r>
        <w:t xml:space="preserve">Disponer de un mecanismo que permita a la organización </w:t>
      </w:r>
      <w:r>
        <w:rPr>
          <w:lang w:val="es-419"/>
        </w:rPr>
        <w:t>evaluar</w:t>
      </w:r>
      <w:r w:rsidRPr="00965FC4">
        <w:rPr>
          <w:lang w:val="es-419"/>
        </w:rPr>
        <w:t xml:space="preserve"> cómo los servicios permiten alcanzar su estrategia</w:t>
      </w:r>
      <w:r>
        <w:rPr>
          <w:lang w:val="es-419"/>
        </w:rPr>
        <w:t>, y tomar decisión en base a dicha evaluación.</w:t>
      </w:r>
    </w:p>
    <w:p w14:paraId="0E179953" w14:textId="0325F26F" w:rsidR="00965FC4" w:rsidRPr="00965FC4" w:rsidRDefault="00965FC4" w:rsidP="00F67577">
      <w:pPr>
        <w:pStyle w:val="Prrafodelista"/>
        <w:numPr>
          <w:ilvl w:val="1"/>
          <w:numId w:val="5"/>
        </w:numPr>
        <w:jc w:val="both"/>
      </w:pPr>
      <w:r>
        <w:rPr>
          <w:lang w:val="es-419"/>
        </w:rPr>
        <w:t>Definir el nivel de inversión y condiciones para ofrecer servicios.</w:t>
      </w:r>
    </w:p>
    <w:p w14:paraId="5AF780DC" w14:textId="68FBC509" w:rsidR="00965FC4" w:rsidRPr="00965FC4" w:rsidRDefault="00965FC4" w:rsidP="00F67577">
      <w:pPr>
        <w:pStyle w:val="Prrafodelista"/>
        <w:numPr>
          <w:ilvl w:val="1"/>
          <w:numId w:val="5"/>
        </w:numPr>
        <w:jc w:val="both"/>
      </w:pPr>
      <w:r>
        <w:rPr>
          <w:lang w:val="es-419"/>
        </w:rPr>
        <w:t>Analizar la inviabilidad de servicios entregados, para determinar su retiro.</w:t>
      </w:r>
    </w:p>
    <w:p w14:paraId="7E4408C5" w14:textId="77777777" w:rsidR="00965FC4" w:rsidRPr="00965FC4" w:rsidRDefault="00965FC4" w:rsidP="00965FC4">
      <w:pPr>
        <w:pStyle w:val="Prrafodelista"/>
        <w:numPr>
          <w:ilvl w:val="1"/>
          <w:numId w:val="5"/>
        </w:numPr>
        <w:jc w:val="both"/>
        <w:rPr>
          <w:b/>
          <w:bCs/>
        </w:rPr>
      </w:pPr>
      <w:r w:rsidRPr="00B71AB3">
        <w:rPr>
          <w:b/>
          <w:bCs/>
          <w:lang w:val="es-419"/>
        </w:rPr>
        <w:t>Ninguna de las alternativas anteriores es incorrecta. Todas las alternativas son correctas.</w:t>
      </w:r>
    </w:p>
    <w:p w14:paraId="1B574231" w14:textId="77777777" w:rsidR="00965FC4" w:rsidRPr="00965FC4" w:rsidRDefault="00965FC4" w:rsidP="00965FC4">
      <w:pPr>
        <w:jc w:val="both"/>
      </w:pPr>
    </w:p>
    <w:p w14:paraId="23D2229F" w14:textId="087C2C6D" w:rsidR="00965FC4" w:rsidRPr="00965FC4" w:rsidRDefault="00965FC4" w:rsidP="00965FC4">
      <w:pPr>
        <w:pStyle w:val="Prrafodelista"/>
        <w:numPr>
          <w:ilvl w:val="0"/>
          <w:numId w:val="5"/>
        </w:numPr>
        <w:jc w:val="both"/>
      </w:pPr>
      <w:r w:rsidRPr="00F67577">
        <w:t xml:space="preserve">Respecto a los objetivos del </w:t>
      </w:r>
      <w:r w:rsidRPr="00965FC4">
        <w:t>proceso de Gestión Financiera para Servicios TI, cuál de las siguientes afirmaciones es incorrecta:</w:t>
      </w:r>
    </w:p>
    <w:p w14:paraId="591FFBD6" w14:textId="1CFC2E2E" w:rsidR="00965FC4" w:rsidRDefault="00965FC4" w:rsidP="00965FC4">
      <w:pPr>
        <w:pStyle w:val="Prrafodelista"/>
        <w:numPr>
          <w:ilvl w:val="1"/>
          <w:numId w:val="5"/>
        </w:numPr>
        <w:jc w:val="both"/>
      </w:pPr>
      <w:r>
        <w:t>Proveer un marco de trabajo para identificar, gestionar y comunicar los costos de los servicios brindados.</w:t>
      </w:r>
    </w:p>
    <w:p w14:paraId="1DD4C0CC" w14:textId="461C0F65" w:rsidR="00965FC4" w:rsidRDefault="00965FC4" w:rsidP="00965FC4">
      <w:pPr>
        <w:pStyle w:val="Prrafodelista"/>
        <w:numPr>
          <w:ilvl w:val="1"/>
          <w:numId w:val="5"/>
        </w:numPr>
        <w:jc w:val="both"/>
      </w:pPr>
      <w:r>
        <w:t>Determinar cómo el cambio de la estrategia impacta financieramente al proveedor de servicios.</w:t>
      </w:r>
    </w:p>
    <w:p w14:paraId="149978DF" w14:textId="2620E48B" w:rsidR="00965FC4" w:rsidRDefault="002A3480" w:rsidP="00965FC4">
      <w:pPr>
        <w:pStyle w:val="Prrafodelista"/>
        <w:numPr>
          <w:ilvl w:val="1"/>
          <w:numId w:val="5"/>
        </w:numPr>
        <w:jc w:val="both"/>
      </w:pPr>
      <w:r>
        <w:t>Proyectar requerimientos financieros.</w:t>
      </w:r>
    </w:p>
    <w:p w14:paraId="737C362E" w14:textId="06929733" w:rsidR="002A3480" w:rsidRPr="002A3480" w:rsidRDefault="002A3480" w:rsidP="00965FC4">
      <w:pPr>
        <w:pStyle w:val="Prrafodelista"/>
        <w:numPr>
          <w:ilvl w:val="1"/>
          <w:numId w:val="5"/>
        </w:numPr>
        <w:jc w:val="both"/>
        <w:rPr>
          <w:b/>
          <w:bCs/>
        </w:rPr>
      </w:pPr>
      <w:r w:rsidRPr="002A3480">
        <w:rPr>
          <w:b/>
          <w:bCs/>
        </w:rPr>
        <w:t>Gastar el dinero presupuestado, encontrando oportunidades que permitan que el dinero solicitado sea totalmente gastado o invertido, incluso si dichos gastos o inversiones no proveen valor.</w:t>
      </w:r>
    </w:p>
    <w:p w14:paraId="7493F6F7" w14:textId="41849069" w:rsidR="002A3480" w:rsidRDefault="002A3480" w:rsidP="002A3480">
      <w:pPr>
        <w:pStyle w:val="Prrafodelista"/>
        <w:numPr>
          <w:ilvl w:val="1"/>
          <w:numId w:val="5"/>
        </w:numPr>
        <w:jc w:val="both"/>
      </w:pPr>
      <w:r>
        <w:t xml:space="preserve">Los tres procesos principales son: presupuestación, donde se </w:t>
      </w:r>
      <w:proofErr w:type="gramStart"/>
      <w:r>
        <w:t>estimaran</w:t>
      </w:r>
      <w:proofErr w:type="gramEnd"/>
      <w:r>
        <w:t>, controlarán y proyectarán entradas y gastos de dinero; contabilización, donde se contabilizará la forma en que el dinero es gastado o invertido; carga, que es el cobro o asignación de gastos a los clientes, según los servicios entregados.</w:t>
      </w:r>
    </w:p>
    <w:p w14:paraId="412DB17F" w14:textId="77777777" w:rsidR="00C16047" w:rsidRDefault="00C16047" w:rsidP="00C16047">
      <w:pPr>
        <w:jc w:val="both"/>
      </w:pPr>
    </w:p>
    <w:p w14:paraId="2A7C3F31" w14:textId="57913E6B" w:rsidR="00C16047" w:rsidRPr="00965FC4" w:rsidRDefault="00C16047" w:rsidP="00C16047">
      <w:pPr>
        <w:pStyle w:val="Prrafodelista"/>
        <w:numPr>
          <w:ilvl w:val="0"/>
          <w:numId w:val="5"/>
        </w:numPr>
        <w:jc w:val="both"/>
      </w:pPr>
      <w:r w:rsidRPr="00F67577">
        <w:t xml:space="preserve">Respecto a los objetivos del </w:t>
      </w:r>
      <w:r w:rsidRPr="00965FC4">
        <w:t xml:space="preserve">proceso de </w:t>
      </w:r>
      <w:r w:rsidRPr="00C16047">
        <w:t>Gestión de la Demanda</w:t>
      </w:r>
      <w:r w:rsidRPr="00965FC4">
        <w:t>, cuál de las siguientes afirmaciones es incorrecta:</w:t>
      </w:r>
    </w:p>
    <w:p w14:paraId="23FC8B17" w14:textId="7F5BFF43" w:rsidR="00C16047" w:rsidRDefault="00C16047" w:rsidP="00C16047">
      <w:pPr>
        <w:pStyle w:val="Prrafodelista"/>
        <w:numPr>
          <w:ilvl w:val="1"/>
          <w:numId w:val="5"/>
        </w:numPr>
        <w:jc w:val="both"/>
      </w:pPr>
      <w:r>
        <w:t>No solamente identificar, sino también analizar patrones de actividades de negocio que puedan impactar en la demanda de ciertos servicios.</w:t>
      </w:r>
    </w:p>
    <w:p w14:paraId="6CBC79E2" w14:textId="47596D7B" w:rsidR="00C16047" w:rsidRDefault="00C16047" w:rsidP="00C16047">
      <w:pPr>
        <w:pStyle w:val="Prrafodelista"/>
        <w:numPr>
          <w:ilvl w:val="1"/>
          <w:numId w:val="5"/>
        </w:numPr>
        <w:jc w:val="both"/>
      </w:pPr>
      <w:r>
        <w:t>Los patrones de actividades de negocio permitirán saber cuándo ciertos servicios tendrán una mayor demanda, y así poder actuar de buena fe para intentar dar el mejor de los servicios.</w:t>
      </w:r>
    </w:p>
    <w:p w14:paraId="09BC9C59" w14:textId="03F38CD0" w:rsidR="00C16047" w:rsidRDefault="00C16047" w:rsidP="00C16047">
      <w:pPr>
        <w:pStyle w:val="Prrafodelista"/>
        <w:numPr>
          <w:ilvl w:val="1"/>
          <w:numId w:val="5"/>
        </w:numPr>
        <w:jc w:val="both"/>
      </w:pPr>
      <w:r>
        <w:t>La definición de perfiles de usuario permitirá analizar su conducta sobre la demanda de demanda sobre ciertos servicios.</w:t>
      </w:r>
    </w:p>
    <w:p w14:paraId="4EC88E41" w14:textId="0B06F510" w:rsidR="00C16047" w:rsidRDefault="00C16047" w:rsidP="00C16047">
      <w:pPr>
        <w:pStyle w:val="Prrafodelista"/>
        <w:numPr>
          <w:ilvl w:val="1"/>
          <w:numId w:val="5"/>
        </w:numPr>
        <w:jc w:val="both"/>
      </w:pPr>
      <w:r>
        <w:t>En casos donde se prevea que la demanda de un servicio excederá la capacidad para entregarlo, se sugiere que se realice la oferta de los servicios con la capacidad actual para luego realizar informes que permitan demostrar la necesidad de aumentar la capacidad a futuro.</w:t>
      </w:r>
    </w:p>
    <w:p w14:paraId="43B85985" w14:textId="5D4C7271" w:rsidR="00C16047" w:rsidRPr="00C16047" w:rsidRDefault="00C16047" w:rsidP="00C16047">
      <w:pPr>
        <w:pStyle w:val="Prrafodelista"/>
        <w:numPr>
          <w:ilvl w:val="1"/>
          <w:numId w:val="5"/>
        </w:numPr>
        <w:jc w:val="both"/>
        <w:rPr>
          <w:b/>
          <w:bCs/>
        </w:rPr>
      </w:pPr>
      <w:r w:rsidRPr="00C16047">
        <w:rPr>
          <w:b/>
          <w:bCs/>
        </w:rPr>
        <w:t>Hay más de una afirmación incorrecta.</w:t>
      </w:r>
    </w:p>
    <w:p w14:paraId="47249021" w14:textId="77777777" w:rsidR="00C16047" w:rsidRDefault="00C16047" w:rsidP="00C16047">
      <w:pPr>
        <w:jc w:val="both"/>
      </w:pPr>
    </w:p>
    <w:p w14:paraId="71502AD3" w14:textId="768392F1" w:rsidR="00C16047" w:rsidRPr="00965FC4" w:rsidRDefault="00C16047" w:rsidP="00C16047">
      <w:pPr>
        <w:pStyle w:val="Prrafodelista"/>
        <w:numPr>
          <w:ilvl w:val="0"/>
          <w:numId w:val="5"/>
        </w:numPr>
        <w:jc w:val="both"/>
      </w:pPr>
      <w:r w:rsidRPr="00F67577">
        <w:t xml:space="preserve">Respecto a </w:t>
      </w:r>
      <w:r w:rsidRPr="00C16047">
        <w:t>los objetivos del proceso de Gestión de la Relación con el Negocio, cuál de las siguientes afirmaciones</w:t>
      </w:r>
      <w:r w:rsidRPr="00965FC4">
        <w:t xml:space="preserve"> es incorrecta:</w:t>
      </w:r>
    </w:p>
    <w:p w14:paraId="7A40A9CD" w14:textId="1DE092FA" w:rsidR="00C16047" w:rsidRDefault="00C16047" w:rsidP="00C16047">
      <w:pPr>
        <w:pStyle w:val="Prrafodelista"/>
        <w:numPr>
          <w:ilvl w:val="1"/>
          <w:numId w:val="5"/>
        </w:numPr>
        <w:jc w:val="both"/>
      </w:pPr>
      <w:r>
        <w:lastRenderedPageBreak/>
        <w:t>Asegurar el entendimiento de los servicios que el proveedor de servicios ofrece, de manera tal que el cliente pueda priorizar los servicios y activos de servicio.</w:t>
      </w:r>
    </w:p>
    <w:p w14:paraId="22A0A01F" w14:textId="733776E9" w:rsidR="00C16047" w:rsidRDefault="00C16047" w:rsidP="00C16047">
      <w:pPr>
        <w:pStyle w:val="Prrafodelista"/>
        <w:numPr>
          <w:ilvl w:val="1"/>
          <w:numId w:val="5"/>
        </w:numPr>
        <w:jc w:val="both"/>
      </w:pPr>
      <w:r>
        <w:t>Establecer una relación constructiva con el cliente, para entender su negocio y poder ofrecer nuevos o mejores servicios.</w:t>
      </w:r>
    </w:p>
    <w:p w14:paraId="29A2B403" w14:textId="4CF37F16" w:rsidR="00C16047" w:rsidRPr="00637F80" w:rsidRDefault="00C16047" w:rsidP="00C16047">
      <w:pPr>
        <w:pStyle w:val="Prrafodelista"/>
        <w:numPr>
          <w:ilvl w:val="1"/>
          <w:numId w:val="5"/>
        </w:numPr>
        <w:jc w:val="both"/>
        <w:rPr>
          <w:b/>
          <w:bCs/>
        </w:rPr>
      </w:pPr>
      <w:proofErr w:type="gramStart"/>
      <w:r w:rsidRPr="00637F80">
        <w:rPr>
          <w:b/>
          <w:bCs/>
        </w:rPr>
        <w:t>Asegurar</w:t>
      </w:r>
      <w:proofErr w:type="gramEnd"/>
      <w:r w:rsidRPr="00637F80">
        <w:rPr>
          <w:b/>
          <w:bCs/>
        </w:rPr>
        <w:t xml:space="preserve"> que se estén cumpliendo </w:t>
      </w:r>
      <w:r w:rsidR="00637F80">
        <w:rPr>
          <w:b/>
          <w:bCs/>
        </w:rPr>
        <w:t xml:space="preserve">los </w:t>
      </w:r>
      <w:r w:rsidRPr="00637F80">
        <w:rPr>
          <w:b/>
          <w:bCs/>
        </w:rPr>
        <w:t>niveles mínimos de satisfacción, priorizando siempre el costo por sobre el beneficio de los servicios.</w:t>
      </w:r>
    </w:p>
    <w:p w14:paraId="555C7085" w14:textId="5DDF1A88" w:rsidR="00C16047" w:rsidRDefault="00637F80" w:rsidP="00C16047">
      <w:pPr>
        <w:pStyle w:val="Prrafodelista"/>
        <w:numPr>
          <w:ilvl w:val="1"/>
          <w:numId w:val="5"/>
        </w:numPr>
        <w:jc w:val="both"/>
      </w:pPr>
      <w:r>
        <w:t>Definir e implementar procesos de reclamos y escalamientos.</w:t>
      </w:r>
    </w:p>
    <w:p w14:paraId="64488688" w14:textId="77777777" w:rsidR="00637F80" w:rsidRPr="00637F80" w:rsidRDefault="00637F80" w:rsidP="00637F80">
      <w:pPr>
        <w:pStyle w:val="Prrafodelista"/>
        <w:numPr>
          <w:ilvl w:val="1"/>
          <w:numId w:val="5"/>
        </w:numPr>
        <w:jc w:val="both"/>
      </w:pPr>
      <w:r w:rsidRPr="00637F80">
        <w:rPr>
          <w:lang w:val="es-419"/>
        </w:rPr>
        <w:t>Ninguna de las alternativas anteriores es incorrecta. Todas las alternativas son correctas.</w:t>
      </w:r>
    </w:p>
    <w:p w14:paraId="39C02816" w14:textId="77777777" w:rsidR="00637F80" w:rsidRPr="00637F80" w:rsidRDefault="00637F80" w:rsidP="00637F80">
      <w:pPr>
        <w:jc w:val="both"/>
      </w:pPr>
    </w:p>
    <w:sectPr w:rsidR="00637F80" w:rsidRPr="00637F80" w:rsidSect="00063386">
      <w:pgSz w:w="12240" w:h="15840"/>
      <w:pgMar w:top="1440" w:right="1800" w:bottom="1440" w:left="180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06DE5"/>
    <w:multiLevelType w:val="hybridMultilevel"/>
    <w:tmpl w:val="6EDC4A9A"/>
    <w:lvl w:ilvl="0" w:tplc="340A000F">
      <w:start w:val="1"/>
      <w:numFmt w:val="decimal"/>
      <w:lvlText w:val="%1."/>
      <w:lvlJc w:val="left"/>
      <w:pPr>
        <w:ind w:left="720" w:hanging="360"/>
      </w:pPr>
    </w:lvl>
    <w:lvl w:ilvl="1" w:tplc="340A0019">
      <w:start w:val="1"/>
      <w:numFmt w:val="lowerLetter"/>
      <w:lvlText w:val="%2."/>
      <w:lvlJc w:val="left"/>
      <w:pPr>
        <w:ind w:left="1440" w:hanging="360"/>
      </w:pPr>
    </w:lvl>
    <w:lvl w:ilvl="2" w:tplc="340A001B">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29374D07"/>
    <w:multiLevelType w:val="hybridMultilevel"/>
    <w:tmpl w:val="A55C34AC"/>
    <w:lvl w:ilvl="0" w:tplc="36561388">
      <w:start w:val="1"/>
      <w:numFmt w:val="bullet"/>
      <w:lvlText w:val="•"/>
      <w:lvlJc w:val="left"/>
      <w:pPr>
        <w:tabs>
          <w:tab w:val="num" w:pos="720"/>
        </w:tabs>
        <w:ind w:left="720" w:hanging="360"/>
      </w:pPr>
      <w:rPr>
        <w:rFonts w:ascii="Times New Roman" w:hAnsi="Times New Roman" w:hint="default"/>
      </w:rPr>
    </w:lvl>
    <w:lvl w:ilvl="1" w:tplc="A5F8A5FE" w:tentative="1">
      <w:start w:val="1"/>
      <w:numFmt w:val="bullet"/>
      <w:lvlText w:val="•"/>
      <w:lvlJc w:val="left"/>
      <w:pPr>
        <w:tabs>
          <w:tab w:val="num" w:pos="1440"/>
        </w:tabs>
        <w:ind w:left="1440" w:hanging="360"/>
      </w:pPr>
      <w:rPr>
        <w:rFonts w:ascii="Times New Roman" w:hAnsi="Times New Roman" w:hint="default"/>
      </w:rPr>
    </w:lvl>
    <w:lvl w:ilvl="2" w:tplc="807A42B6" w:tentative="1">
      <w:start w:val="1"/>
      <w:numFmt w:val="bullet"/>
      <w:lvlText w:val="•"/>
      <w:lvlJc w:val="left"/>
      <w:pPr>
        <w:tabs>
          <w:tab w:val="num" w:pos="2160"/>
        </w:tabs>
        <w:ind w:left="2160" w:hanging="360"/>
      </w:pPr>
      <w:rPr>
        <w:rFonts w:ascii="Times New Roman" w:hAnsi="Times New Roman" w:hint="default"/>
      </w:rPr>
    </w:lvl>
    <w:lvl w:ilvl="3" w:tplc="BE3488E6" w:tentative="1">
      <w:start w:val="1"/>
      <w:numFmt w:val="bullet"/>
      <w:lvlText w:val="•"/>
      <w:lvlJc w:val="left"/>
      <w:pPr>
        <w:tabs>
          <w:tab w:val="num" w:pos="2880"/>
        </w:tabs>
        <w:ind w:left="2880" w:hanging="360"/>
      </w:pPr>
      <w:rPr>
        <w:rFonts w:ascii="Times New Roman" w:hAnsi="Times New Roman" w:hint="default"/>
      </w:rPr>
    </w:lvl>
    <w:lvl w:ilvl="4" w:tplc="6B8C6C72" w:tentative="1">
      <w:start w:val="1"/>
      <w:numFmt w:val="bullet"/>
      <w:lvlText w:val="•"/>
      <w:lvlJc w:val="left"/>
      <w:pPr>
        <w:tabs>
          <w:tab w:val="num" w:pos="3600"/>
        </w:tabs>
        <w:ind w:left="3600" w:hanging="360"/>
      </w:pPr>
      <w:rPr>
        <w:rFonts w:ascii="Times New Roman" w:hAnsi="Times New Roman" w:hint="default"/>
      </w:rPr>
    </w:lvl>
    <w:lvl w:ilvl="5" w:tplc="A940B0A6" w:tentative="1">
      <w:start w:val="1"/>
      <w:numFmt w:val="bullet"/>
      <w:lvlText w:val="•"/>
      <w:lvlJc w:val="left"/>
      <w:pPr>
        <w:tabs>
          <w:tab w:val="num" w:pos="4320"/>
        </w:tabs>
        <w:ind w:left="4320" w:hanging="360"/>
      </w:pPr>
      <w:rPr>
        <w:rFonts w:ascii="Times New Roman" w:hAnsi="Times New Roman" w:hint="default"/>
      </w:rPr>
    </w:lvl>
    <w:lvl w:ilvl="6" w:tplc="6076135A" w:tentative="1">
      <w:start w:val="1"/>
      <w:numFmt w:val="bullet"/>
      <w:lvlText w:val="•"/>
      <w:lvlJc w:val="left"/>
      <w:pPr>
        <w:tabs>
          <w:tab w:val="num" w:pos="5040"/>
        </w:tabs>
        <w:ind w:left="5040" w:hanging="360"/>
      </w:pPr>
      <w:rPr>
        <w:rFonts w:ascii="Times New Roman" w:hAnsi="Times New Roman" w:hint="default"/>
      </w:rPr>
    </w:lvl>
    <w:lvl w:ilvl="7" w:tplc="B0EE0E6E" w:tentative="1">
      <w:start w:val="1"/>
      <w:numFmt w:val="bullet"/>
      <w:lvlText w:val="•"/>
      <w:lvlJc w:val="left"/>
      <w:pPr>
        <w:tabs>
          <w:tab w:val="num" w:pos="5760"/>
        </w:tabs>
        <w:ind w:left="5760" w:hanging="360"/>
      </w:pPr>
      <w:rPr>
        <w:rFonts w:ascii="Times New Roman" w:hAnsi="Times New Roman" w:hint="default"/>
      </w:rPr>
    </w:lvl>
    <w:lvl w:ilvl="8" w:tplc="DEFE5142"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38DE6DB6"/>
    <w:multiLevelType w:val="hybridMultilevel"/>
    <w:tmpl w:val="6FCA1B14"/>
    <w:lvl w:ilvl="0" w:tplc="449C71DE">
      <w:start w:val="1"/>
      <w:numFmt w:val="bullet"/>
      <w:lvlText w:val="•"/>
      <w:lvlJc w:val="left"/>
      <w:pPr>
        <w:tabs>
          <w:tab w:val="num" w:pos="720"/>
        </w:tabs>
        <w:ind w:left="720" w:hanging="360"/>
      </w:pPr>
      <w:rPr>
        <w:rFonts w:ascii="Times New Roman" w:hAnsi="Times New Roman" w:hint="default"/>
      </w:rPr>
    </w:lvl>
    <w:lvl w:ilvl="1" w:tplc="AE0481F0" w:tentative="1">
      <w:start w:val="1"/>
      <w:numFmt w:val="bullet"/>
      <w:lvlText w:val="•"/>
      <w:lvlJc w:val="left"/>
      <w:pPr>
        <w:tabs>
          <w:tab w:val="num" w:pos="1440"/>
        </w:tabs>
        <w:ind w:left="1440" w:hanging="360"/>
      </w:pPr>
      <w:rPr>
        <w:rFonts w:ascii="Times New Roman" w:hAnsi="Times New Roman" w:hint="default"/>
      </w:rPr>
    </w:lvl>
    <w:lvl w:ilvl="2" w:tplc="6B4E2DB0">
      <w:start w:val="1"/>
      <w:numFmt w:val="bullet"/>
      <w:lvlText w:val="•"/>
      <w:lvlJc w:val="left"/>
      <w:pPr>
        <w:tabs>
          <w:tab w:val="num" w:pos="2160"/>
        </w:tabs>
        <w:ind w:left="2160" w:hanging="360"/>
      </w:pPr>
      <w:rPr>
        <w:rFonts w:ascii="Times New Roman" w:hAnsi="Times New Roman" w:hint="default"/>
      </w:rPr>
    </w:lvl>
    <w:lvl w:ilvl="3" w:tplc="3A703602" w:tentative="1">
      <w:start w:val="1"/>
      <w:numFmt w:val="bullet"/>
      <w:lvlText w:val="•"/>
      <w:lvlJc w:val="left"/>
      <w:pPr>
        <w:tabs>
          <w:tab w:val="num" w:pos="2880"/>
        </w:tabs>
        <w:ind w:left="2880" w:hanging="360"/>
      </w:pPr>
      <w:rPr>
        <w:rFonts w:ascii="Times New Roman" w:hAnsi="Times New Roman" w:hint="default"/>
      </w:rPr>
    </w:lvl>
    <w:lvl w:ilvl="4" w:tplc="72E4213E" w:tentative="1">
      <w:start w:val="1"/>
      <w:numFmt w:val="bullet"/>
      <w:lvlText w:val="•"/>
      <w:lvlJc w:val="left"/>
      <w:pPr>
        <w:tabs>
          <w:tab w:val="num" w:pos="3600"/>
        </w:tabs>
        <w:ind w:left="3600" w:hanging="360"/>
      </w:pPr>
      <w:rPr>
        <w:rFonts w:ascii="Times New Roman" w:hAnsi="Times New Roman" w:hint="default"/>
      </w:rPr>
    </w:lvl>
    <w:lvl w:ilvl="5" w:tplc="9F7CCBE4" w:tentative="1">
      <w:start w:val="1"/>
      <w:numFmt w:val="bullet"/>
      <w:lvlText w:val="•"/>
      <w:lvlJc w:val="left"/>
      <w:pPr>
        <w:tabs>
          <w:tab w:val="num" w:pos="4320"/>
        </w:tabs>
        <w:ind w:left="4320" w:hanging="360"/>
      </w:pPr>
      <w:rPr>
        <w:rFonts w:ascii="Times New Roman" w:hAnsi="Times New Roman" w:hint="default"/>
      </w:rPr>
    </w:lvl>
    <w:lvl w:ilvl="6" w:tplc="77043990" w:tentative="1">
      <w:start w:val="1"/>
      <w:numFmt w:val="bullet"/>
      <w:lvlText w:val="•"/>
      <w:lvlJc w:val="left"/>
      <w:pPr>
        <w:tabs>
          <w:tab w:val="num" w:pos="5040"/>
        </w:tabs>
        <w:ind w:left="5040" w:hanging="360"/>
      </w:pPr>
      <w:rPr>
        <w:rFonts w:ascii="Times New Roman" w:hAnsi="Times New Roman" w:hint="default"/>
      </w:rPr>
    </w:lvl>
    <w:lvl w:ilvl="7" w:tplc="CCF0870C" w:tentative="1">
      <w:start w:val="1"/>
      <w:numFmt w:val="bullet"/>
      <w:lvlText w:val="•"/>
      <w:lvlJc w:val="left"/>
      <w:pPr>
        <w:tabs>
          <w:tab w:val="num" w:pos="5760"/>
        </w:tabs>
        <w:ind w:left="5760" w:hanging="360"/>
      </w:pPr>
      <w:rPr>
        <w:rFonts w:ascii="Times New Roman" w:hAnsi="Times New Roman" w:hint="default"/>
      </w:rPr>
    </w:lvl>
    <w:lvl w:ilvl="8" w:tplc="5DC83620"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395B232A"/>
    <w:multiLevelType w:val="hybridMultilevel"/>
    <w:tmpl w:val="78C0F554"/>
    <w:lvl w:ilvl="0" w:tplc="3D2E85C2">
      <w:start w:val="1"/>
      <w:numFmt w:val="bullet"/>
      <w:lvlText w:val="–"/>
      <w:lvlJc w:val="left"/>
      <w:pPr>
        <w:tabs>
          <w:tab w:val="num" w:pos="720"/>
        </w:tabs>
        <w:ind w:left="720" w:hanging="360"/>
      </w:pPr>
      <w:rPr>
        <w:rFonts w:ascii="Times New Roman" w:hAnsi="Times New Roman" w:hint="default"/>
      </w:rPr>
    </w:lvl>
    <w:lvl w:ilvl="1" w:tplc="C324C2D4" w:tentative="1">
      <w:start w:val="1"/>
      <w:numFmt w:val="bullet"/>
      <w:lvlText w:val="–"/>
      <w:lvlJc w:val="left"/>
      <w:pPr>
        <w:tabs>
          <w:tab w:val="num" w:pos="1440"/>
        </w:tabs>
        <w:ind w:left="1440" w:hanging="360"/>
      </w:pPr>
      <w:rPr>
        <w:rFonts w:ascii="Times New Roman" w:hAnsi="Times New Roman" w:hint="default"/>
      </w:rPr>
    </w:lvl>
    <w:lvl w:ilvl="2" w:tplc="F20A1AB4">
      <w:start w:val="1"/>
      <w:numFmt w:val="bullet"/>
      <w:lvlText w:val="–"/>
      <w:lvlJc w:val="left"/>
      <w:pPr>
        <w:tabs>
          <w:tab w:val="num" w:pos="2160"/>
        </w:tabs>
        <w:ind w:left="2160" w:hanging="360"/>
      </w:pPr>
      <w:rPr>
        <w:rFonts w:ascii="Times New Roman" w:hAnsi="Times New Roman" w:hint="default"/>
      </w:rPr>
    </w:lvl>
    <w:lvl w:ilvl="3" w:tplc="F288FE12" w:tentative="1">
      <w:start w:val="1"/>
      <w:numFmt w:val="bullet"/>
      <w:lvlText w:val="–"/>
      <w:lvlJc w:val="left"/>
      <w:pPr>
        <w:tabs>
          <w:tab w:val="num" w:pos="2880"/>
        </w:tabs>
        <w:ind w:left="2880" w:hanging="360"/>
      </w:pPr>
      <w:rPr>
        <w:rFonts w:ascii="Times New Roman" w:hAnsi="Times New Roman" w:hint="default"/>
      </w:rPr>
    </w:lvl>
    <w:lvl w:ilvl="4" w:tplc="A66AA20A" w:tentative="1">
      <w:start w:val="1"/>
      <w:numFmt w:val="bullet"/>
      <w:lvlText w:val="–"/>
      <w:lvlJc w:val="left"/>
      <w:pPr>
        <w:tabs>
          <w:tab w:val="num" w:pos="3600"/>
        </w:tabs>
        <w:ind w:left="3600" w:hanging="360"/>
      </w:pPr>
      <w:rPr>
        <w:rFonts w:ascii="Times New Roman" w:hAnsi="Times New Roman" w:hint="default"/>
      </w:rPr>
    </w:lvl>
    <w:lvl w:ilvl="5" w:tplc="DFAA32DA" w:tentative="1">
      <w:start w:val="1"/>
      <w:numFmt w:val="bullet"/>
      <w:lvlText w:val="–"/>
      <w:lvlJc w:val="left"/>
      <w:pPr>
        <w:tabs>
          <w:tab w:val="num" w:pos="4320"/>
        </w:tabs>
        <w:ind w:left="4320" w:hanging="360"/>
      </w:pPr>
      <w:rPr>
        <w:rFonts w:ascii="Times New Roman" w:hAnsi="Times New Roman" w:hint="default"/>
      </w:rPr>
    </w:lvl>
    <w:lvl w:ilvl="6" w:tplc="1AAEE46A" w:tentative="1">
      <w:start w:val="1"/>
      <w:numFmt w:val="bullet"/>
      <w:lvlText w:val="–"/>
      <w:lvlJc w:val="left"/>
      <w:pPr>
        <w:tabs>
          <w:tab w:val="num" w:pos="5040"/>
        </w:tabs>
        <w:ind w:left="5040" w:hanging="360"/>
      </w:pPr>
      <w:rPr>
        <w:rFonts w:ascii="Times New Roman" w:hAnsi="Times New Roman" w:hint="default"/>
      </w:rPr>
    </w:lvl>
    <w:lvl w:ilvl="7" w:tplc="35C08072" w:tentative="1">
      <w:start w:val="1"/>
      <w:numFmt w:val="bullet"/>
      <w:lvlText w:val="–"/>
      <w:lvlJc w:val="left"/>
      <w:pPr>
        <w:tabs>
          <w:tab w:val="num" w:pos="5760"/>
        </w:tabs>
        <w:ind w:left="5760" w:hanging="360"/>
      </w:pPr>
      <w:rPr>
        <w:rFonts w:ascii="Times New Roman" w:hAnsi="Times New Roman" w:hint="default"/>
      </w:rPr>
    </w:lvl>
    <w:lvl w:ilvl="8" w:tplc="0AC22DFC"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59931EF0"/>
    <w:multiLevelType w:val="hybridMultilevel"/>
    <w:tmpl w:val="3CCA7090"/>
    <w:lvl w:ilvl="0" w:tplc="B7200032">
      <w:start w:val="1"/>
      <w:numFmt w:val="bullet"/>
      <w:lvlText w:val="–"/>
      <w:lvlJc w:val="left"/>
      <w:pPr>
        <w:tabs>
          <w:tab w:val="num" w:pos="720"/>
        </w:tabs>
        <w:ind w:left="720" w:hanging="360"/>
      </w:pPr>
      <w:rPr>
        <w:rFonts w:ascii="Times New Roman" w:hAnsi="Times New Roman" w:hint="default"/>
      </w:rPr>
    </w:lvl>
    <w:lvl w:ilvl="1" w:tplc="CCDE0A9A" w:tentative="1">
      <w:start w:val="1"/>
      <w:numFmt w:val="bullet"/>
      <w:lvlText w:val="–"/>
      <w:lvlJc w:val="left"/>
      <w:pPr>
        <w:tabs>
          <w:tab w:val="num" w:pos="1440"/>
        </w:tabs>
        <w:ind w:left="1440" w:hanging="360"/>
      </w:pPr>
      <w:rPr>
        <w:rFonts w:ascii="Times New Roman" w:hAnsi="Times New Roman" w:hint="default"/>
      </w:rPr>
    </w:lvl>
    <w:lvl w:ilvl="2" w:tplc="36A6D72E">
      <w:start w:val="1"/>
      <w:numFmt w:val="bullet"/>
      <w:lvlText w:val="–"/>
      <w:lvlJc w:val="left"/>
      <w:pPr>
        <w:tabs>
          <w:tab w:val="num" w:pos="2160"/>
        </w:tabs>
        <w:ind w:left="2160" w:hanging="360"/>
      </w:pPr>
      <w:rPr>
        <w:rFonts w:ascii="Times New Roman" w:hAnsi="Times New Roman" w:hint="default"/>
      </w:rPr>
    </w:lvl>
    <w:lvl w:ilvl="3" w:tplc="A33A6A9A" w:tentative="1">
      <w:start w:val="1"/>
      <w:numFmt w:val="bullet"/>
      <w:lvlText w:val="–"/>
      <w:lvlJc w:val="left"/>
      <w:pPr>
        <w:tabs>
          <w:tab w:val="num" w:pos="2880"/>
        </w:tabs>
        <w:ind w:left="2880" w:hanging="360"/>
      </w:pPr>
      <w:rPr>
        <w:rFonts w:ascii="Times New Roman" w:hAnsi="Times New Roman" w:hint="default"/>
      </w:rPr>
    </w:lvl>
    <w:lvl w:ilvl="4" w:tplc="286AF6BC" w:tentative="1">
      <w:start w:val="1"/>
      <w:numFmt w:val="bullet"/>
      <w:lvlText w:val="–"/>
      <w:lvlJc w:val="left"/>
      <w:pPr>
        <w:tabs>
          <w:tab w:val="num" w:pos="3600"/>
        </w:tabs>
        <w:ind w:left="3600" w:hanging="360"/>
      </w:pPr>
      <w:rPr>
        <w:rFonts w:ascii="Times New Roman" w:hAnsi="Times New Roman" w:hint="default"/>
      </w:rPr>
    </w:lvl>
    <w:lvl w:ilvl="5" w:tplc="4EEAD94A" w:tentative="1">
      <w:start w:val="1"/>
      <w:numFmt w:val="bullet"/>
      <w:lvlText w:val="–"/>
      <w:lvlJc w:val="left"/>
      <w:pPr>
        <w:tabs>
          <w:tab w:val="num" w:pos="4320"/>
        </w:tabs>
        <w:ind w:left="4320" w:hanging="360"/>
      </w:pPr>
      <w:rPr>
        <w:rFonts w:ascii="Times New Roman" w:hAnsi="Times New Roman" w:hint="default"/>
      </w:rPr>
    </w:lvl>
    <w:lvl w:ilvl="6" w:tplc="70CE117C" w:tentative="1">
      <w:start w:val="1"/>
      <w:numFmt w:val="bullet"/>
      <w:lvlText w:val="–"/>
      <w:lvlJc w:val="left"/>
      <w:pPr>
        <w:tabs>
          <w:tab w:val="num" w:pos="5040"/>
        </w:tabs>
        <w:ind w:left="5040" w:hanging="360"/>
      </w:pPr>
      <w:rPr>
        <w:rFonts w:ascii="Times New Roman" w:hAnsi="Times New Roman" w:hint="default"/>
      </w:rPr>
    </w:lvl>
    <w:lvl w:ilvl="7" w:tplc="1AA6B16A" w:tentative="1">
      <w:start w:val="1"/>
      <w:numFmt w:val="bullet"/>
      <w:lvlText w:val="–"/>
      <w:lvlJc w:val="left"/>
      <w:pPr>
        <w:tabs>
          <w:tab w:val="num" w:pos="5760"/>
        </w:tabs>
        <w:ind w:left="5760" w:hanging="360"/>
      </w:pPr>
      <w:rPr>
        <w:rFonts w:ascii="Times New Roman" w:hAnsi="Times New Roman" w:hint="default"/>
      </w:rPr>
    </w:lvl>
    <w:lvl w:ilvl="8" w:tplc="CADE4334"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5EA05DEE"/>
    <w:multiLevelType w:val="multilevel"/>
    <w:tmpl w:val="59C085E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6B41671F"/>
    <w:multiLevelType w:val="hybridMultilevel"/>
    <w:tmpl w:val="D3F2A1A6"/>
    <w:lvl w:ilvl="0" w:tplc="340A000F">
      <w:start w:val="1"/>
      <w:numFmt w:val="decimal"/>
      <w:lvlText w:val="%1."/>
      <w:lvlJc w:val="left"/>
      <w:pPr>
        <w:ind w:left="720" w:hanging="360"/>
      </w:pPr>
    </w:lvl>
    <w:lvl w:ilvl="1" w:tplc="340A0019">
      <w:start w:val="1"/>
      <w:numFmt w:val="lowerLetter"/>
      <w:lvlText w:val="%2."/>
      <w:lvlJc w:val="left"/>
      <w:pPr>
        <w:ind w:left="1440" w:hanging="360"/>
      </w:pPr>
    </w:lvl>
    <w:lvl w:ilvl="2" w:tplc="340A001B">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7" w15:restartNumberingAfterBreak="0">
    <w:nsid w:val="6C80268A"/>
    <w:multiLevelType w:val="multilevel"/>
    <w:tmpl w:val="8138CB5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720B679F"/>
    <w:multiLevelType w:val="hybridMultilevel"/>
    <w:tmpl w:val="3384A9A0"/>
    <w:lvl w:ilvl="0" w:tplc="080E5F20">
      <w:start w:val="1"/>
      <w:numFmt w:val="bullet"/>
      <w:lvlText w:val="•"/>
      <w:lvlJc w:val="left"/>
      <w:pPr>
        <w:tabs>
          <w:tab w:val="num" w:pos="720"/>
        </w:tabs>
        <w:ind w:left="720" w:hanging="360"/>
      </w:pPr>
      <w:rPr>
        <w:rFonts w:ascii="Arial" w:hAnsi="Arial" w:hint="default"/>
      </w:rPr>
    </w:lvl>
    <w:lvl w:ilvl="1" w:tplc="D424F86A" w:tentative="1">
      <w:start w:val="1"/>
      <w:numFmt w:val="bullet"/>
      <w:lvlText w:val="•"/>
      <w:lvlJc w:val="left"/>
      <w:pPr>
        <w:tabs>
          <w:tab w:val="num" w:pos="1440"/>
        </w:tabs>
        <w:ind w:left="1440" w:hanging="360"/>
      </w:pPr>
      <w:rPr>
        <w:rFonts w:ascii="Arial" w:hAnsi="Arial" w:hint="default"/>
      </w:rPr>
    </w:lvl>
    <w:lvl w:ilvl="2" w:tplc="AC5A72BE" w:tentative="1">
      <w:start w:val="1"/>
      <w:numFmt w:val="bullet"/>
      <w:lvlText w:val="•"/>
      <w:lvlJc w:val="left"/>
      <w:pPr>
        <w:tabs>
          <w:tab w:val="num" w:pos="2160"/>
        </w:tabs>
        <w:ind w:left="2160" w:hanging="360"/>
      </w:pPr>
      <w:rPr>
        <w:rFonts w:ascii="Arial" w:hAnsi="Arial" w:hint="default"/>
      </w:rPr>
    </w:lvl>
    <w:lvl w:ilvl="3" w:tplc="42ECC2DE" w:tentative="1">
      <w:start w:val="1"/>
      <w:numFmt w:val="bullet"/>
      <w:lvlText w:val="•"/>
      <w:lvlJc w:val="left"/>
      <w:pPr>
        <w:tabs>
          <w:tab w:val="num" w:pos="2880"/>
        </w:tabs>
        <w:ind w:left="2880" w:hanging="360"/>
      </w:pPr>
      <w:rPr>
        <w:rFonts w:ascii="Arial" w:hAnsi="Arial" w:hint="default"/>
      </w:rPr>
    </w:lvl>
    <w:lvl w:ilvl="4" w:tplc="3F28482E" w:tentative="1">
      <w:start w:val="1"/>
      <w:numFmt w:val="bullet"/>
      <w:lvlText w:val="•"/>
      <w:lvlJc w:val="left"/>
      <w:pPr>
        <w:tabs>
          <w:tab w:val="num" w:pos="3600"/>
        </w:tabs>
        <w:ind w:left="3600" w:hanging="360"/>
      </w:pPr>
      <w:rPr>
        <w:rFonts w:ascii="Arial" w:hAnsi="Arial" w:hint="default"/>
      </w:rPr>
    </w:lvl>
    <w:lvl w:ilvl="5" w:tplc="6A6C2B60" w:tentative="1">
      <w:start w:val="1"/>
      <w:numFmt w:val="bullet"/>
      <w:lvlText w:val="•"/>
      <w:lvlJc w:val="left"/>
      <w:pPr>
        <w:tabs>
          <w:tab w:val="num" w:pos="4320"/>
        </w:tabs>
        <w:ind w:left="4320" w:hanging="360"/>
      </w:pPr>
      <w:rPr>
        <w:rFonts w:ascii="Arial" w:hAnsi="Arial" w:hint="default"/>
      </w:rPr>
    </w:lvl>
    <w:lvl w:ilvl="6" w:tplc="57826FA4" w:tentative="1">
      <w:start w:val="1"/>
      <w:numFmt w:val="bullet"/>
      <w:lvlText w:val="•"/>
      <w:lvlJc w:val="left"/>
      <w:pPr>
        <w:tabs>
          <w:tab w:val="num" w:pos="5040"/>
        </w:tabs>
        <w:ind w:left="5040" w:hanging="360"/>
      </w:pPr>
      <w:rPr>
        <w:rFonts w:ascii="Arial" w:hAnsi="Arial" w:hint="default"/>
      </w:rPr>
    </w:lvl>
    <w:lvl w:ilvl="7" w:tplc="48E4DECE" w:tentative="1">
      <w:start w:val="1"/>
      <w:numFmt w:val="bullet"/>
      <w:lvlText w:val="•"/>
      <w:lvlJc w:val="left"/>
      <w:pPr>
        <w:tabs>
          <w:tab w:val="num" w:pos="5760"/>
        </w:tabs>
        <w:ind w:left="5760" w:hanging="360"/>
      </w:pPr>
      <w:rPr>
        <w:rFonts w:ascii="Arial" w:hAnsi="Arial" w:hint="default"/>
      </w:rPr>
    </w:lvl>
    <w:lvl w:ilvl="8" w:tplc="FFDC5148"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78FF31FF"/>
    <w:multiLevelType w:val="hybridMultilevel"/>
    <w:tmpl w:val="782CCE1C"/>
    <w:lvl w:ilvl="0" w:tplc="85C45986">
      <w:start w:val="1"/>
      <w:numFmt w:val="bullet"/>
      <w:lvlText w:val="•"/>
      <w:lvlJc w:val="left"/>
      <w:pPr>
        <w:tabs>
          <w:tab w:val="num" w:pos="720"/>
        </w:tabs>
        <w:ind w:left="720" w:hanging="360"/>
      </w:pPr>
      <w:rPr>
        <w:rFonts w:ascii="Times New Roman" w:hAnsi="Times New Roman" w:hint="default"/>
      </w:rPr>
    </w:lvl>
    <w:lvl w:ilvl="1" w:tplc="D48A4DA8">
      <w:start w:val="1"/>
      <w:numFmt w:val="bullet"/>
      <w:lvlText w:val="•"/>
      <w:lvlJc w:val="left"/>
      <w:pPr>
        <w:tabs>
          <w:tab w:val="num" w:pos="1440"/>
        </w:tabs>
        <w:ind w:left="1440" w:hanging="360"/>
      </w:pPr>
      <w:rPr>
        <w:rFonts w:ascii="Times New Roman" w:hAnsi="Times New Roman" w:hint="default"/>
      </w:rPr>
    </w:lvl>
    <w:lvl w:ilvl="2" w:tplc="90ACA778" w:tentative="1">
      <w:start w:val="1"/>
      <w:numFmt w:val="bullet"/>
      <w:lvlText w:val="•"/>
      <w:lvlJc w:val="left"/>
      <w:pPr>
        <w:tabs>
          <w:tab w:val="num" w:pos="2160"/>
        </w:tabs>
        <w:ind w:left="2160" w:hanging="360"/>
      </w:pPr>
      <w:rPr>
        <w:rFonts w:ascii="Times New Roman" w:hAnsi="Times New Roman" w:hint="default"/>
      </w:rPr>
    </w:lvl>
    <w:lvl w:ilvl="3" w:tplc="29669E5E" w:tentative="1">
      <w:start w:val="1"/>
      <w:numFmt w:val="bullet"/>
      <w:lvlText w:val="•"/>
      <w:lvlJc w:val="left"/>
      <w:pPr>
        <w:tabs>
          <w:tab w:val="num" w:pos="2880"/>
        </w:tabs>
        <w:ind w:left="2880" w:hanging="360"/>
      </w:pPr>
      <w:rPr>
        <w:rFonts w:ascii="Times New Roman" w:hAnsi="Times New Roman" w:hint="default"/>
      </w:rPr>
    </w:lvl>
    <w:lvl w:ilvl="4" w:tplc="FD86B29E" w:tentative="1">
      <w:start w:val="1"/>
      <w:numFmt w:val="bullet"/>
      <w:lvlText w:val="•"/>
      <w:lvlJc w:val="left"/>
      <w:pPr>
        <w:tabs>
          <w:tab w:val="num" w:pos="3600"/>
        </w:tabs>
        <w:ind w:left="3600" w:hanging="360"/>
      </w:pPr>
      <w:rPr>
        <w:rFonts w:ascii="Times New Roman" w:hAnsi="Times New Roman" w:hint="default"/>
      </w:rPr>
    </w:lvl>
    <w:lvl w:ilvl="5" w:tplc="DDA46AFA" w:tentative="1">
      <w:start w:val="1"/>
      <w:numFmt w:val="bullet"/>
      <w:lvlText w:val="•"/>
      <w:lvlJc w:val="left"/>
      <w:pPr>
        <w:tabs>
          <w:tab w:val="num" w:pos="4320"/>
        </w:tabs>
        <w:ind w:left="4320" w:hanging="360"/>
      </w:pPr>
      <w:rPr>
        <w:rFonts w:ascii="Times New Roman" w:hAnsi="Times New Roman" w:hint="default"/>
      </w:rPr>
    </w:lvl>
    <w:lvl w:ilvl="6" w:tplc="97C257D2" w:tentative="1">
      <w:start w:val="1"/>
      <w:numFmt w:val="bullet"/>
      <w:lvlText w:val="•"/>
      <w:lvlJc w:val="left"/>
      <w:pPr>
        <w:tabs>
          <w:tab w:val="num" w:pos="5040"/>
        </w:tabs>
        <w:ind w:left="5040" w:hanging="360"/>
      </w:pPr>
      <w:rPr>
        <w:rFonts w:ascii="Times New Roman" w:hAnsi="Times New Roman" w:hint="default"/>
      </w:rPr>
    </w:lvl>
    <w:lvl w:ilvl="7" w:tplc="8742544A" w:tentative="1">
      <w:start w:val="1"/>
      <w:numFmt w:val="bullet"/>
      <w:lvlText w:val="•"/>
      <w:lvlJc w:val="left"/>
      <w:pPr>
        <w:tabs>
          <w:tab w:val="num" w:pos="5760"/>
        </w:tabs>
        <w:ind w:left="5760" w:hanging="360"/>
      </w:pPr>
      <w:rPr>
        <w:rFonts w:ascii="Times New Roman" w:hAnsi="Times New Roman" w:hint="default"/>
      </w:rPr>
    </w:lvl>
    <w:lvl w:ilvl="8" w:tplc="0262AE0A" w:tentative="1">
      <w:start w:val="1"/>
      <w:numFmt w:val="bullet"/>
      <w:lvlText w:val="•"/>
      <w:lvlJc w:val="left"/>
      <w:pPr>
        <w:tabs>
          <w:tab w:val="num" w:pos="6480"/>
        </w:tabs>
        <w:ind w:left="6480" w:hanging="360"/>
      </w:pPr>
      <w:rPr>
        <w:rFonts w:ascii="Times New Roman" w:hAnsi="Times New Roman" w:hint="default"/>
      </w:rPr>
    </w:lvl>
  </w:abstractNum>
  <w:num w:numId="1" w16cid:durableId="1595626847">
    <w:abstractNumId w:val="7"/>
  </w:num>
  <w:num w:numId="2" w16cid:durableId="1368330778">
    <w:abstractNumId w:val="5"/>
  </w:num>
  <w:num w:numId="3" w16cid:durableId="1380937874">
    <w:abstractNumId w:val="6"/>
  </w:num>
  <w:num w:numId="4" w16cid:durableId="1499005603">
    <w:abstractNumId w:val="1"/>
  </w:num>
  <w:num w:numId="5" w16cid:durableId="1779368676">
    <w:abstractNumId w:val="0"/>
  </w:num>
  <w:num w:numId="6" w16cid:durableId="1904215472">
    <w:abstractNumId w:val="2"/>
  </w:num>
  <w:num w:numId="7" w16cid:durableId="1201284272">
    <w:abstractNumId w:val="3"/>
  </w:num>
  <w:num w:numId="8" w16cid:durableId="1418794629">
    <w:abstractNumId w:val="4"/>
  </w:num>
  <w:num w:numId="9" w16cid:durableId="358970993">
    <w:abstractNumId w:val="9"/>
  </w:num>
  <w:num w:numId="10" w16cid:durableId="115587460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4C7A"/>
    <w:rsid w:val="000249C7"/>
    <w:rsid w:val="00051C02"/>
    <w:rsid w:val="00063386"/>
    <w:rsid w:val="0006631E"/>
    <w:rsid w:val="00067DCF"/>
    <w:rsid w:val="0010287A"/>
    <w:rsid w:val="00122B21"/>
    <w:rsid w:val="001261D2"/>
    <w:rsid w:val="00137433"/>
    <w:rsid w:val="00140A37"/>
    <w:rsid w:val="001E4280"/>
    <w:rsid w:val="00203874"/>
    <w:rsid w:val="00240E89"/>
    <w:rsid w:val="00273E40"/>
    <w:rsid w:val="002A3480"/>
    <w:rsid w:val="002F57D5"/>
    <w:rsid w:val="00310628"/>
    <w:rsid w:val="003357AF"/>
    <w:rsid w:val="0037112E"/>
    <w:rsid w:val="00385D06"/>
    <w:rsid w:val="003C1C1F"/>
    <w:rsid w:val="003C7817"/>
    <w:rsid w:val="003E3322"/>
    <w:rsid w:val="003F65B0"/>
    <w:rsid w:val="004F2007"/>
    <w:rsid w:val="005A0A3A"/>
    <w:rsid w:val="005B5F40"/>
    <w:rsid w:val="005C43EB"/>
    <w:rsid w:val="00600490"/>
    <w:rsid w:val="00612C45"/>
    <w:rsid w:val="00637F80"/>
    <w:rsid w:val="0071401A"/>
    <w:rsid w:val="00765C39"/>
    <w:rsid w:val="00813E0A"/>
    <w:rsid w:val="008C33A9"/>
    <w:rsid w:val="008D1FB4"/>
    <w:rsid w:val="008D6C7E"/>
    <w:rsid w:val="008E69D7"/>
    <w:rsid w:val="00942448"/>
    <w:rsid w:val="00965FC4"/>
    <w:rsid w:val="00A223EB"/>
    <w:rsid w:val="00A44C7A"/>
    <w:rsid w:val="00B328D5"/>
    <w:rsid w:val="00B61F56"/>
    <w:rsid w:val="00B71AB3"/>
    <w:rsid w:val="00C16047"/>
    <w:rsid w:val="00C227E4"/>
    <w:rsid w:val="00C64FBC"/>
    <w:rsid w:val="00C7716F"/>
    <w:rsid w:val="00C910AC"/>
    <w:rsid w:val="00CA6E42"/>
    <w:rsid w:val="00CC251D"/>
    <w:rsid w:val="00D22DA2"/>
    <w:rsid w:val="00DC3D35"/>
    <w:rsid w:val="00DE0467"/>
    <w:rsid w:val="00E37851"/>
    <w:rsid w:val="00E46B24"/>
    <w:rsid w:val="00E8761C"/>
    <w:rsid w:val="00E91477"/>
    <w:rsid w:val="00EC1F4D"/>
    <w:rsid w:val="00EE5E2E"/>
    <w:rsid w:val="00F36FFB"/>
    <w:rsid w:val="00F67577"/>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5E591"/>
  <w15:docId w15:val="{24E815C8-FD27-4BD2-A56A-241FC44AC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CL" w:eastAsia="es-C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6C56"/>
    <w:rPr>
      <w:lang w:val="es-419" w:eastAsia="en-US"/>
    </w:rPr>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Prrafodelista">
    <w:name w:val="List Paragraph"/>
    <w:basedOn w:val="Normal"/>
    <w:uiPriority w:val="34"/>
    <w:qFormat/>
    <w:rsid w:val="00020586"/>
    <w:pPr>
      <w:ind w:left="720"/>
      <w:contextualSpacing/>
    </w:pPr>
    <w:rPr>
      <w:lang w:val="es-CL" w:eastAsia="es-CL"/>
    </w:rPr>
  </w:style>
  <w:style w:type="paragraph" w:styleId="NormalWeb">
    <w:name w:val="Normal (Web)"/>
    <w:basedOn w:val="Normal"/>
    <w:uiPriority w:val="99"/>
    <w:semiHidden/>
    <w:unhideWhenUsed/>
    <w:rsid w:val="0018789A"/>
    <w:pPr>
      <w:spacing w:before="100" w:beforeAutospacing="1" w:after="100" w:afterAutospacing="1"/>
    </w:pPr>
    <w:rPr>
      <w:lang w:val="es-CL" w:eastAsia="es-CL"/>
    </w:rPr>
  </w:style>
  <w:style w:type="character" w:styleId="Hipervnculo">
    <w:name w:val="Hyperlink"/>
    <w:uiPriority w:val="99"/>
    <w:unhideWhenUsed/>
    <w:rsid w:val="00043925"/>
    <w:rPr>
      <w:color w:val="0563C1"/>
      <w:u w:val="single"/>
    </w:rPr>
  </w:style>
  <w:style w:type="character" w:styleId="Mencinsinresolver">
    <w:name w:val="Unresolved Mention"/>
    <w:uiPriority w:val="99"/>
    <w:semiHidden/>
    <w:unhideWhenUsed/>
    <w:rsid w:val="00043925"/>
    <w:rPr>
      <w:color w:val="605E5C"/>
      <w:shd w:val="clear" w:color="auto" w:fill="E1DFDD"/>
    </w:rPr>
  </w:style>
  <w:style w:type="table" w:styleId="Tablaconcuadrcula">
    <w:name w:val="Table Grid"/>
    <w:basedOn w:val="Tablanormal"/>
    <w:uiPriority w:val="59"/>
    <w:rsid w:val="00017A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1">
    <w:name w:val="Grid Table 4 Accent 1"/>
    <w:basedOn w:val="Tablanormal"/>
    <w:uiPriority w:val="49"/>
    <w:rsid w:val="007D3E1B"/>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8" w:type="dxa"/>
        <w:right w:w="108" w:type="dxa"/>
      </w:tblCellMar>
    </w:tblPr>
  </w:style>
  <w:style w:type="table" w:customStyle="1" w:styleId="a0">
    <w:basedOn w:val="TableNormal"/>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32235">
      <w:bodyDiv w:val="1"/>
      <w:marLeft w:val="0"/>
      <w:marRight w:val="0"/>
      <w:marTop w:val="0"/>
      <w:marBottom w:val="0"/>
      <w:divBdr>
        <w:top w:val="none" w:sz="0" w:space="0" w:color="auto"/>
        <w:left w:val="none" w:sz="0" w:space="0" w:color="auto"/>
        <w:bottom w:val="none" w:sz="0" w:space="0" w:color="auto"/>
        <w:right w:val="none" w:sz="0" w:space="0" w:color="auto"/>
      </w:divBdr>
    </w:div>
    <w:div w:id="76489641">
      <w:bodyDiv w:val="1"/>
      <w:marLeft w:val="0"/>
      <w:marRight w:val="0"/>
      <w:marTop w:val="0"/>
      <w:marBottom w:val="0"/>
      <w:divBdr>
        <w:top w:val="none" w:sz="0" w:space="0" w:color="auto"/>
        <w:left w:val="none" w:sz="0" w:space="0" w:color="auto"/>
        <w:bottom w:val="none" w:sz="0" w:space="0" w:color="auto"/>
        <w:right w:val="none" w:sz="0" w:space="0" w:color="auto"/>
      </w:divBdr>
    </w:div>
    <w:div w:id="176039788">
      <w:bodyDiv w:val="1"/>
      <w:marLeft w:val="0"/>
      <w:marRight w:val="0"/>
      <w:marTop w:val="0"/>
      <w:marBottom w:val="0"/>
      <w:divBdr>
        <w:top w:val="none" w:sz="0" w:space="0" w:color="auto"/>
        <w:left w:val="none" w:sz="0" w:space="0" w:color="auto"/>
        <w:bottom w:val="none" w:sz="0" w:space="0" w:color="auto"/>
        <w:right w:val="none" w:sz="0" w:space="0" w:color="auto"/>
      </w:divBdr>
    </w:div>
    <w:div w:id="245724478">
      <w:bodyDiv w:val="1"/>
      <w:marLeft w:val="0"/>
      <w:marRight w:val="0"/>
      <w:marTop w:val="0"/>
      <w:marBottom w:val="0"/>
      <w:divBdr>
        <w:top w:val="none" w:sz="0" w:space="0" w:color="auto"/>
        <w:left w:val="none" w:sz="0" w:space="0" w:color="auto"/>
        <w:bottom w:val="none" w:sz="0" w:space="0" w:color="auto"/>
        <w:right w:val="none" w:sz="0" w:space="0" w:color="auto"/>
      </w:divBdr>
      <w:divsChild>
        <w:div w:id="874853258">
          <w:marLeft w:val="1440"/>
          <w:marRight w:val="0"/>
          <w:marTop w:val="64"/>
          <w:marBottom w:val="0"/>
          <w:divBdr>
            <w:top w:val="none" w:sz="0" w:space="0" w:color="auto"/>
            <w:left w:val="none" w:sz="0" w:space="0" w:color="auto"/>
            <w:bottom w:val="none" w:sz="0" w:space="0" w:color="auto"/>
            <w:right w:val="none" w:sz="0" w:space="0" w:color="auto"/>
          </w:divBdr>
        </w:div>
        <w:div w:id="1849172208">
          <w:marLeft w:val="1440"/>
          <w:marRight w:val="0"/>
          <w:marTop w:val="64"/>
          <w:marBottom w:val="0"/>
          <w:divBdr>
            <w:top w:val="none" w:sz="0" w:space="0" w:color="auto"/>
            <w:left w:val="none" w:sz="0" w:space="0" w:color="auto"/>
            <w:bottom w:val="none" w:sz="0" w:space="0" w:color="auto"/>
            <w:right w:val="none" w:sz="0" w:space="0" w:color="auto"/>
          </w:divBdr>
        </w:div>
        <w:div w:id="347414654">
          <w:marLeft w:val="1440"/>
          <w:marRight w:val="0"/>
          <w:marTop w:val="64"/>
          <w:marBottom w:val="0"/>
          <w:divBdr>
            <w:top w:val="none" w:sz="0" w:space="0" w:color="auto"/>
            <w:left w:val="none" w:sz="0" w:space="0" w:color="auto"/>
            <w:bottom w:val="none" w:sz="0" w:space="0" w:color="auto"/>
            <w:right w:val="none" w:sz="0" w:space="0" w:color="auto"/>
          </w:divBdr>
        </w:div>
      </w:divsChild>
    </w:div>
    <w:div w:id="336928272">
      <w:bodyDiv w:val="1"/>
      <w:marLeft w:val="0"/>
      <w:marRight w:val="0"/>
      <w:marTop w:val="0"/>
      <w:marBottom w:val="0"/>
      <w:divBdr>
        <w:top w:val="none" w:sz="0" w:space="0" w:color="auto"/>
        <w:left w:val="none" w:sz="0" w:space="0" w:color="auto"/>
        <w:bottom w:val="none" w:sz="0" w:space="0" w:color="auto"/>
        <w:right w:val="none" w:sz="0" w:space="0" w:color="auto"/>
      </w:divBdr>
    </w:div>
    <w:div w:id="353843931">
      <w:bodyDiv w:val="1"/>
      <w:marLeft w:val="0"/>
      <w:marRight w:val="0"/>
      <w:marTop w:val="0"/>
      <w:marBottom w:val="0"/>
      <w:divBdr>
        <w:top w:val="none" w:sz="0" w:space="0" w:color="auto"/>
        <w:left w:val="none" w:sz="0" w:space="0" w:color="auto"/>
        <w:bottom w:val="none" w:sz="0" w:space="0" w:color="auto"/>
        <w:right w:val="none" w:sz="0" w:space="0" w:color="auto"/>
      </w:divBdr>
      <w:divsChild>
        <w:div w:id="379551353">
          <w:marLeft w:val="720"/>
          <w:marRight w:val="0"/>
          <w:marTop w:val="80"/>
          <w:marBottom w:val="0"/>
          <w:divBdr>
            <w:top w:val="none" w:sz="0" w:space="0" w:color="auto"/>
            <w:left w:val="none" w:sz="0" w:space="0" w:color="auto"/>
            <w:bottom w:val="none" w:sz="0" w:space="0" w:color="auto"/>
            <w:right w:val="none" w:sz="0" w:space="0" w:color="auto"/>
          </w:divBdr>
        </w:div>
      </w:divsChild>
    </w:div>
    <w:div w:id="355544676">
      <w:bodyDiv w:val="1"/>
      <w:marLeft w:val="0"/>
      <w:marRight w:val="0"/>
      <w:marTop w:val="0"/>
      <w:marBottom w:val="0"/>
      <w:divBdr>
        <w:top w:val="none" w:sz="0" w:space="0" w:color="auto"/>
        <w:left w:val="none" w:sz="0" w:space="0" w:color="auto"/>
        <w:bottom w:val="none" w:sz="0" w:space="0" w:color="auto"/>
        <w:right w:val="none" w:sz="0" w:space="0" w:color="auto"/>
      </w:divBdr>
      <w:divsChild>
        <w:div w:id="1520436497">
          <w:marLeft w:val="720"/>
          <w:marRight w:val="0"/>
          <w:marTop w:val="80"/>
          <w:marBottom w:val="0"/>
          <w:divBdr>
            <w:top w:val="none" w:sz="0" w:space="0" w:color="auto"/>
            <w:left w:val="none" w:sz="0" w:space="0" w:color="auto"/>
            <w:bottom w:val="none" w:sz="0" w:space="0" w:color="auto"/>
            <w:right w:val="none" w:sz="0" w:space="0" w:color="auto"/>
          </w:divBdr>
        </w:div>
        <w:div w:id="608126191">
          <w:marLeft w:val="720"/>
          <w:marRight w:val="0"/>
          <w:marTop w:val="80"/>
          <w:marBottom w:val="0"/>
          <w:divBdr>
            <w:top w:val="none" w:sz="0" w:space="0" w:color="auto"/>
            <w:left w:val="none" w:sz="0" w:space="0" w:color="auto"/>
            <w:bottom w:val="none" w:sz="0" w:space="0" w:color="auto"/>
            <w:right w:val="none" w:sz="0" w:space="0" w:color="auto"/>
          </w:divBdr>
        </w:div>
      </w:divsChild>
    </w:div>
    <w:div w:id="381635456">
      <w:bodyDiv w:val="1"/>
      <w:marLeft w:val="0"/>
      <w:marRight w:val="0"/>
      <w:marTop w:val="0"/>
      <w:marBottom w:val="0"/>
      <w:divBdr>
        <w:top w:val="none" w:sz="0" w:space="0" w:color="auto"/>
        <w:left w:val="none" w:sz="0" w:space="0" w:color="auto"/>
        <w:bottom w:val="none" w:sz="0" w:space="0" w:color="auto"/>
        <w:right w:val="none" w:sz="0" w:space="0" w:color="auto"/>
      </w:divBdr>
    </w:div>
    <w:div w:id="385296240">
      <w:bodyDiv w:val="1"/>
      <w:marLeft w:val="0"/>
      <w:marRight w:val="0"/>
      <w:marTop w:val="0"/>
      <w:marBottom w:val="0"/>
      <w:divBdr>
        <w:top w:val="none" w:sz="0" w:space="0" w:color="auto"/>
        <w:left w:val="none" w:sz="0" w:space="0" w:color="auto"/>
        <w:bottom w:val="none" w:sz="0" w:space="0" w:color="auto"/>
        <w:right w:val="none" w:sz="0" w:space="0" w:color="auto"/>
      </w:divBdr>
    </w:div>
    <w:div w:id="548222910">
      <w:bodyDiv w:val="1"/>
      <w:marLeft w:val="0"/>
      <w:marRight w:val="0"/>
      <w:marTop w:val="0"/>
      <w:marBottom w:val="0"/>
      <w:divBdr>
        <w:top w:val="none" w:sz="0" w:space="0" w:color="auto"/>
        <w:left w:val="none" w:sz="0" w:space="0" w:color="auto"/>
        <w:bottom w:val="none" w:sz="0" w:space="0" w:color="auto"/>
        <w:right w:val="none" w:sz="0" w:space="0" w:color="auto"/>
      </w:divBdr>
      <w:divsChild>
        <w:div w:id="1663894249">
          <w:marLeft w:val="547"/>
          <w:marRight w:val="0"/>
          <w:marTop w:val="80"/>
          <w:marBottom w:val="0"/>
          <w:divBdr>
            <w:top w:val="none" w:sz="0" w:space="0" w:color="auto"/>
            <w:left w:val="none" w:sz="0" w:space="0" w:color="auto"/>
            <w:bottom w:val="none" w:sz="0" w:space="0" w:color="auto"/>
            <w:right w:val="none" w:sz="0" w:space="0" w:color="auto"/>
          </w:divBdr>
        </w:div>
      </w:divsChild>
    </w:div>
    <w:div w:id="770123197">
      <w:bodyDiv w:val="1"/>
      <w:marLeft w:val="0"/>
      <w:marRight w:val="0"/>
      <w:marTop w:val="0"/>
      <w:marBottom w:val="0"/>
      <w:divBdr>
        <w:top w:val="none" w:sz="0" w:space="0" w:color="auto"/>
        <w:left w:val="none" w:sz="0" w:space="0" w:color="auto"/>
        <w:bottom w:val="none" w:sz="0" w:space="0" w:color="auto"/>
        <w:right w:val="none" w:sz="0" w:space="0" w:color="auto"/>
      </w:divBdr>
      <w:divsChild>
        <w:div w:id="1096636348">
          <w:marLeft w:val="1440"/>
          <w:marRight w:val="0"/>
          <w:marTop w:val="48"/>
          <w:marBottom w:val="0"/>
          <w:divBdr>
            <w:top w:val="none" w:sz="0" w:space="0" w:color="auto"/>
            <w:left w:val="none" w:sz="0" w:space="0" w:color="auto"/>
            <w:bottom w:val="none" w:sz="0" w:space="0" w:color="auto"/>
            <w:right w:val="none" w:sz="0" w:space="0" w:color="auto"/>
          </w:divBdr>
        </w:div>
        <w:div w:id="1419056795">
          <w:marLeft w:val="1440"/>
          <w:marRight w:val="0"/>
          <w:marTop w:val="48"/>
          <w:marBottom w:val="0"/>
          <w:divBdr>
            <w:top w:val="none" w:sz="0" w:space="0" w:color="auto"/>
            <w:left w:val="none" w:sz="0" w:space="0" w:color="auto"/>
            <w:bottom w:val="none" w:sz="0" w:space="0" w:color="auto"/>
            <w:right w:val="none" w:sz="0" w:space="0" w:color="auto"/>
          </w:divBdr>
        </w:div>
        <w:div w:id="691684300">
          <w:marLeft w:val="1440"/>
          <w:marRight w:val="0"/>
          <w:marTop w:val="48"/>
          <w:marBottom w:val="0"/>
          <w:divBdr>
            <w:top w:val="none" w:sz="0" w:space="0" w:color="auto"/>
            <w:left w:val="none" w:sz="0" w:space="0" w:color="auto"/>
            <w:bottom w:val="none" w:sz="0" w:space="0" w:color="auto"/>
            <w:right w:val="none" w:sz="0" w:space="0" w:color="auto"/>
          </w:divBdr>
        </w:div>
        <w:div w:id="75443991">
          <w:marLeft w:val="1440"/>
          <w:marRight w:val="0"/>
          <w:marTop w:val="48"/>
          <w:marBottom w:val="0"/>
          <w:divBdr>
            <w:top w:val="none" w:sz="0" w:space="0" w:color="auto"/>
            <w:left w:val="none" w:sz="0" w:space="0" w:color="auto"/>
            <w:bottom w:val="none" w:sz="0" w:space="0" w:color="auto"/>
            <w:right w:val="none" w:sz="0" w:space="0" w:color="auto"/>
          </w:divBdr>
        </w:div>
      </w:divsChild>
    </w:div>
    <w:div w:id="791286070">
      <w:bodyDiv w:val="1"/>
      <w:marLeft w:val="0"/>
      <w:marRight w:val="0"/>
      <w:marTop w:val="0"/>
      <w:marBottom w:val="0"/>
      <w:divBdr>
        <w:top w:val="none" w:sz="0" w:space="0" w:color="auto"/>
        <w:left w:val="none" w:sz="0" w:space="0" w:color="auto"/>
        <w:bottom w:val="none" w:sz="0" w:space="0" w:color="auto"/>
        <w:right w:val="none" w:sz="0" w:space="0" w:color="auto"/>
      </w:divBdr>
    </w:div>
    <w:div w:id="854881449">
      <w:bodyDiv w:val="1"/>
      <w:marLeft w:val="0"/>
      <w:marRight w:val="0"/>
      <w:marTop w:val="0"/>
      <w:marBottom w:val="0"/>
      <w:divBdr>
        <w:top w:val="none" w:sz="0" w:space="0" w:color="auto"/>
        <w:left w:val="none" w:sz="0" w:space="0" w:color="auto"/>
        <w:bottom w:val="none" w:sz="0" w:space="0" w:color="auto"/>
        <w:right w:val="none" w:sz="0" w:space="0" w:color="auto"/>
      </w:divBdr>
    </w:div>
    <w:div w:id="855734173">
      <w:bodyDiv w:val="1"/>
      <w:marLeft w:val="0"/>
      <w:marRight w:val="0"/>
      <w:marTop w:val="0"/>
      <w:marBottom w:val="0"/>
      <w:divBdr>
        <w:top w:val="none" w:sz="0" w:space="0" w:color="auto"/>
        <w:left w:val="none" w:sz="0" w:space="0" w:color="auto"/>
        <w:bottom w:val="none" w:sz="0" w:space="0" w:color="auto"/>
        <w:right w:val="none" w:sz="0" w:space="0" w:color="auto"/>
      </w:divBdr>
    </w:div>
    <w:div w:id="932323014">
      <w:bodyDiv w:val="1"/>
      <w:marLeft w:val="0"/>
      <w:marRight w:val="0"/>
      <w:marTop w:val="0"/>
      <w:marBottom w:val="0"/>
      <w:divBdr>
        <w:top w:val="none" w:sz="0" w:space="0" w:color="auto"/>
        <w:left w:val="none" w:sz="0" w:space="0" w:color="auto"/>
        <w:bottom w:val="none" w:sz="0" w:space="0" w:color="auto"/>
        <w:right w:val="none" w:sz="0" w:space="0" w:color="auto"/>
      </w:divBdr>
      <w:divsChild>
        <w:div w:id="1342506109">
          <w:marLeft w:val="1440"/>
          <w:marRight w:val="0"/>
          <w:marTop w:val="48"/>
          <w:marBottom w:val="0"/>
          <w:divBdr>
            <w:top w:val="none" w:sz="0" w:space="0" w:color="auto"/>
            <w:left w:val="none" w:sz="0" w:space="0" w:color="auto"/>
            <w:bottom w:val="none" w:sz="0" w:space="0" w:color="auto"/>
            <w:right w:val="none" w:sz="0" w:space="0" w:color="auto"/>
          </w:divBdr>
        </w:div>
      </w:divsChild>
    </w:div>
    <w:div w:id="1072697410">
      <w:bodyDiv w:val="1"/>
      <w:marLeft w:val="0"/>
      <w:marRight w:val="0"/>
      <w:marTop w:val="0"/>
      <w:marBottom w:val="0"/>
      <w:divBdr>
        <w:top w:val="none" w:sz="0" w:space="0" w:color="auto"/>
        <w:left w:val="none" w:sz="0" w:space="0" w:color="auto"/>
        <w:bottom w:val="none" w:sz="0" w:space="0" w:color="auto"/>
        <w:right w:val="none" w:sz="0" w:space="0" w:color="auto"/>
      </w:divBdr>
    </w:div>
    <w:div w:id="1122262172">
      <w:bodyDiv w:val="1"/>
      <w:marLeft w:val="0"/>
      <w:marRight w:val="0"/>
      <w:marTop w:val="0"/>
      <w:marBottom w:val="0"/>
      <w:divBdr>
        <w:top w:val="none" w:sz="0" w:space="0" w:color="auto"/>
        <w:left w:val="none" w:sz="0" w:space="0" w:color="auto"/>
        <w:bottom w:val="none" w:sz="0" w:space="0" w:color="auto"/>
        <w:right w:val="none" w:sz="0" w:space="0" w:color="auto"/>
      </w:divBdr>
    </w:div>
    <w:div w:id="1267543134">
      <w:bodyDiv w:val="1"/>
      <w:marLeft w:val="0"/>
      <w:marRight w:val="0"/>
      <w:marTop w:val="0"/>
      <w:marBottom w:val="0"/>
      <w:divBdr>
        <w:top w:val="none" w:sz="0" w:space="0" w:color="auto"/>
        <w:left w:val="none" w:sz="0" w:space="0" w:color="auto"/>
        <w:bottom w:val="none" w:sz="0" w:space="0" w:color="auto"/>
        <w:right w:val="none" w:sz="0" w:space="0" w:color="auto"/>
      </w:divBdr>
    </w:div>
    <w:div w:id="1421100536">
      <w:bodyDiv w:val="1"/>
      <w:marLeft w:val="0"/>
      <w:marRight w:val="0"/>
      <w:marTop w:val="0"/>
      <w:marBottom w:val="0"/>
      <w:divBdr>
        <w:top w:val="none" w:sz="0" w:space="0" w:color="auto"/>
        <w:left w:val="none" w:sz="0" w:space="0" w:color="auto"/>
        <w:bottom w:val="none" w:sz="0" w:space="0" w:color="auto"/>
        <w:right w:val="none" w:sz="0" w:space="0" w:color="auto"/>
      </w:divBdr>
    </w:div>
    <w:div w:id="1746487585">
      <w:bodyDiv w:val="1"/>
      <w:marLeft w:val="0"/>
      <w:marRight w:val="0"/>
      <w:marTop w:val="0"/>
      <w:marBottom w:val="0"/>
      <w:divBdr>
        <w:top w:val="none" w:sz="0" w:space="0" w:color="auto"/>
        <w:left w:val="none" w:sz="0" w:space="0" w:color="auto"/>
        <w:bottom w:val="none" w:sz="0" w:space="0" w:color="auto"/>
        <w:right w:val="none" w:sz="0" w:space="0" w:color="auto"/>
      </w:divBdr>
      <w:divsChild>
        <w:div w:id="505049492">
          <w:marLeft w:val="1440"/>
          <w:marRight w:val="0"/>
          <w:marTop w:val="48"/>
          <w:marBottom w:val="0"/>
          <w:divBdr>
            <w:top w:val="none" w:sz="0" w:space="0" w:color="auto"/>
            <w:left w:val="none" w:sz="0" w:space="0" w:color="auto"/>
            <w:bottom w:val="none" w:sz="0" w:space="0" w:color="auto"/>
            <w:right w:val="none" w:sz="0" w:space="0" w:color="auto"/>
          </w:divBdr>
        </w:div>
      </w:divsChild>
    </w:div>
    <w:div w:id="1747876845">
      <w:bodyDiv w:val="1"/>
      <w:marLeft w:val="0"/>
      <w:marRight w:val="0"/>
      <w:marTop w:val="0"/>
      <w:marBottom w:val="0"/>
      <w:divBdr>
        <w:top w:val="none" w:sz="0" w:space="0" w:color="auto"/>
        <w:left w:val="none" w:sz="0" w:space="0" w:color="auto"/>
        <w:bottom w:val="none" w:sz="0" w:space="0" w:color="auto"/>
        <w:right w:val="none" w:sz="0" w:space="0" w:color="auto"/>
      </w:divBdr>
    </w:div>
    <w:div w:id="2096314306">
      <w:bodyDiv w:val="1"/>
      <w:marLeft w:val="0"/>
      <w:marRight w:val="0"/>
      <w:marTop w:val="0"/>
      <w:marBottom w:val="0"/>
      <w:divBdr>
        <w:top w:val="none" w:sz="0" w:space="0" w:color="auto"/>
        <w:left w:val="none" w:sz="0" w:space="0" w:color="auto"/>
        <w:bottom w:val="none" w:sz="0" w:space="0" w:color="auto"/>
        <w:right w:val="none" w:sz="0" w:space="0" w:color="auto"/>
      </w:divBdr>
      <w:divsChild>
        <w:div w:id="566652078">
          <w:marLeft w:val="720"/>
          <w:marRight w:val="0"/>
          <w:marTop w:val="8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luis.berrios.p@usach.c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6Q3vpTAvPodPUEurZ0fm2bMIQHw==">AMUW2mV4zgXBFY7syy6S0RsnZJe2gO7x18kEYeumZC9seyAADdVQNrjwcPlEqkGUICVAqbUBBN4IB8JUwr2E0tW0Otnf7UOP7zdvM8DC0UvfSg7XCbjD+mw=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2205</TotalTime>
  <Pages>1</Pages>
  <Words>1673</Words>
  <Characters>9206</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f310160</dc:creator>
  <cp:lastModifiedBy>Luis Berríos Peña</cp:lastModifiedBy>
  <cp:revision>30</cp:revision>
  <dcterms:created xsi:type="dcterms:W3CDTF">2020-12-02T01:55:00Z</dcterms:created>
  <dcterms:modified xsi:type="dcterms:W3CDTF">2023-11-15T15:04:00Z</dcterms:modified>
</cp:coreProperties>
</file>