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RESUMEN VIDEO 21 SEPTIEMBRE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reducción de dimensión es un conjunto de técnicas en aprendizaje automático y estadística que busca transformar datos de alta dimensión (con un gran número de características o variables) en un espacio de menor dimensión, conservando la mayor cantidad posible de información relevante. Este proceso es fundamental porque los datos multidimensionales suelen sufrir del fenómeno conocido como la "maldición de la dimensionalidad", donde la dispersión de los datos dificulta el entrenamiento de modelos, incrementa exponencialmente el costo computacional y propicia el sobreajuste (overfitting).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Existen dos enfoques principales para lograr esta reducción: la selección de características y la extracción de características. La selección de características consiste en elegir únicamente el subconjunto más significativo de las variables originales y descartar las irrelevantes o redundantes. Por otro lado, la extracción de características crea un conjunto completamente nuevo de variables combinando matemáticamente las originales; ejemplos clásicos de este enfoque incluyen el Análisis de Componentes Principales (PCA), que proyecta los datos en direcciones de máxima varianza, y técnicas no lineales como t-SNE o UMAP.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 sus principales aplicaciones y beneficios destacan la aceleración del tiempo de cómputo en algoritmos de machine learning, la eliminación del ruido en los datos y la simplificación de modelos para mejorar su generalización. Además, la reducción a 2 o 3 dimensiones resulta imprescindible para la visualización de datos complejos, permitiendo inspeccionar de forma intuitiva la estructura interna, agrupaciones (clusters) y patrones en conjuntos de datos masivos.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