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E04" w:rsidRDefault="00387720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:rsidR="00615E04" w:rsidRDefault="00615E04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615E04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 w:rsidP="007A390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>152</w:t>
            </w:r>
            <w:r w:rsidR="007A390F">
              <w:rPr>
                <w:rFonts w:ascii="Arial" w:eastAsia="Arial" w:hAnsi="Arial" w:cs="Arial"/>
                <w:sz w:val="23"/>
                <w:szCs w:val="23"/>
              </w:rPr>
              <w:t>6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 xml:space="preserve"> de 09 de Fevereiro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de 2026.</w:t>
            </w:r>
          </w:p>
        </w:tc>
      </w:tr>
      <w:tr w:rsidR="00615E04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Carta de habite-se e Certidão Averbação</w:t>
            </w:r>
          </w:p>
        </w:tc>
      </w:tr>
      <w:tr w:rsidR="00615E04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 w:rsidP="00CB426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>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>Marileia Pedrosa Pereira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:rsidR="00615E04" w:rsidRDefault="00615E04">
      <w:pPr>
        <w:jc w:val="center"/>
        <w:rPr>
          <w:rFonts w:ascii="Arial" w:eastAsia="Arial" w:hAnsi="Arial" w:cs="Arial"/>
          <w:u w:val="single"/>
        </w:rPr>
      </w:pPr>
    </w:p>
    <w:p w:rsidR="00615E04" w:rsidRDefault="00387720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  <w:sz w:val="6"/>
          <w:szCs w:val="6"/>
        </w:rPr>
      </w:pPr>
      <w:r>
        <w:rPr>
          <w:rFonts w:ascii="Arial" w:eastAsia="Arial" w:hAnsi="Arial" w:cs="Arial"/>
        </w:rPr>
        <w:t xml:space="preserve">Considerando o parecer fiscal, que certifica que a obra licenciada pelo Alvará de construção nº </w:t>
      </w:r>
      <w:r w:rsidR="00CB4269">
        <w:rPr>
          <w:rFonts w:ascii="Arial" w:eastAsia="Arial" w:hAnsi="Arial" w:cs="Arial"/>
        </w:rPr>
        <w:t>02</w:t>
      </w:r>
      <w:r w:rsidR="007A390F">
        <w:rPr>
          <w:rFonts w:ascii="Arial" w:eastAsia="Arial" w:hAnsi="Arial" w:cs="Arial"/>
        </w:rPr>
        <w:t>8</w:t>
      </w:r>
      <w:r w:rsidR="00CB4269">
        <w:rPr>
          <w:rFonts w:ascii="Arial" w:eastAsia="Arial" w:hAnsi="Arial" w:cs="Arial"/>
        </w:rPr>
        <w:t>/2026</w:t>
      </w:r>
      <w:r>
        <w:rPr>
          <w:rFonts w:ascii="Arial" w:eastAsia="Arial" w:hAnsi="Arial" w:cs="Arial"/>
        </w:rPr>
        <w:t xml:space="preserve">, com área liberada de </w:t>
      </w:r>
      <w:r w:rsidR="00CB4269">
        <w:rPr>
          <w:rFonts w:ascii="Arial" w:eastAsia="Arial" w:hAnsi="Arial" w:cs="Arial"/>
        </w:rPr>
        <w:t>52,03</w:t>
      </w:r>
      <w:r>
        <w:rPr>
          <w:rFonts w:ascii="Arial" w:eastAsia="Arial" w:hAnsi="Arial" w:cs="Arial"/>
        </w:rPr>
        <w:t xml:space="preserve">m², válido até </w:t>
      </w:r>
      <w:r w:rsidR="00CB4269">
        <w:rPr>
          <w:rFonts w:ascii="Arial" w:eastAsia="Arial" w:hAnsi="Arial" w:cs="Arial"/>
        </w:rPr>
        <w:t>06/02/2027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7A390F">
        <w:rPr>
          <w:rFonts w:ascii="Arial" w:eastAsia="Arial" w:hAnsi="Arial" w:cs="Arial"/>
        </w:rPr>
        <w:t>102</w:t>
      </w:r>
      <w:r w:rsidR="00CB4269">
        <w:rPr>
          <w:rFonts w:ascii="Arial" w:eastAsia="Arial" w:hAnsi="Arial" w:cs="Arial"/>
        </w:rPr>
        <w:t>/2026</w:t>
      </w:r>
      <w:r>
        <w:rPr>
          <w:rFonts w:ascii="Arial" w:eastAsia="Arial" w:hAnsi="Arial" w:cs="Arial"/>
        </w:rPr>
        <w:t xml:space="preserve">, localizada na </w:t>
      </w:r>
      <w:r w:rsidR="00CB4269">
        <w:rPr>
          <w:rFonts w:ascii="Arial" w:eastAsia="Arial" w:hAnsi="Arial" w:cs="Arial"/>
        </w:rPr>
        <w:t>Avenida Professor João Rabelo Costa</w:t>
      </w:r>
      <w:r>
        <w:rPr>
          <w:rFonts w:ascii="Arial" w:eastAsia="Arial" w:hAnsi="Arial" w:cs="Arial"/>
        </w:rPr>
        <w:t xml:space="preserve">, nº </w:t>
      </w:r>
      <w:r w:rsidR="00CB4269">
        <w:rPr>
          <w:rFonts w:ascii="Arial" w:eastAsia="Arial" w:hAnsi="Arial" w:cs="Arial"/>
        </w:rPr>
        <w:t>7</w:t>
      </w:r>
      <w:r w:rsidR="007A390F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 xml:space="preserve">, no Bairro </w:t>
      </w:r>
      <w:r w:rsidR="00CB4269">
        <w:rPr>
          <w:rFonts w:ascii="Arial" w:eastAsia="Arial" w:hAnsi="Arial" w:cs="Arial"/>
        </w:rPr>
        <w:t>Jardim dos Bandeirantes</w:t>
      </w:r>
      <w:r>
        <w:rPr>
          <w:rFonts w:ascii="Arial" w:eastAsia="Arial" w:hAnsi="Arial" w:cs="Arial"/>
        </w:rPr>
        <w:t>, em Oliveira/MG, foi concluída e está Habitável.</w:t>
      </w:r>
    </w:p>
    <w:p w:rsidR="00615E04" w:rsidRDefault="00615E04">
      <w:pPr>
        <w:spacing w:line="360" w:lineRule="auto"/>
        <w:jc w:val="both"/>
        <w:rPr>
          <w:rFonts w:ascii="Arial" w:eastAsia="Arial" w:hAnsi="Arial" w:cs="Arial"/>
          <w:sz w:val="8"/>
          <w:szCs w:val="8"/>
        </w:rPr>
      </w:pPr>
    </w:p>
    <w:p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que o requerente apresentou título de propriedade do terreno sendo uma Certidão de Matrícula SRI de Inteiro teor de imóvel em seu nome registrado sob n° </w:t>
      </w:r>
      <w:r w:rsidR="007A390F">
        <w:rPr>
          <w:rFonts w:ascii="Arial" w:eastAsia="Arial" w:hAnsi="Arial" w:cs="Arial"/>
        </w:rPr>
        <w:t>42.087</w:t>
      </w:r>
      <w:r>
        <w:rPr>
          <w:rFonts w:ascii="Arial" w:eastAsia="Arial" w:hAnsi="Arial" w:cs="Arial"/>
        </w:rPr>
        <w:t>, inscrição cadastral 01.</w:t>
      </w:r>
      <w:r w:rsidR="00CB4269">
        <w:rPr>
          <w:rFonts w:ascii="Arial" w:eastAsia="Arial" w:hAnsi="Arial" w:cs="Arial"/>
        </w:rPr>
        <w:t>02.051.06</w:t>
      </w:r>
      <w:r w:rsidR="007A390F">
        <w:rPr>
          <w:rFonts w:ascii="Arial" w:eastAsia="Arial" w:hAnsi="Arial" w:cs="Arial"/>
        </w:rPr>
        <w:t>68</w:t>
      </w:r>
      <w:r>
        <w:rPr>
          <w:rFonts w:ascii="Arial" w:eastAsia="Arial" w:hAnsi="Arial" w:cs="Arial"/>
        </w:rPr>
        <w:t>.</w:t>
      </w:r>
    </w:p>
    <w:p w:rsidR="00615E04" w:rsidRDefault="00615E04">
      <w:pPr>
        <w:spacing w:line="360" w:lineRule="auto"/>
        <w:jc w:val="both"/>
        <w:rPr>
          <w:rFonts w:ascii="Arial" w:eastAsia="Arial" w:hAnsi="Arial" w:cs="Arial"/>
          <w:sz w:val="12"/>
          <w:szCs w:val="12"/>
        </w:rPr>
      </w:pPr>
    </w:p>
    <w:p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  <w:sz w:val="14"/>
          <w:szCs w:val="14"/>
          <w:u w:val="single"/>
        </w:rPr>
      </w:pPr>
      <w:r>
        <w:rPr>
          <w:rFonts w:ascii="Arial" w:eastAsia="Arial" w:hAnsi="Arial" w:cs="Arial"/>
        </w:rPr>
        <w:t xml:space="preserve">Diante disso poderá ser emitida Carta de Habite-se referente à área total do alvará contendo </w:t>
      </w:r>
      <w:r w:rsidR="00CB4269">
        <w:rPr>
          <w:rFonts w:ascii="Arial" w:eastAsia="Arial" w:hAnsi="Arial" w:cs="Arial"/>
        </w:rPr>
        <w:t>52,03</w:t>
      </w:r>
      <w:r>
        <w:rPr>
          <w:rFonts w:ascii="Arial" w:eastAsia="Arial" w:hAnsi="Arial" w:cs="Arial"/>
        </w:rPr>
        <w:t>m² e Certidão de Averbação.</w:t>
      </w:r>
    </w:p>
    <w:p w:rsidR="00615E04" w:rsidRDefault="00615E04">
      <w:pPr>
        <w:spacing w:line="360" w:lineRule="auto"/>
        <w:ind w:firstLine="1134"/>
        <w:jc w:val="both"/>
        <w:rPr>
          <w:rFonts w:ascii="Arial" w:eastAsia="Arial" w:hAnsi="Arial" w:cs="Arial"/>
          <w:sz w:val="12"/>
          <w:szCs w:val="12"/>
        </w:rPr>
      </w:pPr>
    </w:p>
    <w:p w:rsidR="00615E04" w:rsidRDefault="00615E04">
      <w:pPr>
        <w:spacing w:line="360" w:lineRule="auto"/>
        <w:jc w:val="both"/>
        <w:rPr>
          <w:rFonts w:ascii="Arial" w:eastAsia="Arial" w:hAnsi="Arial" w:cs="Arial"/>
        </w:rPr>
      </w:pPr>
    </w:p>
    <w:p w:rsidR="00615E04" w:rsidRDefault="00615E04">
      <w:pPr>
        <w:spacing w:line="360" w:lineRule="auto"/>
        <w:jc w:val="both"/>
        <w:rPr>
          <w:rFonts w:ascii="Arial" w:eastAsia="Arial" w:hAnsi="Arial" w:cs="Arial"/>
          <w:u w:val="single"/>
        </w:rPr>
      </w:pPr>
    </w:p>
    <w:p w:rsidR="00615E04" w:rsidRDefault="0038772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7A390F">
        <w:rPr>
          <w:rFonts w:ascii="Arial" w:eastAsia="Arial" w:hAnsi="Arial" w:cs="Arial"/>
        </w:rPr>
        <w:t>23</w:t>
      </w:r>
      <w:bookmarkStart w:id="0" w:name="_GoBack"/>
      <w:bookmarkEnd w:id="0"/>
      <w:r>
        <w:rPr>
          <w:rFonts w:ascii="Arial" w:eastAsia="Arial" w:hAnsi="Arial" w:cs="Arial"/>
        </w:rPr>
        <w:t xml:space="preserve"> de Fevereiro de 2026.</w:t>
      </w:r>
    </w:p>
    <w:p w:rsidR="00615E04" w:rsidRDefault="00615E04">
      <w:pPr>
        <w:rPr>
          <w:rFonts w:ascii="Arial" w:eastAsia="Arial" w:hAnsi="Arial" w:cs="Arial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:rsidR="00615E04" w:rsidRDefault="00615E04">
      <w:pPr>
        <w:jc w:val="center"/>
        <w:rPr>
          <w:rFonts w:ascii="Arial" w:eastAsia="Arial" w:hAnsi="Arial" w:cs="Arial"/>
        </w:rPr>
      </w:pPr>
    </w:p>
    <w:sectPr w:rsidR="00615E04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D53" w:rsidRDefault="00387720">
      <w:r>
        <w:separator/>
      </w:r>
    </w:p>
  </w:endnote>
  <w:endnote w:type="continuationSeparator" w:id="0">
    <w:p w:rsidR="00956D53" w:rsidRDefault="00387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A5CA0FD-61A7-4CE0-B610-4F5254A54B9A}"/>
    <w:embedBold r:id="rId2" w:fontKey="{03E7A58A-51F6-4B10-B8D9-C2D26184199C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7E2B15B-A0D5-4754-A083-9D91BEBF9FD4}"/>
    <w:embedBold r:id="rId4" w:fontKey="{12D15F08-6B27-4140-9496-CE9B35AF0990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A8A712F-E445-4972-94BD-B0690F3652A3}"/>
  </w:font>
  <w:font w:name="Bodoni">
    <w:charset w:val="00"/>
    <w:family w:val="auto"/>
    <w:pitch w:val="default"/>
    <w:embedRegular r:id="rId6" w:fontKey="{8A0D3412-5560-4F39-8BC5-52B837BEA831}"/>
    <w:embedBold r:id="rId7" w:fontKey="{803404D5-B978-45C2-8433-CB3C222828C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F2292BB-1B83-4765-83AB-6408FC838DB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E04" w:rsidRDefault="00615E0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D53" w:rsidRDefault="00387720">
      <w:r>
        <w:separator/>
      </w:r>
    </w:p>
  </w:footnote>
  <w:footnote w:type="continuationSeparator" w:id="0">
    <w:p w:rsidR="00956D53" w:rsidRDefault="003877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E04" w:rsidRDefault="00615E0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615E04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:rsidR="00615E04" w:rsidRDefault="0038772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615E04" w:rsidRDefault="00387720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615E04" w:rsidRDefault="00387720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:rsidR="00615E04" w:rsidRDefault="00387720">
          <w:pPr>
            <w:jc w:val="center"/>
          </w:pPr>
          <w:r>
            <w:t>Obras.pmo@oliveira.mg.gov.br – (37) 3332-9184</w:t>
          </w:r>
        </w:p>
      </w:tc>
    </w:tr>
  </w:tbl>
  <w:p w:rsidR="00615E04" w:rsidRDefault="00615E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15E04"/>
    <w:rsid w:val="00387720"/>
    <w:rsid w:val="00615E04"/>
    <w:rsid w:val="007A390F"/>
    <w:rsid w:val="00956D53"/>
    <w:rsid w:val="00CB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oD5yo1v0wsLW8O4zYHP55B6JXA==">CgMxLjA4AHIhMTlBQTJyZW1wQ0dKUVNJYkNDNW1tY3h1dERuVUhxeVlq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4</cp:revision>
  <dcterms:created xsi:type="dcterms:W3CDTF">2026-01-27T16:41:00Z</dcterms:created>
  <dcterms:modified xsi:type="dcterms:W3CDTF">2026-02-23T09:42:00Z</dcterms:modified>
</cp:coreProperties>
</file>