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79962FBD" w:rsidR="008A4B5A" w:rsidRDefault="00C667C9" w:rsidP="00D71BF7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 w:rsidR="00D71BF7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2698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de 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03 de Março de 2026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3CF48DEC" w:rsidR="008A4B5A" w:rsidRDefault="00C667C9" w:rsidP="00D71BF7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 xml:space="preserve">Geraldo </w:t>
            </w:r>
            <w:proofErr w:type="spellStart"/>
            <w:r w:rsidR="00D71BF7">
              <w:rPr>
                <w:rFonts w:ascii="Arial" w:eastAsia="Arial" w:hAnsi="Arial" w:cs="Arial"/>
                <w:sz w:val="23"/>
                <w:szCs w:val="23"/>
              </w:rPr>
              <w:t>Neiller</w:t>
            </w:r>
            <w:proofErr w:type="spellEnd"/>
            <w:r w:rsidR="00D71BF7">
              <w:rPr>
                <w:rFonts w:ascii="Arial" w:eastAsia="Arial" w:hAnsi="Arial" w:cs="Arial"/>
                <w:sz w:val="23"/>
                <w:szCs w:val="23"/>
              </w:rPr>
              <w:t xml:space="preserve"> da Silva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74FB9985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D71BF7">
        <w:rPr>
          <w:rFonts w:ascii="Arial" w:eastAsia="Arial" w:hAnsi="Arial" w:cs="Arial"/>
        </w:rPr>
        <w:t xml:space="preserve"> 136</w:t>
      </w:r>
      <w:r>
        <w:rPr>
          <w:rFonts w:ascii="Arial" w:eastAsia="Arial" w:hAnsi="Arial" w:cs="Arial"/>
        </w:rPr>
        <w:t>/202</w:t>
      </w:r>
      <w:r w:rsidR="00D71BF7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D71BF7">
        <w:rPr>
          <w:rFonts w:ascii="Arial" w:eastAsia="Arial" w:hAnsi="Arial" w:cs="Arial"/>
        </w:rPr>
        <w:t>3808/2022</w:t>
      </w:r>
      <w:r>
        <w:rPr>
          <w:rFonts w:ascii="Arial" w:eastAsia="Arial" w:hAnsi="Arial" w:cs="Arial"/>
        </w:rPr>
        <w:t xml:space="preserve"> com área liberada de </w:t>
      </w:r>
      <w:r w:rsidR="00D71BF7">
        <w:rPr>
          <w:rFonts w:ascii="Arial" w:eastAsia="Arial" w:hAnsi="Arial" w:cs="Arial"/>
        </w:rPr>
        <w:t>69,97</w:t>
      </w:r>
      <w:r>
        <w:rPr>
          <w:rFonts w:ascii="Arial" w:eastAsia="Arial" w:hAnsi="Arial" w:cs="Arial"/>
        </w:rPr>
        <w:t xml:space="preserve">m², não foi concluída estando em fase de execução, </w:t>
      </w:r>
      <w:proofErr w:type="gramStart"/>
      <w:r>
        <w:rPr>
          <w:rFonts w:ascii="Arial" w:eastAsia="Arial" w:hAnsi="Arial" w:cs="Arial"/>
        </w:rPr>
        <w:t xml:space="preserve">localizada na </w:t>
      </w:r>
      <w:r w:rsidR="00D71BF7">
        <w:rPr>
          <w:rFonts w:ascii="Arial" w:eastAsia="Arial" w:hAnsi="Arial" w:cs="Arial"/>
        </w:rPr>
        <w:t>Avenida</w:t>
      </w:r>
      <w:proofErr w:type="gramEnd"/>
      <w:r w:rsidR="00D71BF7">
        <w:rPr>
          <w:rFonts w:ascii="Arial" w:eastAsia="Arial" w:hAnsi="Arial" w:cs="Arial"/>
        </w:rPr>
        <w:t xml:space="preserve"> Raul do Carmo Freitas, nº 454</w:t>
      </w:r>
      <w:r>
        <w:rPr>
          <w:rFonts w:ascii="Arial" w:eastAsia="Arial" w:hAnsi="Arial" w:cs="Arial"/>
        </w:rPr>
        <w:t xml:space="preserve">, no bairro </w:t>
      </w:r>
      <w:r w:rsidR="00D71BF7">
        <w:rPr>
          <w:rFonts w:ascii="Arial" w:eastAsia="Arial" w:hAnsi="Arial" w:cs="Arial"/>
        </w:rPr>
        <w:t>Jardim Panorâmico II, em Oliveira/MG.</w:t>
      </w:r>
    </w:p>
    <w:p w14:paraId="4C06FBD3" w14:textId="349A28B4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uma </w:t>
      </w:r>
      <w:r w:rsidR="00D71BF7">
        <w:rPr>
          <w:rFonts w:ascii="Arial" w:eastAsia="Arial" w:hAnsi="Arial" w:cs="Arial"/>
        </w:rPr>
        <w:t>Certidão de Matricula de Inteiro Teor n° 38.295</w:t>
      </w:r>
      <w:r>
        <w:rPr>
          <w:rFonts w:ascii="Arial" w:eastAsia="Arial" w:hAnsi="Arial" w:cs="Arial"/>
        </w:rPr>
        <w:t xml:space="preserve"> e Inscrição Cadastral 01.03.</w:t>
      </w:r>
      <w:r w:rsidR="00D71BF7">
        <w:rPr>
          <w:rFonts w:ascii="Arial" w:eastAsia="Arial" w:hAnsi="Arial" w:cs="Arial"/>
        </w:rPr>
        <w:t>165.0078.</w:t>
      </w:r>
    </w:p>
    <w:p w14:paraId="42F7B25B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proofErr w:type="gramStart"/>
      <w:r>
        <w:rPr>
          <w:rFonts w:ascii="Arial" w:eastAsia="Arial" w:hAnsi="Arial" w:cs="Arial"/>
        </w:rPr>
        <w:t>expedido a renovação do alvará de construção</w:t>
      </w:r>
      <w:proofErr w:type="gramEnd"/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559C01AD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D71BF7">
        <w:rPr>
          <w:rFonts w:ascii="Arial" w:eastAsia="Arial" w:hAnsi="Arial" w:cs="Arial"/>
        </w:rPr>
        <w:t>05 de Março de 2026.</w:t>
      </w:r>
      <w:bookmarkStart w:id="0" w:name="_GoBack"/>
      <w:bookmarkEnd w:id="0"/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CE32303-6721-4226-B33B-790F841FCD5D}"/>
    <w:embedBold r:id="rId2" w:fontKey="{5EEB6D57-5E68-428D-9A0D-3647E7A38637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01212C1-3566-46D0-B088-F76DE2754AB8}"/>
    <w:embedBold r:id="rId4" w:fontKey="{186AF910-58A6-4690-AE92-C9E01338540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A997156E-73DA-42D7-93DF-E90673C292C3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BE9A043-829D-465F-AD2C-C146E379D727}"/>
  </w:font>
  <w:font w:name="Bodoni">
    <w:charset w:val="00"/>
    <w:family w:val="auto"/>
    <w:pitch w:val="default"/>
    <w:embedRegular r:id="rId7" w:fontKey="{347655EA-9135-450A-B208-C62FFFAD78C1}"/>
    <w:embedBold r:id="rId8" w:fontKey="{8CEA5819-F5DB-40FA-A49B-B90FAAD78A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A8504A7-6E46-437B-87A3-6F8DA060E59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8A4B5A"/>
    <w:rsid w:val="00BE3235"/>
    <w:rsid w:val="00C667C9"/>
    <w:rsid w:val="00D7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4</cp:revision>
  <dcterms:created xsi:type="dcterms:W3CDTF">2025-12-15T20:10:00Z</dcterms:created>
  <dcterms:modified xsi:type="dcterms:W3CDTF">2026-03-05T09:52:00Z</dcterms:modified>
</cp:coreProperties>
</file>