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66AD8345" w:rsidR="008A4B5A" w:rsidRDefault="00C667C9" w:rsidP="00CE7F5C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 w:rsidR="00CE7F5C">
              <w:rPr>
                <w:rFonts w:ascii="Arial" w:eastAsia="Arial" w:hAnsi="Arial" w:cs="Arial"/>
                <w:sz w:val="23"/>
                <w:szCs w:val="23"/>
              </w:rPr>
              <w:t>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CE7F5C">
              <w:rPr>
                <w:rFonts w:ascii="Arial" w:eastAsia="Arial" w:hAnsi="Arial" w:cs="Arial"/>
                <w:sz w:val="23"/>
                <w:szCs w:val="23"/>
              </w:rPr>
              <w:t>2139 de 20 de Fevereiro de 2026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59109C8E" w:rsidR="008A4B5A" w:rsidRDefault="00C30AAF" w:rsidP="00CE7F5C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............</w:t>
            </w:r>
            <w:r w:rsidR="00CE7F5C"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</w:t>
            </w:r>
            <w:proofErr w:type="gramEnd"/>
            <w:r w:rsidR="00C667C9"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5A43C33A" w:rsidR="008A4B5A" w:rsidRDefault="00C667C9" w:rsidP="00CE7F5C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............</w:t>
            </w:r>
            <w:r w:rsidR="00CE7F5C">
              <w:rPr>
                <w:rFonts w:ascii="Arial" w:eastAsia="Arial" w:hAnsi="Arial" w:cs="Arial"/>
                <w:sz w:val="23"/>
                <w:szCs w:val="23"/>
              </w:rPr>
              <w:t>..........................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CE7F5C">
              <w:rPr>
                <w:rFonts w:ascii="Arial" w:eastAsia="Arial" w:hAnsi="Arial" w:cs="Arial"/>
                <w:sz w:val="23"/>
                <w:szCs w:val="23"/>
              </w:rPr>
              <w:t>Maria Marcia Leão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30BF054C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D71BF7">
        <w:rPr>
          <w:rFonts w:ascii="Arial" w:eastAsia="Arial" w:hAnsi="Arial" w:cs="Arial"/>
        </w:rPr>
        <w:t xml:space="preserve"> </w:t>
      </w:r>
      <w:r w:rsidR="00CE7F5C" w:rsidRPr="00CE7F5C">
        <w:rPr>
          <w:rFonts w:ascii="Arial" w:eastAsia="Arial" w:hAnsi="Arial" w:cs="Arial"/>
          <w:b/>
        </w:rPr>
        <w:t>27</w:t>
      </w:r>
      <w:r w:rsidR="00CE7F5C">
        <w:rPr>
          <w:rFonts w:ascii="Arial" w:eastAsia="Arial" w:hAnsi="Arial" w:cs="Arial"/>
          <w:b/>
        </w:rPr>
        <w:t>0</w:t>
      </w:r>
      <w:r w:rsidR="00CE7F5C" w:rsidRPr="00CE7F5C">
        <w:rPr>
          <w:rFonts w:ascii="Arial" w:eastAsia="Arial" w:hAnsi="Arial" w:cs="Arial"/>
          <w:b/>
        </w:rPr>
        <w:t>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CE7F5C">
        <w:rPr>
          <w:rFonts w:ascii="Arial" w:eastAsia="Arial" w:hAnsi="Arial" w:cs="Arial"/>
          <w:b/>
        </w:rPr>
        <w:t>5493/2024</w:t>
      </w:r>
      <w:r>
        <w:rPr>
          <w:rFonts w:ascii="Arial" w:eastAsia="Arial" w:hAnsi="Arial" w:cs="Arial"/>
        </w:rPr>
        <w:t xml:space="preserve"> com área liberada de </w:t>
      </w:r>
      <w:r w:rsidR="00CE7F5C" w:rsidRPr="00CE7F5C">
        <w:rPr>
          <w:rFonts w:ascii="Arial" w:eastAsia="Arial" w:hAnsi="Arial" w:cs="Arial"/>
          <w:b/>
        </w:rPr>
        <w:t>459,20</w:t>
      </w:r>
      <w:r w:rsidRPr="00CE7F5C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não foi concluída estando em fase de execução, localizada na </w:t>
      </w:r>
      <w:r w:rsidR="00CE7F5C" w:rsidRPr="00CE7F5C">
        <w:rPr>
          <w:rFonts w:ascii="Arial" w:eastAsia="Arial" w:hAnsi="Arial" w:cs="Arial"/>
          <w:b/>
        </w:rPr>
        <w:t>Rua Bento Gonçalves</w:t>
      </w:r>
      <w:r w:rsidR="00D71BF7">
        <w:rPr>
          <w:rFonts w:ascii="Arial" w:eastAsia="Arial" w:hAnsi="Arial" w:cs="Arial"/>
        </w:rPr>
        <w:t xml:space="preserve">, nº </w:t>
      </w:r>
      <w:r w:rsidR="00CE7F5C">
        <w:rPr>
          <w:rFonts w:ascii="Arial" w:eastAsia="Arial" w:hAnsi="Arial" w:cs="Arial"/>
        </w:rPr>
        <w:t>54 e 59, aptos 101 e 201</w:t>
      </w:r>
      <w:r>
        <w:rPr>
          <w:rFonts w:ascii="Arial" w:eastAsia="Arial" w:hAnsi="Arial" w:cs="Arial"/>
        </w:rPr>
        <w:t xml:space="preserve">, </w:t>
      </w:r>
      <w:r w:rsidR="00CE7F5C">
        <w:rPr>
          <w:rFonts w:ascii="Arial" w:eastAsia="Arial" w:hAnsi="Arial" w:cs="Arial"/>
        </w:rPr>
        <w:t>Distrito de Morro do Ferro, no Bairro Centro</w:t>
      </w:r>
      <w:r w:rsidR="00D71BF7">
        <w:rPr>
          <w:rFonts w:ascii="Arial" w:eastAsia="Arial" w:hAnsi="Arial" w:cs="Arial"/>
        </w:rPr>
        <w:t>, Oliveira/MG.</w:t>
      </w:r>
    </w:p>
    <w:p w14:paraId="4C06FBD3" w14:textId="60EDD940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Considerando que o requerente apresentou título de</w:t>
      </w:r>
      <w:r w:rsidR="00CE7F5C">
        <w:rPr>
          <w:rFonts w:ascii="Arial" w:eastAsia="Arial" w:hAnsi="Arial" w:cs="Arial"/>
        </w:rPr>
        <w:t xml:space="preserve"> propriedade do imóvel sendo uma Escritura Pública de Divisão Amigável em seu nome, assinada por todas as partes</w:t>
      </w:r>
      <w:r w:rsidR="00C30AAF">
        <w:rPr>
          <w:rFonts w:ascii="Arial" w:eastAsia="Arial" w:hAnsi="Arial" w:cs="Arial"/>
        </w:rPr>
        <w:t>, sob Matrícula</w:t>
      </w:r>
      <w:r w:rsidR="00D71BF7">
        <w:rPr>
          <w:rFonts w:ascii="Arial" w:eastAsia="Arial" w:hAnsi="Arial" w:cs="Arial"/>
        </w:rPr>
        <w:t xml:space="preserve"> n° </w:t>
      </w:r>
      <w:r w:rsidR="00CE7F5C" w:rsidRPr="00CE7F5C">
        <w:rPr>
          <w:rFonts w:ascii="Arial" w:eastAsia="Arial" w:hAnsi="Arial" w:cs="Arial"/>
          <w:b/>
        </w:rPr>
        <w:t>38.414</w:t>
      </w:r>
      <w:r>
        <w:rPr>
          <w:rFonts w:ascii="Arial" w:eastAsia="Arial" w:hAnsi="Arial" w:cs="Arial"/>
        </w:rPr>
        <w:t xml:space="preserve"> e Inscrição Cadastral </w:t>
      </w:r>
      <w:r w:rsidR="00CE7F5C" w:rsidRPr="00CE7F5C">
        <w:rPr>
          <w:rFonts w:ascii="Arial" w:eastAsia="Arial" w:hAnsi="Arial" w:cs="Arial"/>
          <w:b/>
        </w:rPr>
        <w:t>02.01.012.0360.001</w:t>
      </w:r>
      <w:r w:rsidR="00D71BF7">
        <w:rPr>
          <w:rFonts w:ascii="Arial" w:eastAsia="Arial" w:hAnsi="Arial" w:cs="Arial"/>
        </w:rPr>
        <w:t>.</w:t>
      </w:r>
    </w:p>
    <w:p w14:paraId="72C8A1B8" w14:textId="38D939DB" w:rsidR="00CE7F5C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Dian</w:t>
      </w:r>
      <w:r w:rsidR="00CE7F5C">
        <w:rPr>
          <w:rFonts w:ascii="Arial" w:eastAsia="Arial" w:hAnsi="Arial" w:cs="Arial"/>
        </w:rPr>
        <w:t>te disto poderá ser expedido a Renovação do Alvará de C</w:t>
      </w:r>
      <w:r>
        <w:rPr>
          <w:rFonts w:ascii="Arial" w:eastAsia="Arial" w:hAnsi="Arial" w:cs="Arial"/>
        </w:rPr>
        <w:t>onstrução por 180 dias conforme lei 1.544 de 04/03/86 constar observação: (Alvará prorrogado por 180 dia</w:t>
      </w:r>
      <w:r w:rsidR="00C30AAF">
        <w:rPr>
          <w:rFonts w:ascii="Arial" w:eastAsia="Arial" w:hAnsi="Arial" w:cs="Arial"/>
        </w:rPr>
        <w:t>s)</w:t>
      </w:r>
      <w:r w:rsidR="00CE7F5C">
        <w:rPr>
          <w:rFonts w:ascii="Arial" w:eastAsia="Arial" w:hAnsi="Arial" w:cs="Arial"/>
        </w:rPr>
        <w:t xml:space="preserve"> (Constar a data de validade) </w:t>
      </w:r>
    </w:p>
    <w:p w14:paraId="42F7B25B" w14:textId="7DAC80C2" w:rsidR="008A4B5A" w:rsidRDefault="00CE7F5C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 w:rsidRPr="00E00E75">
        <w:rPr>
          <w:rFonts w:ascii="Arial" w:eastAsia="Arial" w:hAnsi="Arial" w:cs="Arial"/>
          <w:b/>
          <w:u w:val="single"/>
        </w:rPr>
        <w:t>Emitir comunicado</w:t>
      </w:r>
      <w:r>
        <w:rPr>
          <w:rFonts w:ascii="Arial" w:eastAsia="Arial" w:hAnsi="Arial" w:cs="Arial"/>
        </w:rPr>
        <w:t xml:space="preserve"> informando </w:t>
      </w:r>
      <w:r w:rsidR="00E00E75">
        <w:rPr>
          <w:rFonts w:ascii="Arial" w:eastAsia="Arial" w:hAnsi="Arial" w:cs="Arial"/>
        </w:rPr>
        <w:t xml:space="preserve">ao requerente que no momento da emissão do Habite-se, </w:t>
      </w:r>
      <w:r>
        <w:rPr>
          <w:rFonts w:ascii="Arial" w:eastAsia="Arial" w:hAnsi="Arial" w:cs="Arial"/>
        </w:rPr>
        <w:t xml:space="preserve">o mesmo deve solicitar a Certidão de Demolição referente ao Alvará 271/2024 que </w:t>
      </w:r>
      <w:proofErr w:type="gramStart"/>
      <w:r>
        <w:rPr>
          <w:rFonts w:ascii="Arial" w:eastAsia="Arial" w:hAnsi="Arial" w:cs="Arial"/>
        </w:rPr>
        <w:t>encontra-se</w:t>
      </w:r>
      <w:proofErr w:type="gramEnd"/>
      <w:r>
        <w:rPr>
          <w:rFonts w:ascii="Arial" w:eastAsia="Arial" w:hAnsi="Arial" w:cs="Arial"/>
        </w:rPr>
        <w:t xml:space="preserve"> em aberto.</w:t>
      </w:r>
      <w:bookmarkStart w:id="0" w:name="_GoBack"/>
      <w:bookmarkEnd w:id="0"/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1F63D1D2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CE7F5C">
        <w:rPr>
          <w:rFonts w:ascii="Arial" w:eastAsia="Arial" w:hAnsi="Arial" w:cs="Arial"/>
        </w:rPr>
        <w:t>19</w:t>
      </w:r>
      <w:r w:rsidR="00D71BF7">
        <w:rPr>
          <w:rFonts w:ascii="Arial" w:eastAsia="Arial" w:hAnsi="Arial" w:cs="Arial"/>
        </w:rPr>
        <w:t xml:space="preserve"> de Março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0F6A141D-D8FE-4621-A4F4-A2F639EF4F35}"/>
    <w:embedBold r:id="rId2" w:fontKey="{E7DC21B6-B5F3-4409-9C79-1BBFA4428E1D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EA67418-49DB-4016-98E9-FF5577AE3040}"/>
    <w:embedBold r:id="rId4" w:fontKey="{1F8ACD3D-F443-42BE-B313-BB96C2972702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D98A3286-CDEE-4983-93A7-9BA5811664AA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F03FE66-0A4A-45B1-BF04-70DEFDF3F501}"/>
  </w:font>
  <w:font w:name="Bodoni">
    <w:charset w:val="00"/>
    <w:family w:val="auto"/>
    <w:pitch w:val="default"/>
    <w:embedRegular r:id="rId7" w:fontKey="{81E58402-5F17-48E0-B89C-5EA568786B1A}"/>
    <w:embedBold r:id="rId8" w:fontKey="{BF8A0F5B-7A8B-41E2-88D3-972FA3426A4C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E637ECC7-B84E-45F3-AF4A-EFA54EE5319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C1B06"/>
    <w:rsid w:val="008A4B5A"/>
    <w:rsid w:val="00BE3235"/>
    <w:rsid w:val="00C30AAF"/>
    <w:rsid w:val="00C667C9"/>
    <w:rsid w:val="00CE7F5C"/>
    <w:rsid w:val="00D71BF7"/>
    <w:rsid w:val="00E0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244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8</cp:revision>
  <cp:lastPrinted>2026-03-19T14:09:00Z</cp:lastPrinted>
  <dcterms:created xsi:type="dcterms:W3CDTF">2025-12-15T20:10:00Z</dcterms:created>
  <dcterms:modified xsi:type="dcterms:W3CDTF">2026-03-19T14:09:00Z</dcterms:modified>
</cp:coreProperties>
</file>